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78"/>
        <w:gridCol w:w="4253"/>
        <w:gridCol w:w="1714"/>
        <w:gridCol w:w="1690"/>
        <w:gridCol w:w="1758"/>
        <w:gridCol w:w="2672"/>
        <w:gridCol w:w="217"/>
        <w:gridCol w:w="1094"/>
        <w:gridCol w:w="111"/>
      </w:tblGrid>
      <w:tr w:rsidR="00425D42" w:rsidRPr="00425D42" w:rsidTr="00425D42">
        <w:trPr>
          <w:gridAfter w:val="1"/>
          <w:wAfter w:w="111" w:type="dxa"/>
          <w:trHeight w:val="1025"/>
        </w:trPr>
        <w:tc>
          <w:tcPr>
            <w:tcW w:w="1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temelju č</w:t>
            </w:r>
            <w:r w:rsidRPr="00425D4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lanka 8. Uredbe o kriterijima, mjerilima i postupcima financiranja i ugovaranja programa i projekata od interesa za opće dobro koje provode udruge (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"Narodne novine" br. 26/15) i čl</w:t>
            </w:r>
            <w:r w:rsidRPr="00425D42">
              <w:rPr>
                <w:rFonts w:ascii="Calibri" w:eastAsia="Times New Roman" w:hAnsi="Calibri" w:cs="Times New Roman"/>
                <w:color w:val="000000"/>
                <w:lang w:eastAsia="hr-HR"/>
              </w:rPr>
              <w:t>anka  13. Pravilnika o financiranju programa, projekata i javnih potreba sredstvima proračuna Općine Marija Bistrica ( "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Službeni glasnik" 1/16) Jedinstveni upravni odjel</w:t>
            </w:r>
            <w:r w:rsidRPr="00425D4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Općine Marija Bistrica objavljuje</w:t>
            </w:r>
          </w:p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5D42" w:rsidRPr="00425D42" w:rsidTr="00425D42">
        <w:trPr>
          <w:gridAfter w:val="1"/>
          <w:wAfter w:w="111" w:type="dxa"/>
          <w:trHeight w:val="982"/>
        </w:trPr>
        <w:tc>
          <w:tcPr>
            <w:tcW w:w="1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GODIŠNJI PLAN NATJEČAJA - JAVNIH POZIVA ZA FINANCIRANJE PROGRAMA I PROJEKATA KOJE PROVODE UDRUGE NA PODRUČJU OPĆINE MARIJA BISTRICA</w:t>
            </w:r>
          </w:p>
        </w:tc>
      </w:tr>
      <w:tr w:rsidR="00425D42" w:rsidRPr="00425D42" w:rsidTr="00425D42">
        <w:trPr>
          <w:gridAfter w:val="1"/>
          <w:wAfter w:w="111" w:type="dxa"/>
          <w:trHeight w:val="284"/>
        </w:trPr>
        <w:tc>
          <w:tcPr>
            <w:tcW w:w="1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25D42" w:rsidRPr="00425D42" w:rsidTr="00425D42">
        <w:trPr>
          <w:gridAfter w:val="1"/>
          <w:wAfter w:w="111" w:type="dxa"/>
          <w:trHeight w:val="598"/>
        </w:trPr>
        <w:tc>
          <w:tcPr>
            <w:tcW w:w="1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lang w:eastAsia="hr-HR"/>
              </w:rPr>
              <w:t>Općina Marija Bistrica raspisati će jedinstven Javni poziv za financiranje programa i projekata od interesa za opće dobro iz Proračuna Općine Marija Bistrica za 2017. godinu za slijedeća područja:</w:t>
            </w:r>
          </w:p>
        </w:tc>
      </w:tr>
      <w:tr w:rsidR="00425D42" w:rsidRPr="00425D42" w:rsidTr="00425D42">
        <w:trPr>
          <w:gridAfter w:val="1"/>
          <w:wAfter w:w="111" w:type="dxa"/>
          <w:trHeight w:val="9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NAZIV PODRUČJA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VRIJEDNOST NATJEČAJA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RASPON SREDSTAVA ZA FINANCIRANJE POJEDINOG PROGRAMA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FINANCIJSKA PODRŠKA SE OSTVARUJE NA ROK OD - DO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425D42" w:rsidRPr="00425D42" w:rsidTr="00425D42">
        <w:trPr>
          <w:gridAfter w:val="1"/>
          <w:wAfter w:w="111" w:type="dxa"/>
          <w:trHeight w:val="49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</w:t>
            </w: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inanciranje programa / projekata programske djelatnos</w:t>
            </w:r>
            <w:r w:rsidR="00352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</w:t>
            </w: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 u KULTURI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380.000,00 kn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1.000 - 50.000 kn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 01. 01. do 31.12. 2017. godine </w:t>
            </w: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natječaj  će biti  otvoren do iskorištenja sredstava</w:t>
            </w:r>
          </w:p>
        </w:tc>
      </w:tr>
      <w:tr w:rsidR="00425D42" w:rsidRPr="00425D42" w:rsidTr="00425D42">
        <w:trPr>
          <w:gridAfter w:val="1"/>
          <w:wAfter w:w="111" w:type="dxa"/>
          <w:trHeight w:val="49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</w:t>
            </w: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inanciranje  programa / projekata programske djelatnos</w:t>
            </w:r>
            <w:r w:rsidR="00352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</w:t>
            </w: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 SPORTA I SPORTSKIH AKTIVNOSTI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285.000,00 kn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5.000-50.000 kn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 01. 01. do 31.12. 2017. godine </w:t>
            </w: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25D42" w:rsidRPr="00425D42" w:rsidTr="00425D42">
        <w:trPr>
          <w:gridAfter w:val="1"/>
          <w:wAfter w:w="111" w:type="dxa"/>
          <w:trHeight w:val="49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</w:t>
            </w: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inanciranje  programa / projekata programske djelatnos</w:t>
            </w:r>
            <w:r w:rsidR="00352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</w:t>
            </w:r>
            <w:bookmarkStart w:id="0" w:name="_GoBack"/>
            <w:bookmarkEnd w:id="0"/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  SOCIJALNIH PROGRAMA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43.000,00 kn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1.000 - 20.000 kn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 01. 01. do 31.12. 2017. godine </w:t>
            </w: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25D42" w:rsidRPr="00425D42" w:rsidTr="00425D42">
        <w:trPr>
          <w:gridAfter w:val="1"/>
          <w:wAfter w:w="111" w:type="dxa"/>
          <w:trHeight w:val="7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F</w:t>
            </w: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inanciranje programa / projekata u drugim područjima od interesa za opće dobro Općine Marija Bistrica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5.000 - 30.000 kn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 01. 01. do 31.12. 2017. godine </w:t>
            </w: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25D42" w:rsidRPr="00425D42" w:rsidTr="00425D42">
        <w:trPr>
          <w:gridAfter w:val="1"/>
          <w:wAfter w:w="111" w:type="dxa"/>
          <w:trHeight w:val="49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Natječaj za prijavu programa / projekata  obljetnica i ostalih manifestacija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30.000,00 kn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do 500 - 10.000 kn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 01. 01. do 31.12. 2017. godine </w:t>
            </w: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25D42" w:rsidRPr="00425D42" w:rsidTr="00425D42">
        <w:trPr>
          <w:gridAfter w:val="1"/>
          <w:wAfter w:w="111" w:type="dxa"/>
          <w:trHeight w:val="284"/>
        </w:trPr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lang w:eastAsia="hr-HR"/>
              </w:rPr>
              <w:t>KLASA: 402-03/17-01/1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5D42" w:rsidRPr="00425D42" w:rsidTr="00425D42">
        <w:trPr>
          <w:gridAfter w:val="1"/>
          <w:wAfter w:w="111" w:type="dxa"/>
          <w:trHeight w:val="284"/>
        </w:trPr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lang w:eastAsia="hr-HR"/>
              </w:rPr>
              <w:t>URBROJ: 2113/01-04/01-17-1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5D42" w:rsidRPr="00425D42" w:rsidTr="00425D42">
        <w:trPr>
          <w:gridAfter w:val="1"/>
          <w:wAfter w:w="111" w:type="dxa"/>
          <w:trHeight w:val="166"/>
        </w:trPr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lang w:eastAsia="hr-HR"/>
              </w:rPr>
              <w:t>Marija Bistrica, 10. siječnja 2016.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god.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5D42" w:rsidRPr="00425D42" w:rsidTr="00425D42">
        <w:trPr>
          <w:trHeight w:val="28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5D42" w:rsidRPr="00425D42" w:rsidTr="00425D42">
        <w:trPr>
          <w:trHeight w:val="28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Jedinstveni upravni odjel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5D42" w:rsidRPr="00425D42" w:rsidTr="00425D42">
        <w:trPr>
          <w:gridAfter w:val="1"/>
          <w:wAfter w:w="111" w:type="dxa"/>
          <w:trHeight w:val="28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5D42">
              <w:rPr>
                <w:rFonts w:ascii="Calibri" w:eastAsia="Times New Roman" w:hAnsi="Calibri" w:cs="Times New Roman"/>
                <w:color w:val="000000"/>
                <w:lang w:eastAsia="hr-HR"/>
              </w:rPr>
              <w:t>Općine Marija Bistrica</w:t>
            </w:r>
          </w:p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v.d. Pročelnica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25D42" w:rsidRPr="00425D42" w:rsidTr="00425D42">
        <w:trPr>
          <w:gridAfter w:val="1"/>
          <w:wAfter w:w="111" w:type="dxa"/>
          <w:trHeight w:val="28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  <w:r w:rsidRPr="00425D4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Suzana </w:t>
            </w:r>
            <w:proofErr w:type="spellStart"/>
            <w:r w:rsidRPr="00425D42">
              <w:rPr>
                <w:rFonts w:ascii="Calibri" w:eastAsia="Times New Roman" w:hAnsi="Calibri" w:cs="Times New Roman"/>
                <w:color w:val="000000"/>
                <w:lang w:eastAsia="hr-HR"/>
              </w:rPr>
              <w:t>Hajnić,upr.prav</w:t>
            </w:r>
            <w:proofErr w:type="spellEnd"/>
            <w:r w:rsidRPr="00425D42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42" w:rsidRPr="00425D42" w:rsidRDefault="00425D42" w:rsidP="00425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5E5CCC" w:rsidRDefault="005E5CCC" w:rsidP="00425D42"/>
    <w:sectPr w:rsidR="005E5CCC" w:rsidSect="00425D4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42"/>
    <w:rsid w:val="00352103"/>
    <w:rsid w:val="00425D42"/>
    <w:rsid w:val="005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33659-1217-4C23-882D-7085A6B6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Hajnić</dc:creator>
  <cp:keywords/>
  <dc:description/>
  <cp:lastModifiedBy>Suzana Hajnić</cp:lastModifiedBy>
  <cp:revision>2</cp:revision>
  <cp:lastPrinted>2017-01-10T13:42:00Z</cp:lastPrinted>
  <dcterms:created xsi:type="dcterms:W3CDTF">2017-01-10T13:34:00Z</dcterms:created>
  <dcterms:modified xsi:type="dcterms:W3CDTF">2017-01-10T13:43:00Z</dcterms:modified>
</cp:coreProperties>
</file>