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86A73" w14:textId="360F1E93" w:rsidR="00A81960" w:rsidRPr="00B339E3" w:rsidRDefault="00005061">
      <w:pPr>
        <w:widowControl w:val="0"/>
        <w:spacing w:after="0" w:line="240" w:lineRule="auto"/>
        <w:rPr>
          <w:rFonts w:eastAsia="Times New Roman" w:cstheme="minorHAnsi"/>
          <w:color w:val="000000" w:themeColor="text1"/>
          <w:lang w:eastAsia="hr-HR"/>
        </w:rPr>
      </w:pPr>
      <w:r w:rsidRPr="00B339E3">
        <w:rPr>
          <w:rFonts w:eastAsia="Times New Roman" w:cstheme="minorHAnsi"/>
          <w:color w:val="000000" w:themeColor="text1"/>
          <w:lang w:eastAsia="hr-HR"/>
        </w:rPr>
        <w:t xml:space="preserve">                </w:t>
      </w:r>
      <w:r w:rsidR="000B458A" w:rsidRPr="00B339E3">
        <w:rPr>
          <w:rFonts w:eastAsia="Times New Roman" w:cstheme="minorHAnsi"/>
          <w:color w:val="000000" w:themeColor="text1"/>
          <w:lang w:eastAsia="hr-HR"/>
        </w:rPr>
        <w:t xml:space="preserve">    </w:t>
      </w:r>
      <w:r w:rsidRPr="00B339E3">
        <w:rPr>
          <w:rFonts w:eastAsia="Times New Roman" w:cstheme="minorHAnsi"/>
          <w:color w:val="000000" w:themeColor="text1"/>
          <w:lang w:eastAsia="hr-HR"/>
        </w:rPr>
        <w:t xml:space="preserve">    </w:t>
      </w:r>
      <w:r w:rsidRPr="00B339E3">
        <w:rPr>
          <w:rFonts w:eastAsia="Times New Roman" w:cstheme="minorHAnsi"/>
          <w:noProof/>
          <w:color w:val="000000" w:themeColor="text1"/>
          <w:lang w:eastAsia="hr-HR"/>
        </w:rPr>
        <w:drawing>
          <wp:inline distT="0" distB="0" distL="0" distR="0" wp14:anchorId="35501F95" wp14:editId="0D90E2EC">
            <wp:extent cx="504825" cy="6381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52789704" w14:textId="285593B2" w:rsidR="00A81960" w:rsidRPr="00B339E3" w:rsidRDefault="00005061">
      <w:pPr>
        <w:widowControl w:val="0"/>
        <w:spacing w:after="0" w:line="240" w:lineRule="auto"/>
        <w:rPr>
          <w:rFonts w:eastAsia="Times New Roman" w:cstheme="minorHAnsi"/>
          <w:b/>
          <w:color w:val="000000" w:themeColor="text1"/>
          <w:lang w:eastAsia="hr-HR"/>
        </w:rPr>
      </w:pPr>
      <w:r w:rsidRPr="00B339E3">
        <w:rPr>
          <w:rFonts w:eastAsia="Times New Roman" w:cstheme="minorHAnsi"/>
          <w:b/>
          <w:color w:val="000000" w:themeColor="text1"/>
          <w:lang w:eastAsia="hr-HR"/>
        </w:rPr>
        <w:t xml:space="preserve">            REPUBLIKA HRVATSKA</w:t>
      </w:r>
    </w:p>
    <w:p w14:paraId="760FE568" w14:textId="183F465D" w:rsidR="00A81960" w:rsidRPr="00B339E3" w:rsidRDefault="00005061">
      <w:pPr>
        <w:widowControl w:val="0"/>
        <w:spacing w:after="0" w:line="240" w:lineRule="auto"/>
        <w:rPr>
          <w:rFonts w:eastAsia="Times New Roman" w:cstheme="minorHAnsi"/>
          <w:b/>
          <w:color w:val="000000" w:themeColor="text1"/>
          <w:lang w:eastAsia="hr-HR"/>
        </w:rPr>
      </w:pPr>
      <w:r w:rsidRPr="00B339E3">
        <w:rPr>
          <w:rFonts w:eastAsia="Times New Roman" w:cstheme="minorHAnsi"/>
          <w:b/>
          <w:color w:val="000000" w:themeColor="text1"/>
          <w:lang w:eastAsia="hr-HR"/>
        </w:rPr>
        <w:t>KRAPINSKO</w:t>
      </w:r>
      <w:r w:rsidR="004C7562" w:rsidRPr="00B339E3">
        <w:rPr>
          <w:rFonts w:eastAsia="Times New Roman" w:cstheme="minorHAnsi"/>
          <w:b/>
          <w:color w:val="000000" w:themeColor="text1"/>
          <w:lang w:eastAsia="hr-HR"/>
        </w:rPr>
        <w:t>-</w:t>
      </w:r>
      <w:r w:rsidRPr="00B339E3">
        <w:rPr>
          <w:rFonts w:eastAsia="Times New Roman" w:cstheme="minorHAnsi"/>
          <w:b/>
          <w:color w:val="000000" w:themeColor="text1"/>
          <w:lang w:eastAsia="hr-HR"/>
        </w:rPr>
        <w:t>ZAGORSKA ŽUPANIJA</w:t>
      </w:r>
    </w:p>
    <w:p w14:paraId="4200F4C4" w14:textId="7D14C703" w:rsidR="00A81960" w:rsidRPr="00B339E3" w:rsidRDefault="00005061">
      <w:pPr>
        <w:widowControl w:val="0"/>
        <w:spacing w:after="0" w:line="240" w:lineRule="auto"/>
        <w:rPr>
          <w:rFonts w:eastAsia="Times New Roman" w:cstheme="minorHAnsi"/>
          <w:color w:val="000000" w:themeColor="text1"/>
          <w:lang w:eastAsia="hr-HR"/>
        </w:rPr>
      </w:pPr>
      <w:r w:rsidRPr="00B339E3">
        <w:rPr>
          <w:rFonts w:eastAsia="Times New Roman" w:cstheme="minorHAnsi"/>
          <w:b/>
          <w:color w:val="000000" w:themeColor="text1"/>
          <w:lang w:eastAsia="hr-HR"/>
        </w:rPr>
        <w:t xml:space="preserve">      </w:t>
      </w:r>
      <w:r w:rsidR="000B458A" w:rsidRPr="00B339E3">
        <w:rPr>
          <w:rFonts w:eastAsia="Times New Roman" w:cstheme="minorHAnsi"/>
          <w:b/>
          <w:color w:val="000000" w:themeColor="text1"/>
          <w:lang w:eastAsia="hr-HR"/>
        </w:rPr>
        <w:t xml:space="preserve"> </w:t>
      </w:r>
      <w:r w:rsidRPr="00B339E3">
        <w:rPr>
          <w:rFonts w:eastAsia="Times New Roman" w:cstheme="minorHAnsi"/>
          <w:b/>
          <w:color w:val="000000" w:themeColor="text1"/>
          <w:lang w:eastAsia="hr-HR"/>
        </w:rPr>
        <w:t xml:space="preserve"> OPĆINA MARIJA BISTRICA</w:t>
      </w:r>
    </w:p>
    <w:p w14:paraId="5B1E560D" w14:textId="4DE011AA" w:rsidR="00A81960" w:rsidRPr="003B42EF" w:rsidRDefault="00A81960" w:rsidP="006A4B81">
      <w:pPr>
        <w:spacing w:line="240" w:lineRule="auto"/>
        <w:rPr>
          <w:rFonts w:ascii="Times New Roman" w:hAnsi="Times New Roman" w:cs="Times New Roman"/>
          <w:b/>
          <w:bCs/>
          <w:color w:val="EE0000"/>
          <w:sz w:val="18"/>
          <w:szCs w:val="18"/>
        </w:rPr>
      </w:pPr>
    </w:p>
    <w:p w14:paraId="2C924820" w14:textId="18BD418E" w:rsidR="00A81960" w:rsidRPr="003B42EF" w:rsidRDefault="000B458A" w:rsidP="006A4B81">
      <w:pPr>
        <w:widowControl w:val="0"/>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KLASA: </w:t>
      </w:r>
      <w:r w:rsidR="00332B8D" w:rsidRPr="003B42EF">
        <w:rPr>
          <w:rFonts w:ascii="Times New Roman" w:eastAsia="Times New Roman" w:hAnsi="Times New Roman" w:cs="Times New Roman"/>
          <w:sz w:val="18"/>
          <w:szCs w:val="18"/>
          <w:lang w:eastAsia="hr-HR"/>
        </w:rPr>
        <w:t>400-0</w:t>
      </w:r>
      <w:r w:rsidR="007A6307" w:rsidRPr="003B42EF">
        <w:rPr>
          <w:rFonts w:ascii="Times New Roman" w:eastAsia="Times New Roman" w:hAnsi="Times New Roman" w:cs="Times New Roman"/>
          <w:sz w:val="18"/>
          <w:szCs w:val="18"/>
          <w:lang w:eastAsia="hr-HR"/>
        </w:rPr>
        <w:t>1</w:t>
      </w:r>
      <w:r w:rsidR="00332B8D" w:rsidRPr="003B42EF">
        <w:rPr>
          <w:rFonts w:ascii="Times New Roman" w:eastAsia="Times New Roman" w:hAnsi="Times New Roman" w:cs="Times New Roman"/>
          <w:sz w:val="18"/>
          <w:szCs w:val="18"/>
          <w:lang w:eastAsia="hr-HR"/>
        </w:rPr>
        <w:t>/2</w:t>
      </w:r>
      <w:r w:rsidR="00DF19FC" w:rsidRPr="003B42EF">
        <w:rPr>
          <w:rFonts w:ascii="Times New Roman" w:eastAsia="Times New Roman" w:hAnsi="Times New Roman" w:cs="Times New Roman"/>
          <w:sz w:val="18"/>
          <w:szCs w:val="18"/>
          <w:lang w:eastAsia="hr-HR"/>
        </w:rPr>
        <w:t>4</w:t>
      </w:r>
      <w:r w:rsidR="00332B8D" w:rsidRPr="003B42EF">
        <w:rPr>
          <w:rFonts w:ascii="Times New Roman" w:eastAsia="Times New Roman" w:hAnsi="Times New Roman" w:cs="Times New Roman"/>
          <w:sz w:val="18"/>
          <w:szCs w:val="18"/>
          <w:lang w:eastAsia="hr-HR"/>
        </w:rPr>
        <w:t>-01/1</w:t>
      </w:r>
    </w:p>
    <w:p w14:paraId="02E5C227" w14:textId="772793EF" w:rsidR="00A81960" w:rsidRPr="003B42EF" w:rsidRDefault="00005061" w:rsidP="006A4B81">
      <w:pPr>
        <w:widowControl w:val="0"/>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URBROJ: </w:t>
      </w:r>
      <w:r w:rsidR="00332B8D" w:rsidRPr="003B42EF">
        <w:rPr>
          <w:rFonts w:ascii="Times New Roman" w:eastAsia="Times New Roman" w:hAnsi="Times New Roman" w:cs="Times New Roman"/>
          <w:sz w:val="18"/>
          <w:szCs w:val="18"/>
          <w:lang w:eastAsia="hr-HR"/>
        </w:rPr>
        <w:t>2140-22-02-2</w:t>
      </w:r>
      <w:r w:rsidR="007A6307" w:rsidRPr="003B42EF">
        <w:rPr>
          <w:rFonts w:ascii="Times New Roman" w:eastAsia="Times New Roman" w:hAnsi="Times New Roman" w:cs="Times New Roman"/>
          <w:sz w:val="18"/>
          <w:szCs w:val="18"/>
          <w:lang w:eastAsia="hr-HR"/>
        </w:rPr>
        <w:t>6</w:t>
      </w:r>
      <w:r w:rsidR="00332B8D" w:rsidRPr="003B42EF">
        <w:rPr>
          <w:rFonts w:ascii="Times New Roman" w:eastAsia="Times New Roman" w:hAnsi="Times New Roman" w:cs="Times New Roman"/>
          <w:sz w:val="18"/>
          <w:szCs w:val="18"/>
          <w:lang w:eastAsia="hr-HR"/>
        </w:rPr>
        <w:t>-</w:t>
      </w:r>
      <w:r w:rsidR="00704D77" w:rsidRPr="003B42EF">
        <w:rPr>
          <w:rFonts w:ascii="Times New Roman" w:eastAsia="Times New Roman" w:hAnsi="Times New Roman" w:cs="Times New Roman"/>
          <w:sz w:val="18"/>
          <w:szCs w:val="18"/>
          <w:lang w:eastAsia="hr-HR"/>
        </w:rPr>
        <w:t>38</w:t>
      </w:r>
    </w:p>
    <w:p w14:paraId="4356136E" w14:textId="49092572" w:rsidR="00A81960" w:rsidRPr="003B42EF" w:rsidRDefault="00005061" w:rsidP="006A4B81">
      <w:pPr>
        <w:widowControl w:val="0"/>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Marija Bistrica, </w:t>
      </w:r>
      <w:r w:rsidR="00B54563" w:rsidRPr="003B42EF">
        <w:rPr>
          <w:rFonts w:ascii="Times New Roman" w:eastAsia="Times New Roman" w:hAnsi="Times New Roman" w:cs="Times New Roman"/>
          <w:sz w:val="18"/>
          <w:szCs w:val="18"/>
          <w:lang w:eastAsia="hr-HR"/>
        </w:rPr>
        <w:t>2</w:t>
      </w:r>
      <w:r w:rsidR="00D35347" w:rsidRPr="003B42EF">
        <w:rPr>
          <w:rFonts w:ascii="Times New Roman" w:eastAsia="Times New Roman" w:hAnsi="Times New Roman" w:cs="Times New Roman"/>
          <w:sz w:val="18"/>
          <w:szCs w:val="18"/>
          <w:lang w:eastAsia="hr-HR"/>
        </w:rPr>
        <w:t>6</w:t>
      </w:r>
      <w:r w:rsidR="00B54563" w:rsidRPr="003B42EF">
        <w:rPr>
          <w:rFonts w:ascii="Times New Roman" w:eastAsia="Times New Roman" w:hAnsi="Times New Roman" w:cs="Times New Roman"/>
          <w:sz w:val="18"/>
          <w:szCs w:val="18"/>
          <w:lang w:eastAsia="hr-HR"/>
        </w:rPr>
        <w:t xml:space="preserve">. </w:t>
      </w:r>
      <w:r w:rsidR="00D35347" w:rsidRPr="003B42EF">
        <w:rPr>
          <w:rFonts w:ascii="Times New Roman" w:eastAsia="Times New Roman" w:hAnsi="Times New Roman" w:cs="Times New Roman"/>
          <w:sz w:val="18"/>
          <w:szCs w:val="18"/>
          <w:lang w:eastAsia="hr-HR"/>
        </w:rPr>
        <w:t>svibnja</w:t>
      </w:r>
      <w:r w:rsidR="00B54563" w:rsidRPr="003B42EF">
        <w:rPr>
          <w:rFonts w:ascii="Times New Roman" w:eastAsia="Times New Roman" w:hAnsi="Times New Roman" w:cs="Times New Roman"/>
          <w:sz w:val="18"/>
          <w:szCs w:val="18"/>
          <w:lang w:eastAsia="hr-HR"/>
        </w:rPr>
        <w:t xml:space="preserve"> </w:t>
      </w:r>
      <w:r w:rsidRPr="003B42EF">
        <w:rPr>
          <w:rFonts w:ascii="Times New Roman" w:eastAsia="Times New Roman" w:hAnsi="Times New Roman" w:cs="Times New Roman"/>
          <w:sz w:val="18"/>
          <w:szCs w:val="18"/>
          <w:lang w:eastAsia="hr-HR"/>
        </w:rPr>
        <w:t>202</w:t>
      </w:r>
      <w:r w:rsidR="00877C4D" w:rsidRPr="003B42EF">
        <w:rPr>
          <w:rFonts w:ascii="Times New Roman" w:eastAsia="Times New Roman" w:hAnsi="Times New Roman" w:cs="Times New Roman"/>
          <w:sz w:val="18"/>
          <w:szCs w:val="18"/>
          <w:lang w:eastAsia="hr-HR"/>
        </w:rPr>
        <w:t>6</w:t>
      </w:r>
      <w:r w:rsidRPr="003B42EF">
        <w:rPr>
          <w:rFonts w:ascii="Times New Roman" w:eastAsia="Times New Roman" w:hAnsi="Times New Roman" w:cs="Times New Roman"/>
          <w:sz w:val="18"/>
          <w:szCs w:val="18"/>
          <w:lang w:eastAsia="hr-HR"/>
        </w:rPr>
        <w:t>. god</w:t>
      </w:r>
      <w:r w:rsidR="00332B8D" w:rsidRPr="003B42EF">
        <w:rPr>
          <w:rFonts w:ascii="Times New Roman" w:eastAsia="Times New Roman" w:hAnsi="Times New Roman" w:cs="Times New Roman"/>
          <w:sz w:val="18"/>
          <w:szCs w:val="18"/>
          <w:lang w:eastAsia="hr-HR"/>
        </w:rPr>
        <w:t>ine</w:t>
      </w:r>
    </w:p>
    <w:p w14:paraId="060652D8" w14:textId="49F8F610" w:rsidR="00A81960" w:rsidRPr="00B339E3" w:rsidRDefault="00A81960" w:rsidP="006A4B81">
      <w:pPr>
        <w:spacing w:line="240" w:lineRule="auto"/>
        <w:rPr>
          <w:rFonts w:cstheme="minorHAnsi"/>
          <w:color w:val="000000" w:themeColor="text1"/>
        </w:rPr>
      </w:pPr>
    </w:p>
    <w:p w14:paraId="491478B0" w14:textId="177B1741" w:rsidR="00A81960" w:rsidRPr="003B42EF" w:rsidRDefault="00005061" w:rsidP="006A4B81">
      <w:pPr>
        <w:spacing w:after="0" w:line="240" w:lineRule="auto"/>
        <w:jc w:val="center"/>
        <w:rPr>
          <w:rFonts w:cstheme="minorHAnsi"/>
          <w:b/>
          <w:color w:val="000000" w:themeColor="text1"/>
          <w:sz w:val="18"/>
          <w:szCs w:val="18"/>
        </w:rPr>
      </w:pPr>
      <w:r w:rsidRPr="003B42EF">
        <w:rPr>
          <w:rFonts w:cstheme="minorHAnsi"/>
          <w:b/>
          <w:color w:val="000000" w:themeColor="text1"/>
          <w:sz w:val="18"/>
          <w:szCs w:val="18"/>
        </w:rPr>
        <w:t>OBRAZLOŽENJE UZ GODIŠNJI  IZVJEŠTAJ O IZVRŠENJU PRORAČUNA</w:t>
      </w:r>
    </w:p>
    <w:p w14:paraId="3166DBF8" w14:textId="4B761AD6" w:rsidR="00A81960" w:rsidRPr="003B42EF" w:rsidRDefault="00005061" w:rsidP="006A4B81">
      <w:pPr>
        <w:spacing w:after="0" w:line="240" w:lineRule="auto"/>
        <w:jc w:val="center"/>
        <w:rPr>
          <w:rFonts w:cstheme="minorHAnsi"/>
          <w:b/>
          <w:color w:val="000000" w:themeColor="text1"/>
          <w:sz w:val="18"/>
          <w:szCs w:val="18"/>
        </w:rPr>
      </w:pPr>
      <w:r w:rsidRPr="003B42EF">
        <w:rPr>
          <w:rFonts w:cstheme="minorHAnsi"/>
          <w:b/>
          <w:color w:val="000000" w:themeColor="text1"/>
          <w:sz w:val="18"/>
          <w:szCs w:val="18"/>
        </w:rPr>
        <w:t>OPĆINE MARIJA BISTRICA ZA 2</w:t>
      </w:r>
      <w:r w:rsidR="00641DA8" w:rsidRPr="003B42EF">
        <w:rPr>
          <w:rFonts w:cstheme="minorHAnsi"/>
          <w:b/>
          <w:color w:val="000000" w:themeColor="text1"/>
          <w:sz w:val="18"/>
          <w:szCs w:val="18"/>
        </w:rPr>
        <w:t>02</w:t>
      </w:r>
      <w:r w:rsidR="007A6307" w:rsidRPr="003B42EF">
        <w:rPr>
          <w:rFonts w:cstheme="minorHAnsi"/>
          <w:b/>
          <w:color w:val="000000" w:themeColor="text1"/>
          <w:sz w:val="18"/>
          <w:szCs w:val="18"/>
        </w:rPr>
        <w:t>5</w:t>
      </w:r>
      <w:r w:rsidRPr="003B42EF">
        <w:rPr>
          <w:rFonts w:cstheme="minorHAnsi"/>
          <w:b/>
          <w:color w:val="000000" w:themeColor="text1"/>
          <w:sz w:val="18"/>
          <w:szCs w:val="18"/>
        </w:rPr>
        <w:t>. GODINU</w:t>
      </w:r>
    </w:p>
    <w:p w14:paraId="6F049B07" w14:textId="2F089D2F" w:rsidR="00A81960" w:rsidRPr="00B339E3" w:rsidRDefault="00A81960" w:rsidP="006A4B81">
      <w:pPr>
        <w:spacing w:line="240" w:lineRule="auto"/>
        <w:rPr>
          <w:rFonts w:cstheme="minorHAnsi"/>
          <w:color w:val="000000" w:themeColor="text1"/>
        </w:rPr>
      </w:pPr>
    </w:p>
    <w:p w14:paraId="0D3FD81E" w14:textId="39864948" w:rsidR="00A81960" w:rsidRPr="003B42EF" w:rsidRDefault="00005061"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B339E3">
        <w:rPr>
          <w:rFonts w:eastAsia="Times New Roman" w:cstheme="minorHAnsi"/>
          <w:color w:val="000000" w:themeColor="text1"/>
          <w:kern w:val="1"/>
          <w:lang w:eastAsia="ar-SA"/>
        </w:rPr>
        <w:tab/>
      </w:r>
      <w:r w:rsidRPr="003B42EF">
        <w:rPr>
          <w:rFonts w:ascii="Times New Roman" w:eastAsia="Times New Roman" w:hAnsi="Times New Roman" w:cs="Times New Roman"/>
          <w:color w:val="000000" w:themeColor="text1"/>
          <w:kern w:val="1"/>
          <w:sz w:val="18"/>
          <w:szCs w:val="18"/>
          <w:lang w:eastAsia="ar-SA"/>
        </w:rPr>
        <w:t xml:space="preserve">Temeljem članka 89. stavak 2. Zakona o proračunu (NN 144/21) i članka </w:t>
      </w:r>
      <w:r w:rsidR="00037492" w:rsidRPr="003B42EF">
        <w:rPr>
          <w:rFonts w:ascii="Times New Roman" w:eastAsia="Times New Roman" w:hAnsi="Times New Roman" w:cs="Times New Roman"/>
          <w:color w:val="000000" w:themeColor="text1"/>
          <w:kern w:val="1"/>
          <w:sz w:val="18"/>
          <w:szCs w:val="18"/>
          <w:lang w:eastAsia="ar-SA"/>
        </w:rPr>
        <w:t>5</w:t>
      </w:r>
      <w:r w:rsidR="00C62C95" w:rsidRPr="003B42EF">
        <w:rPr>
          <w:rFonts w:ascii="Times New Roman" w:eastAsia="Times New Roman" w:hAnsi="Times New Roman" w:cs="Times New Roman"/>
          <w:color w:val="000000" w:themeColor="text1"/>
          <w:kern w:val="1"/>
          <w:sz w:val="18"/>
          <w:szCs w:val="18"/>
          <w:lang w:eastAsia="ar-SA"/>
        </w:rPr>
        <w:t>5</w:t>
      </w:r>
      <w:r w:rsidRPr="003B42EF">
        <w:rPr>
          <w:rFonts w:ascii="Times New Roman" w:eastAsia="Times New Roman" w:hAnsi="Times New Roman" w:cs="Times New Roman"/>
          <w:color w:val="000000" w:themeColor="text1"/>
          <w:kern w:val="1"/>
          <w:sz w:val="18"/>
          <w:szCs w:val="18"/>
          <w:lang w:eastAsia="ar-SA"/>
        </w:rPr>
        <w:t xml:space="preserve">. </w:t>
      </w:r>
      <w:r w:rsidR="001B4707" w:rsidRPr="003B42EF">
        <w:rPr>
          <w:rFonts w:ascii="Times New Roman" w:eastAsia="Times New Roman" w:hAnsi="Times New Roman" w:cs="Times New Roman"/>
          <w:color w:val="000000" w:themeColor="text1"/>
          <w:kern w:val="1"/>
          <w:sz w:val="18"/>
          <w:szCs w:val="18"/>
          <w:lang w:eastAsia="ar-SA"/>
        </w:rPr>
        <w:t>s</w:t>
      </w:r>
      <w:r w:rsidR="004E00CE" w:rsidRPr="003B42EF">
        <w:rPr>
          <w:rFonts w:ascii="Times New Roman" w:eastAsia="Times New Roman" w:hAnsi="Times New Roman" w:cs="Times New Roman"/>
          <w:color w:val="000000" w:themeColor="text1"/>
          <w:kern w:val="1"/>
          <w:sz w:val="18"/>
          <w:szCs w:val="18"/>
          <w:lang w:eastAsia="ar-SA"/>
        </w:rPr>
        <w:t>t</w:t>
      </w:r>
      <w:r w:rsidR="001B4707" w:rsidRPr="003B42EF">
        <w:rPr>
          <w:rFonts w:ascii="Times New Roman" w:eastAsia="Times New Roman" w:hAnsi="Times New Roman" w:cs="Times New Roman"/>
          <w:color w:val="000000" w:themeColor="text1"/>
          <w:kern w:val="1"/>
          <w:sz w:val="18"/>
          <w:szCs w:val="18"/>
          <w:lang w:eastAsia="ar-SA"/>
        </w:rPr>
        <w:t xml:space="preserve">avak </w:t>
      </w:r>
      <w:r w:rsidR="004E00CE" w:rsidRPr="003B42EF">
        <w:rPr>
          <w:rFonts w:ascii="Times New Roman" w:eastAsia="Times New Roman" w:hAnsi="Times New Roman" w:cs="Times New Roman"/>
          <w:color w:val="000000" w:themeColor="text1"/>
          <w:kern w:val="1"/>
          <w:sz w:val="18"/>
          <w:szCs w:val="18"/>
          <w:lang w:eastAsia="ar-SA"/>
        </w:rPr>
        <w:t>3</w:t>
      </w:r>
      <w:r w:rsidR="001B4707" w:rsidRPr="003B42EF">
        <w:rPr>
          <w:rFonts w:ascii="Times New Roman" w:eastAsia="Times New Roman" w:hAnsi="Times New Roman" w:cs="Times New Roman"/>
          <w:color w:val="000000" w:themeColor="text1"/>
          <w:kern w:val="1"/>
          <w:sz w:val="18"/>
          <w:szCs w:val="18"/>
          <w:lang w:eastAsia="ar-SA"/>
        </w:rPr>
        <w:t>.</w:t>
      </w:r>
      <w:r w:rsidR="004E00CE" w:rsidRPr="003B42EF">
        <w:rPr>
          <w:rFonts w:ascii="Times New Roman" w:eastAsia="Times New Roman" w:hAnsi="Times New Roman" w:cs="Times New Roman"/>
          <w:color w:val="000000" w:themeColor="text1"/>
          <w:kern w:val="1"/>
          <w:sz w:val="18"/>
          <w:szCs w:val="18"/>
          <w:lang w:eastAsia="ar-SA"/>
        </w:rPr>
        <w:t xml:space="preserve"> </w:t>
      </w:r>
      <w:r w:rsidRPr="003B42EF">
        <w:rPr>
          <w:rFonts w:ascii="Times New Roman" w:eastAsia="Times New Roman" w:hAnsi="Times New Roman" w:cs="Times New Roman"/>
          <w:color w:val="000000" w:themeColor="text1"/>
          <w:kern w:val="1"/>
          <w:sz w:val="18"/>
          <w:szCs w:val="18"/>
          <w:lang w:eastAsia="ar-SA"/>
        </w:rPr>
        <w:t>Pravilnika o polugodišnjem i godišnjem izvještaju o izvršenju proračuna (</w:t>
      </w:r>
      <w:r w:rsidR="00037492" w:rsidRPr="003B42EF">
        <w:rPr>
          <w:rFonts w:ascii="Times New Roman" w:eastAsia="Times New Roman" w:hAnsi="Times New Roman" w:cs="Times New Roman"/>
          <w:color w:val="000000" w:themeColor="text1"/>
          <w:kern w:val="1"/>
          <w:sz w:val="18"/>
          <w:szCs w:val="18"/>
          <w:lang w:eastAsia="ar-SA"/>
        </w:rPr>
        <w:t>NN</w:t>
      </w:r>
      <w:r w:rsidR="003F07A1" w:rsidRPr="003B42EF">
        <w:rPr>
          <w:rFonts w:ascii="Times New Roman" w:eastAsia="Times New Roman" w:hAnsi="Times New Roman" w:cs="Times New Roman"/>
          <w:color w:val="000000" w:themeColor="text1"/>
          <w:kern w:val="1"/>
          <w:sz w:val="18"/>
          <w:szCs w:val="18"/>
          <w:lang w:eastAsia="ar-SA"/>
        </w:rPr>
        <w:t xml:space="preserve"> </w:t>
      </w:r>
      <w:r w:rsidR="00037492" w:rsidRPr="003B42EF">
        <w:rPr>
          <w:rFonts w:ascii="Times New Roman" w:eastAsia="Times New Roman" w:hAnsi="Times New Roman" w:cs="Times New Roman"/>
          <w:color w:val="000000" w:themeColor="text1"/>
          <w:kern w:val="1"/>
          <w:sz w:val="18"/>
          <w:szCs w:val="18"/>
          <w:lang w:eastAsia="ar-SA"/>
        </w:rPr>
        <w:t>8</w:t>
      </w:r>
      <w:r w:rsidR="001D22C1" w:rsidRPr="003B42EF">
        <w:rPr>
          <w:rFonts w:ascii="Times New Roman" w:eastAsia="Times New Roman" w:hAnsi="Times New Roman" w:cs="Times New Roman"/>
          <w:color w:val="000000" w:themeColor="text1"/>
          <w:kern w:val="1"/>
          <w:sz w:val="18"/>
          <w:szCs w:val="18"/>
          <w:lang w:eastAsia="ar-SA"/>
        </w:rPr>
        <w:t>5/23</w:t>
      </w:r>
      <w:r w:rsidRPr="003B42EF">
        <w:rPr>
          <w:rFonts w:ascii="Times New Roman" w:eastAsia="Times New Roman" w:hAnsi="Times New Roman" w:cs="Times New Roman"/>
          <w:color w:val="000000" w:themeColor="text1"/>
          <w:kern w:val="1"/>
          <w:sz w:val="18"/>
          <w:szCs w:val="18"/>
          <w:lang w:eastAsia="ar-SA"/>
        </w:rPr>
        <w:t xml:space="preserve">), Načelnik podnosi predstavničkom tijelu na donošenje </w:t>
      </w:r>
      <w:r w:rsidR="00FD6E41" w:rsidRPr="003B42EF">
        <w:rPr>
          <w:rFonts w:ascii="Times New Roman" w:eastAsia="Times New Roman" w:hAnsi="Times New Roman" w:cs="Times New Roman"/>
          <w:color w:val="000000" w:themeColor="text1"/>
          <w:kern w:val="1"/>
          <w:sz w:val="18"/>
          <w:szCs w:val="18"/>
          <w:lang w:eastAsia="ar-SA"/>
        </w:rPr>
        <w:t>G</w:t>
      </w:r>
      <w:r w:rsidRPr="003B42EF">
        <w:rPr>
          <w:rFonts w:ascii="Times New Roman" w:eastAsia="Times New Roman" w:hAnsi="Times New Roman" w:cs="Times New Roman"/>
          <w:color w:val="000000" w:themeColor="text1"/>
          <w:kern w:val="1"/>
          <w:sz w:val="18"/>
          <w:szCs w:val="18"/>
          <w:lang w:eastAsia="ar-SA"/>
        </w:rPr>
        <w:t>odišnji izvještaj o izvršenju proračuna do 3</w:t>
      </w:r>
      <w:r w:rsidR="00FD6E41" w:rsidRPr="003B42EF">
        <w:rPr>
          <w:rFonts w:ascii="Times New Roman" w:eastAsia="Times New Roman" w:hAnsi="Times New Roman" w:cs="Times New Roman"/>
          <w:color w:val="000000" w:themeColor="text1"/>
          <w:kern w:val="1"/>
          <w:sz w:val="18"/>
          <w:szCs w:val="18"/>
          <w:lang w:eastAsia="ar-SA"/>
        </w:rPr>
        <w:t>1</w:t>
      </w:r>
      <w:r w:rsidRPr="003B42EF">
        <w:rPr>
          <w:rFonts w:ascii="Times New Roman" w:eastAsia="Times New Roman" w:hAnsi="Times New Roman" w:cs="Times New Roman"/>
          <w:color w:val="000000" w:themeColor="text1"/>
          <w:kern w:val="1"/>
          <w:sz w:val="18"/>
          <w:szCs w:val="18"/>
          <w:lang w:eastAsia="ar-SA"/>
        </w:rPr>
        <w:t xml:space="preserve">. </w:t>
      </w:r>
      <w:r w:rsidR="00FD6E41" w:rsidRPr="003B42EF">
        <w:rPr>
          <w:rFonts w:ascii="Times New Roman" w:eastAsia="Times New Roman" w:hAnsi="Times New Roman" w:cs="Times New Roman"/>
          <w:color w:val="000000" w:themeColor="text1"/>
          <w:kern w:val="1"/>
          <w:sz w:val="18"/>
          <w:szCs w:val="18"/>
          <w:lang w:eastAsia="ar-SA"/>
        </w:rPr>
        <w:t>svibnja</w:t>
      </w:r>
      <w:r w:rsidRPr="003B42EF">
        <w:rPr>
          <w:rFonts w:ascii="Times New Roman" w:eastAsia="Times New Roman" w:hAnsi="Times New Roman" w:cs="Times New Roman"/>
          <w:color w:val="000000" w:themeColor="text1"/>
          <w:kern w:val="1"/>
          <w:sz w:val="18"/>
          <w:szCs w:val="18"/>
          <w:lang w:eastAsia="ar-SA"/>
        </w:rPr>
        <w:t xml:space="preserve"> tekuće godine za 202</w:t>
      </w:r>
      <w:r w:rsidR="00052E8C" w:rsidRPr="003B42EF">
        <w:rPr>
          <w:rFonts w:ascii="Times New Roman" w:eastAsia="Times New Roman" w:hAnsi="Times New Roman" w:cs="Times New Roman"/>
          <w:color w:val="000000" w:themeColor="text1"/>
          <w:kern w:val="1"/>
          <w:sz w:val="18"/>
          <w:szCs w:val="18"/>
          <w:lang w:eastAsia="ar-SA"/>
        </w:rPr>
        <w:t>5</w:t>
      </w:r>
      <w:r w:rsidRPr="003B42EF">
        <w:rPr>
          <w:rFonts w:ascii="Times New Roman" w:eastAsia="Times New Roman" w:hAnsi="Times New Roman" w:cs="Times New Roman"/>
          <w:color w:val="000000" w:themeColor="text1"/>
          <w:kern w:val="1"/>
          <w:sz w:val="18"/>
          <w:szCs w:val="18"/>
          <w:lang w:eastAsia="ar-SA"/>
        </w:rPr>
        <w:t>. godinu.</w:t>
      </w:r>
    </w:p>
    <w:p w14:paraId="22EE9E70" w14:textId="2F945DF8" w:rsidR="00A81960" w:rsidRPr="003B42EF" w:rsidRDefault="00005061"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ab/>
      </w:r>
      <w:r w:rsidR="00FD6E41" w:rsidRPr="003B42EF">
        <w:rPr>
          <w:rFonts w:ascii="Times New Roman" w:eastAsia="Times New Roman" w:hAnsi="Times New Roman" w:cs="Times New Roman"/>
          <w:color w:val="000000" w:themeColor="text1"/>
          <w:kern w:val="1"/>
          <w:sz w:val="18"/>
          <w:szCs w:val="18"/>
          <w:lang w:eastAsia="ar-SA"/>
        </w:rPr>
        <w:t>G</w:t>
      </w:r>
      <w:r w:rsidRPr="003B42EF">
        <w:rPr>
          <w:rFonts w:ascii="Times New Roman" w:eastAsia="Times New Roman" w:hAnsi="Times New Roman" w:cs="Times New Roman"/>
          <w:color w:val="000000" w:themeColor="text1"/>
          <w:kern w:val="1"/>
          <w:sz w:val="18"/>
          <w:szCs w:val="18"/>
          <w:lang w:eastAsia="ar-SA"/>
        </w:rPr>
        <w:t>odišnji  izvještaj o izvršenju Proračuna Općine Marija Bistrica sadrži propisane dijelove iz članka 4. Pravilnika, i to:</w:t>
      </w:r>
    </w:p>
    <w:p w14:paraId="3740F56C" w14:textId="069A54D4" w:rsidR="00A81960" w:rsidRPr="003B42EF" w:rsidRDefault="00FD6E41">
      <w:pPr>
        <w:pStyle w:val="Odlomakpopisa"/>
        <w:widowControl w:val="0"/>
        <w:numPr>
          <w:ilvl w:val="0"/>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O</w:t>
      </w:r>
      <w:r w:rsidR="00005061" w:rsidRPr="003B42EF">
        <w:rPr>
          <w:rFonts w:ascii="Times New Roman" w:eastAsia="Times New Roman" w:hAnsi="Times New Roman" w:cs="Times New Roman"/>
          <w:color w:val="000000" w:themeColor="text1"/>
          <w:kern w:val="1"/>
          <w:sz w:val="18"/>
          <w:szCs w:val="18"/>
          <w:lang w:eastAsia="ar-SA"/>
        </w:rPr>
        <w:t>pći dio proračuna koji čini Račun prihoda i rashoda i Račun financiranja na razini odjeljka ekonomske klasifikacije</w:t>
      </w:r>
      <w:r w:rsidRPr="003B42EF">
        <w:rPr>
          <w:rFonts w:ascii="Times New Roman" w:eastAsia="Times New Roman" w:hAnsi="Times New Roman" w:cs="Times New Roman"/>
          <w:color w:val="000000" w:themeColor="text1"/>
          <w:kern w:val="1"/>
          <w:sz w:val="18"/>
          <w:szCs w:val="18"/>
          <w:lang w:eastAsia="ar-SA"/>
        </w:rPr>
        <w:t>,</w:t>
      </w:r>
    </w:p>
    <w:p w14:paraId="5213F5B1" w14:textId="53CCC0D3" w:rsidR="00A81960" w:rsidRPr="003B42EF" w:rsidRDefault="00FD6E41">
      <w:pPr>
        <w:pStyle w:val="Odlomakpopisa"/>
        <w:widowControl w:val="0"/>
        <w:numPr>
          <w:ilvl w:val="0"/>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P</w:t>
      </w:r>
      <w:r w:rsidR="00005061" w:rsidRPr="003B42EF">
        <w:rPr>
          <w:rFonts w:ascii="Times New Roman" w:eastAsia="Times New Roman" w:hAnsi="Times New Roman" w:cs="Times New Roman"/>
          <w:color w:val="000000" w:themeColor="text1"/>
          <w:kern w:val="1"/>
          <w:sz w:val="18"/>
          <w:szCs w:val="18"/>
          <w:lang w:eastAsia="ar-SA"/>
        </w:rPr>
        <w:t>osebni dio proračuna po organizacijskoj i programskoj klasifikaciji na razini odjeljka ekonomske klasifikacije</w:t>
      </w:r>
      <w:r w:rsidRPr="003B42EF">
        <w:rPr>
          <w:rFonts w:ascii="Times New Roman" w:eastAsia="Times New Roman" w:hAnsi="Times New Roman" w:cs="Times New Roman"/>
          <w:color w:val="000000" w:themeColor="text1"/>
          <w:kern w:val="1"/>
          <w:sz w:val="18"/>
          <w:szCs w:val="18"/>
          <w:lang w:eastAsia="ar-SA"/>
        </w:rPr>
        <w:t>,</w:t>
      </w:r>
    </w:p>
    <w:p w14:paraId="7ED5312E" w14:textId="00319552" w:rsidR="007A6307" w:rsidRPr="003B42EF" w:rsidRDefault="007A6307">
      <w:pPr>
        <w:pStyle w:val="Odlomakpopisa"/>
        <w:widowControl w:val="0"/>
        <w:numPr>
          <w:ilvl w:val="0"/>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Obrazloženje</w:t>
      </w:r>
    </w:p>
    <w:p w14:paraId="15F584E3" w14:textId="227C217F" w:rsidR="007A6307" w:rsidRPr="003B42EF" w:rsidRDefault="007A6307">
      <w:pPr>
        <w:pStyle w:val="Odlomakpopisa"/>
        <w:widowControl w:val="0"/>
        <w:numPr>
          <w:ilvl w:val="0"/>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Posebne izvještaje:</w:t>
      </w:r>
      <w:r w:rsidRPr="003B42EF">
        <w:rPr>
          <w:rFonts w:ascii="Times New Roman" w:eastAsia="Times New Roman" w:hAnsi="Times New Roman" w:cs="Times New Roman"/>
          <w:color w:val="000000" w:themeColor="text1"/>
          <w:kern w:val="1"/>
          <w:sz w:val="18"/>
          <w:szCs w:val="18"/>
          <w:lang w:eastAsia="ar-SA"/>
        </w:rPr>
        <w:tab/>
      </w:r>
    </w:p>
    <w:p w14:paraId="4177DE60" w14:textId="77777777" w:rsidR="007A6307" w:rsidRPr="003B42EF" w:rsidRDefault="00FD6E41">
      <w:pPr>
        <w:pStyle w:val="Odlomakpopisa"/>
        <w:widowControl w:val="0"/>
        <w:numPr>
          <w:ilvl w:val="1"/>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I</w:t>
      </w:r>
      <w:r w:rsidR="00005061" w:rsidRPr="003B42EF">
        <w:rPr>
          <w:rFonts w:ascii="Times New Roman" w:eastAsia="Times New Roman" w:hAnsi="Times New Roman" w:cs="Times New Roman"/>
          <w:color w:val="000000" w:themeColor="text1"/>
          <w:kern w:val="1"/>
          <w:sz w:val="18"/>
          <w:szCs w:val="18"/>
          <w:lang w:eastAsia="ar-SA"/>
        </w:rPr>
        <w:t>zvještaj o zaduživanju na domaćem i stranom tržištu novca i kapitala</w:t>
      </w:r>
      <w:r w:rsidRPr="003B42EF">
        <w:rPr>
          <w:rFonts w:ascii="Times New Roman" w:eastAsia="Times New Roman" w:hAnsi="Times New Roman" w:cs="Times New Roman"/>
          <w:color w:val="000000" w:themeColor="text1"/>
          <w:kern w:val="1"/>
          <w:sz w:val="18"/>
          <w:szCs w:val="18"/>
          <w:lang w:eastAsia="ar-SA"/>
        </w:rPr>
        <w:t>,</w:t>
      </w:r>
    </w:p>
    <w:p w14:paraId="2BB3A42F" w14:textId="77777777" w:rsidR="007A6307" w:rsidRPr="003B42EF" w:rsidRDefault="00FD6E41">
      <w:pPr>
        <w:pStyle w:val="Odlomakpopisa"/>
        <w:widowControl w:val="0"/>
        <w:numPr>
          <w:ilvl w:val="1"/>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I</w:t>
      </w:r>
      <w:r w:rsidR="00005061" w:rsidRPr="003B42EF">
        <w:rPr>
          <w:rFonts w:ascii="Times New Roman" w:eastAsia="Times New Roman" w:hAnsi="Times New Roman" w:cs="Times New Roman"/>
          <w:color w:val="000000" w:themeColor="text1"/>
          <w:kern w:val="1"/>
          <w:sz w:val="18"/>
          <w:szCs w:val="18"/>
          <w:lang w:eastAsia="ar-SA"/>
        </w:rPr>
        <w:t>zvještaj o korištenju proračunske zalihe</w:t>
      </w:r>
      <w:r w:rsidRPr="003B42EF">
        <w:rPr>
          <w:rFonts w:ascii="Times New Roman" w:eastAsia="Times New Roman" w:hAnsi="Times New Roman" w:cs="Times New Roman"/>
          <w:color w:val="000000" w:themeColor="text1"/>
          <w:kern w:val="1"/>
          <w:sz w:val="18"/>
          <w:szCs w:val="18"/>
          <w:lang w:eastAsia="ar-SA"/>
        </w:rPr>
        <w:t>,</w:t>
      </w:r>
      <w:r w:rsidR="00005061" w:rsidRPr="003B42EF">
        <w:rPr>
          <w:rFonts w:ascii="Times New Roman" w:eastAsia="Times New Roman" w:hAnsi="Times New Roman" w:cs="Times New Roman"/>
          <w:color w:val="000000" w:themeColor="text1"/>
          <w:kern w:val="1"/>
          <w:sz w:val="18"/>
          <w:szCs w:val="18"/>
          <w:lang w:eastAsia="ar-SA"/>
        </w:rPr>
        <w:t xml:space="preserve"> </w:t>
      </w:r>
    </w:p>
    <w:p w14:paraId="6E1BE1AD" w14:textId="77777777" w:rsidR="007A6307" w:rsidRPr="003B42EF" w:rsidRDefault="00FD6E41">
      <w:pPr>
        <w:pStyle w:val="Odlomakpopisa"/>
        <w:widowControl w:val="0"/>
        <w:numPr>
          <w:ilvl w:val="1"/>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I</w:t>
      </w:r>
      <w:r w:rsidR="00005061" w:rsidRPr="003B42EF">
        <w:rPr>
          <w:rFonts w:ascii="Times New Roman" w:eastAsia="Times New Roman" w:hAnsi="Times New Roman" w:cs="Times New Roman"/>
          <w:color w:val="000000" w:themeColor="text1"/>
          <w:kern w:val="1"/>
          <w:sz w:val="18"/>
          <w:szCs w:val="18"/>
          <w:lang w:eastAsia="ar-SA"/>
        </w:rPr>
        <w:t>zvještaj o danim državnim jamstvima i izdacima po državnim jamstvima</w:t>
      </w:r>
      <w:r w:rsidRPr="003B42EF">
        <w:rPr>
          <w:rFonts w:ascii="Times New Roman" w:eastAsia="Times New Roman" w:hAnsi="Times New Roman" w:cs="Times New Roman"/>
          <w:color w:val="000000" w:themeColor="text1"/>
          <w:kern w:val="1"/>
          <w:sz w:val="18"/>
          <w:szCs w:val="18"/>
          <w:lang w:eastAsia="ar-SA"/>
        </w:rPr>
        <w:t>,</w:t>
      </w:r>
    </w:p>
    <w:p w14:paraId="7AA61B61" w14:textId="77777777" w:rsidR="007A6307" w:rsidRPr="003B42EF" w:rsidRDefault="00FD6E41">
      <w:pPr>
        <w:pStyle w:val="Odlomakpopisa"/>
        <w:widowControl w:val="0"/>
        <w:numPr>
          <w:ilvl w:val="1"/>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Izvještaj o korištenju sredstava fondova Europske unije,</w:t>
      </w:r>
    </w:p>
    <w:p w14:paraId="3D3C976B" w14:textId="77777777" w:rsidR="007A6307" w:rsidRPr="003B42EF" w:rsidRDefault="00FD6E41">
      <w:pPr>
        <w:pStyle w:val="Odlomakpopisa"/>
        <w:widowControl w:val="0"/>
        <w:numPr>
          <w:ilvl w:val="1"/>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Izvještaj o danim zajmovima i potraživanjima po danim zajmovima</w:t>
      </w:r>
      <w:r w:rsidR="007A6307" w:rsidRPr="003B42EF">
        <w:rPr>
          <w:rFonts w:ascii="Times New Roman" w:eastAsia="Times New Roman" w:hAnsi="Times New Roman" w:cs="Times New Roman"/>
          <w:color w:val="000000" w:themeColor="text1"/>
          <w:kern w:val="1"/>
          <w:sz w:val="18"/>
          <w:szCs w:val="18"/>
          <w:lang w:eastAsia="ar-SA"/>
        </w:rPr>
        <w:t>,</w:t>
      </w:r>
    </w:p>
    <w:p w14:paraId="3BB958D8" w14:textId="26418991" w:rsidR="00A81960" w:rsidRPr="003B42EF" w:rsidRDefault="00FD6E41" w:rsidP="006A4B81">
      <w:pPr>
        <w:pStyle w:val="Odlomakpopisa"/>
        <w:widowControl w:val="0"/>
        <w:numPr>
          <w:ilvl w:val="1"/>
          <w:numId w:val="2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Izvještaj o stanju potraživanja i dospjelih obveza te o stanju potencijalnih obveza po osnovi sudskih sporova</w:t>
      </w:r>
      <w:r w:rsidR="006D6695" w:rsidRPr="003B42EF">
        <w:rPr>
          <w:rFonts w:ascii="Times New Roman" w:eastAsia="Times New Roman" w:hAnsi="Times New Roman" w:cs="Times New Roman"/>
          <w:color w:val="000000" w:themeColor="text1"/>
          <w:kern w:val="1"/>
          <w:sz w:val="18"/>
          <w:szCs w:val="18"/>
          <w:lang w:eastAsia="ar-SA"/>
        </w:rPr>
        <w:t>.</w:t>
      </w:r>
    </w:p>
    <w:p w14:paraId="2FCF1181" w14:textId="64AE6383" w:rsidR="00A81960" w:rsidRPr="003B42EF" w:rsidRDefault="00A81960"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p>
    <w:p w14:paraId="45B16190" w14:textId="6B50DF6A" w:rsidR="00A81960" w:rsidRPr="003B42EF" w:rsidRDefault="00005061"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ab/>
        <w:t xml:space="preserve">Financiranje javnih izdataka </w:t>
      </w:r>
      <w:r w:rsidR="003A5156" w:rsidRPr="003B42EF">
        <w:rPr>
          <w:rFonts w:ascii="Times New Roman" w:eastAsia="Times New Roman" w:hAnsi="Times New Roman" w:cs="Times New Roman"/>
          <w:color w:val="000000" w:themeColor="text1"/>
          <w:kern w:val="1"/>
          <w:sz w:val="18"/>
          <w:szCs w:val="18"/>
          <w:lang w:eastAsia="ar-SA"/>
        </w:rPr>
        <w:t>do 3</w:t>
      </w:r>
      <w:r w:rsidR="00FD6E41" w:rsidRPr="003B42EF">
        <w:rPr>
          <w:rFonts w:ascii="Times New Roman" w:eastAsia="Times New Roman" w:hAnsi="Times New Roman" w:cs="Times New Roman"/>
          <w:color w:val="000000" w:themeColor="text1"/>
          <w:kern w:val="1"/>
          <w:sz w:val="18"/>
          <w:szCs w:val="18"/>
          <w:lang w:eastAsia="ar-SA"/>
        </w:rPr>
        <w:t>1</w:t>
      </w:r>
      <w:r w:rsidR="003A5156" w:rsidRPr="003B42EF">
        <w:rPr>
          <w:rFonts w:ascii="Times New Roman" w:eastAsia="Times New Roman" w:hAnsi="Times New Roman" w:cs="Times New Roman"/>
          <w:color w:val="000000" w:themeColor="text1"/>
          <w:kern w:val="1"/>
          <w:sz w:val="18"/>
          <w:szCs w:val="18"/>
          <w:lang w:eastAsia="ar-SA"/>
        </w:rPr>
        <w:t>.</w:t>
      </w:r>
      <w:r w:rsidR="00FD6E41" w:rsidRPr="003B42EF">
        <w:rPr>
          <w:rFonts w:ascii="Times New Roman" w:eastAsia="Times New Roman" w:hAnsi="Times New Roman" w:cs="Times New Roman"/>
          <w:color w:val="000000" w:themeColor="text1"/>
          <w:kern w:val="1"/>
          <w:sz w:val="18"/>
          <w:szCs w:val="18"/>
          <w:lang w:eastAsia="ar-SA"/>
        </w:rPr>
        <w:t>12</w:t>
      </w:r>
      <w:r w:rsidR="003A5156" w:rsidRPr="003B42EF">
        <w:rPr>
          <w:rFonts w:ascii="Times New Roman" w:eastAsia="Times New Roman" w:hAnsi="Times New Roman" w:cs="Times New Roman"/>
          <w:color w:val="000000" w:themeColor="text1"/>
          <w:kern w:val="1"/>
          <w:sz w:val="18"/>
          <w:szCs w:val="18"/>
          <w:lang w:eastAsia="ar-SA"/>
        </w:rPr>
        <w:t>.</w:t>
      </w:r>
      <w:r w:rsidRPr="003B42EF">
        <w:rPr>
          <w:rFonts w:ascii="Times New Roman" w:eastAsia="Times New Roman" w:hAnsi="Times New Roman" w:cs="Times New Roman"/>
          <w:color w:val="000000" w:themeColor="text1"/>
          <w:kern w:val="1"/>
          <w:sz w:val="18"/>
          <w:szCs w:val="18"/>
          <w:lang w:eastAsia="ar-SA"/>
        </w:rPr>
        <w:t>202</w:t>
      </w:r>
      <w:r w:rsidR="00220DB2" w:rsidRPr="003B42EF">
        <w:rPr>
          <w:rFonts w:ascii="Times New Roman" w:eastAsia="Times New Roman" w:hAnsi="Times New Roman" w:cs="Times New Roman"/>
          <w:color w:val="000000" w:themeColor="text1"/>
          <w:kern w:val="1"/>
          <w:sz w:val="18"/>
          <w:szCs w:val="18"/>
          <w:lang w:eastAsia="ar-SA"/>
        </w:rPr>
        <w:t>5</w:t>
      </w:r>
      <w:r w:rsidRPr="003B42EF">
        <w:rPr>
          <w:rFonts w:ascii="Times New Roman" w:eastAsia="Times New Roman" w:hAnsi="Times New Roman" w:cs="Times New Roman"/>
          <w:color w:val="000000" w:themeColor="text1"/>
          <w:kern w:val="1"/>
          <w:sz w:val="18"/>
          <w:szCs w:val="18"/>
          <w:lang w:eastAsia="ar-SA"/>
        </w:rPr>
        <w:t>. godine ostvareno je temeljem slijedećih financijskih dokumenata:</w:t>
      </w:r>
    </w:p>
    <w:p w14:paraId="37D6ADF2" w14:textId="77777777" w:rsidR="00897CEB" w:rsidRPr="003B42EF" w:rsidRDefault="00897CEB" w:rsidP="00897CEB">
      <w:pPr>
        <w:pStyle w:val="Odlomakpopisa"/>
        <w:widowControl w:val="0"/>
        <w:numPr>
          <w:ilvl w:val="0"/>
          <w:numId w:val="3"/>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 xml:space="preserve">Proračun Općine Marija Bistrica za 2025. godinu, donesen je na 28. sjednici Općinskog vijeća održanoj 19. prosinca 2024. godine u vrijednosti plana od 13.678,819,37 EUR. </w:t>
      </w:r>
    </w:p>
    <w:p w14:paraId="41DBEF8F" w14:textId="0854CA98" w:rsidR="00897CEB" w:rsidRPr="003B42EF" w:rsidRDefault="00897CEB" w:rsidP="00897CEB">
      <w:pPr>
        <w:pStyle w:val="Odlomakpopisa"/>
        <w:widowControl w:val="0"/>
        <w:numPr>
          <w:ilvl w:val="0"/>
          <w:numId w:val="3"/>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 xml:space="preserve">Prva izmjena Plana iznosila 10.852.870,12 EUR, te je donesena na 2. sjednici Općinskog vijeća saziv 2025/29. </w:t>
      </w:r>
    </w:p>
    <w:p w14:paraId="16FCEDAE" w14:textId="48A78A7F" w:rsidR="00897CEB" w:rsidRPr="003B42EF" w:rsidRDefault="00897CEB" w:rsidP="00897CEB">
      <w:pPr>
        <w:pStyle w:val="Odlomakpopisa"/>
        <w:widowControl w:val="0"/>
        <w:numPr>
          <w:ilvl w:val="0"/>
          <w:numId w:val="3"/>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Druga izmjena Plana iznosila je 10.903.044,37 EUR, te je donesena na 4. sjednici Općinskog vijeća saziv 2025/29.</w:t>
      </w:r>
    </w:p>
    <w:p w14:paraId="28B4C1E8" w14:textId="46F8D6DF" w:rsidR="00897CEB" w:rsidRPr="003B42EF" w:rsidRDefault="00897CEB" w:rsidP="00897CEB">
      <w:pPr>
        <w:pStyle w:val="Odlomakpopisa"/>
        <w:widowControl w:val="0"/>
        <w:numPr>
          <w:ilvl w:val="0"/>
          <w:numId w:val="3"/>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Treća izmjena Plana iznosila je 7.187.931,36 eura, te je donesena na 6. sjednici Općinskog vijeća saziv 2025/29.</w:t>
      </w:r>
    </w:p>
    <w:p w14:paraId="64B3A771" w14:textId="7F6E31C7" w:rsidR="00A81960" w:rsidRPr="003B42EF" w:rsidRDefault="00005061" w:rsidP="006A4B81">
      <w:pPr>
        <w:widowControl w:val="0"/>
        <w:tabs>
          <w:tab w:val="left" w:pos="720"/>
        </w:tabs>
        <w:suppressAutoHyphens/>
        <w:spacing w:after="0" w:line="240" w:lineRule="auto"/>
        <w:jc w:val="both"/>
        <w:rPr>
          <w:rFonts w:ascii="Times New Roman" w:eastAsia="Times New Roman" w:hAnsi="Times New Roman" w:cs="Times New Roman"/>
          <w:bCs/>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ab/>
      </w:r>
      <w:r w:rsidRPr="003B42EF">
        <w:rPr>
          <w:rFonts w:ascii="Times New Roman" w:eastAsia="Times New Roman" w:hAnsi="Times New Roman" w:cs="Times New Roman"/>
          <w:bCs/>
          <w:color w:val="000000" w:themeColor="text1"/>
          <w:kern w:val="1"/>
          <w:sz w:val="18"/>
          <w:szCs w:val="18"/>
          <w:lang w:eastAsia="ar-SA"/>
        </w:rPr>
        <w:t>Izgled i sastavni dijelovi općeg i posebnog dijela proračuna propisani su člankom 5. i 6. Pravilnika.</w:t>
      </w:r>
    </w:p>
    <w:p w14:paraId="6CFCC626" w14:textId="77777777" w:rsidR="00885637" w:rsidRPr="003B42EF" w:rsidRDefault="00885637" w:rsidP="006A4B81">
      <w:pPr>
        <w:widowControl w:val="0"/>
        <w:tabs>
          <w:tab w:val="left" w:pos="720"/>
        </w:tabs>
        <w:suppressAutoHyphens/>
        <w:spacing w:after="0" w:line="240" w:lineRule="auto"/>
        <w:jc w:val="both"/>
        <w:rPr>
          <w:rFonts w:ascii="Times New Roman" w:eastAsia="Times New Roman" w:hAnsi="Times New Roman" w:cs="Times New Roman"/>
          <w:bCs/>
          <w:color w:val="000000" w:themeColor="text1"/>
          <w:kern w:val="1"/>
          <w:sz w:val="18"/>
          <w:szCs w:val="18"/>
          <w:lang w:eastAsia="ar-SA"/>
        </w:rPr>
      </w:pPr>
    </w:p>
    <w:p w14:paraId="35C16DFF" w14:textId="77777777" w:rsidR="00130743" w:rsidRPr="003B42EF" w:rsidRDefault="00130743" w:rsidP="006A4B81">
      <w:pPr>
        <w:widowControl w:val="0"/>
        <w:tabs>
          <w:tab w:val="left" w:pos="720"/>
        </w:tabs>
        <w:suppressAutoHyphens/>
        <w:spacing w:after="0" w:line="240" w:lineRule="auto"/>
        <w:jc w:val="both"/>
        <w:rPr>
          <w:rFonts w:ascii="Times New Roman" w:eastAsia="Times New Roman" w:hAnsi="Times New Roman" w:cs="Times New Roman"/>
          <w:bCs/>
          <w:color w:val="000000" w:themeColor="text1"/>
          <w:kern w:val="1"/>
          <w:sz w:val="18"/>
          <w:szCs w:val="18"/>
          <w:lang w:eastAsia="ar-SA"/>
        </w:rPr>
      </w:pPr>
    </w:p>
    <w:p w14:paraId="643B97D2" w14:textId="77777777" w:rsidR="00130743" w:rsidRPr="003B42EF" w:rsidRDefault="00130743" w:rsidP="006A4B81">
      <w:pPr>
        <w:widowControl w:val="0"/>
        <w:tabs>
          <w:tab w:val="left" w:pos="720"/>
        </w:tabs>
        <w:suppressAutoHyphens/>
        <w:spacing w:after="0" w:line="240" w:lineRule="auto"/>
        <w:jc w:val="both"/>
        <w:rPr>
          <w:rFonts w:ascii="Times New Roman" w:eastAsia="Times New Roman" w:hAnsi="Times New Roman" w:cs="Times New Roman"/>
          <w:bCs/>
          <w:color w:val="000000" w:themeColor="text1"/>
          <w:kern w:val="1"/>
          <w:sz w:val="18"/>
          <w:szCs w:val="18"/>
          <w:lang w:eastAsia="ar-SA"/>
        </w:rPr>
      </w:pPr>
    </w:p>
    <w:p w14:paraId="17342C82" w14:textId="7E6F2971" w:rsidR="00C7368B" w:rsidRPr="003B42EF" w:rsidRDefault="00CA4B31" w:rsidP="00CA4B31">
      <w:pPr>
        <w:widowControl w:val="0"/>
        <w:tabs>
          <w:tab w:val="left" w:pos="720"/>
        </w:tabs>
        <w:suppressAutoHyphens/>
        <w:spacing w:after="0" w:line="240" w:lineRule="auto"/>
        <w:jc w:val="both"/>
        <w:rPr>
          <w:rFonts w:ascii="Times New Roman" w:eastAsia="Times New Roman" w:hAnsi="Times New Roman" w:cs="Times New Roman"/>
          <w:b/>
          <w:color w:val="000000" w:themeColor="text1"/>
          <w:kern w:val="1"/>
          <w:sz w:val="18"/>
          <w:szCs w:val="18"/>
          <w:u w:val="single"/>
          <w:lang w:eastAsia="ar-SA"/>
        </w:rPr>
      </w:pPr>
      <w:r w:rsidRPr="003B42EF">
        <w:rPr>
          <w:rFonts w:ascii="Times New Roman" w:eastAsia="Times New Roman" w:hAnsi="Times New Roman" w:cs="Times New Roman"/>
          <w:b/>
          <w:color w:val="000000" w:themeColor="text1"/>
          <w:kern w:val="1"/>
          <w:sz w:val="18"/>
          <w:szCs w:val="18"/>
          <w:u w:val="single"/>
          <w:lang w:eastAsia="ar-SA"/>
        </w:rPr>
        <w:t xml:space="preserve">I. </w:t>
      </w:r>
      <w:r w:rsidR="00885637" w:rsidRPr="003B42EF">
        <w:rPr>
          <w:rFonts w:ascii="Times New Roman" w:eastAsia="Times New Roman" w:hAnsi="Times New Roman" w:cs="Times New Roman"/>
          <w:b/>
          <w:color w:val="000000" w:themeColor="text1"/>
          <w:kern w:val="1"/>
          <w:sz w:val="18"/>
          <w:szCs w:val="18"/>
          <w:u w:val="single"/>
          <w:lang w:eastAsia="ar-SA"/>
        </w:rPr>
        <w:t>OBRAZLOŽENJE OPĆEG DIJELA IZVJEŠTAJA O IZVRŠENJU PRORAČUNA</w:t>
      </w:r>
    </w:p>
    <w:p w14:paraId="5D617848" w14:textId="4A68E65E" w:rsidR="00885637" w:rsidRPr="003B42EF" w:rsidRDefault="00847F13" w:rsidP="006A4B81">
      <w:pPr>
        <w:widowControl w:val="0"/>
        <w:tabs>
          <w:tab w:val="left" w:pos="720"/>
        </w:tabs>
        <w:suppressAutoHyphens/>
        <w:spacing w:after="0" w:line="240" w:lineRule="auto"/>
        <w:jc w:val="both"/>
        <w:rPr>
          <w:rFonts w:ascii="Times New Roman" w:eastAsia="Times New Roman" w:hAnsi="Times New Roman" w:cs="Times New Roman"/>
          <w:bCs/>
          <w:color w:val="000000" w:themeColor="text1"/>
          <w:kern w:val="1"/>
          <w:sz w:val="18"/>
          <w:szCs w:val="18"/>
          <w:lang w:eastAsia="ar-SA"/>
        </w:rPr>
      </w:pPr>
      <w:r w:rsidRPr="003B42EF">
        <w:rPr>
          <w:rFonts w:ascii="Times New Roman" w:hAnsi="Times New Roman" w:cs="Times New Roman"/>
          <w:color w:val="000000" w:themeColor="text1"/>
          <w:sz w:val="18"/>
          <w:szCs w:val="18"/>
        </w:rPr>
        <w:tab/>
        <w:t>Sukladno Pravilniku, u općem se dijelu proračuna daju podaci o izvršenju za isto izvještajno razdoblje prethodne godine (do druge razine), podaci iz aktualnog plana te podaci izvršenja za izvještajno razdoblje tekuće godine (također na drugoj razini računskog plana proračuna). Uz navedene podatke daju se i indeksi izvršenja u odnosu na izvještajno razdoblje prethodne godine i u odnosu na plan za proračunsku godinu.</w:t>
      </w:r>
    </w:p>
    <w:p w14:paraId="4ABEA208" w14:textId="7ABBBA44" w:rsidR="00E2258C" w:rsidRPr="003B42EF" w:rsidRDefault="00EE1BCF" w:rsidP="006A4B81">
      <w:pPr>
        <w:widowControl w:val="0"/>
        <w:tabs>
          <w:tab w:val="left" w:pos="720"/>
        </w:tabs>
        <w:suppressAutoHyphens/>
        <w:spacing w:after="0" w:line="240" w:lineRule="auto"/>
        <w:jc w:val="both"/>
        <w:rPr>
          <w:rFonts w:ascii="Times New Roman" w:eastAsia="Times New Roman" w:hAnsi="Times New Roman" w:cs="Times New Roman"/>
          <w:b/>
          <w:color w:val="000000" w:themeColor="text1"/>
          <w:kern w:val="1"/>
          <w:sz w:val="18"/>
          <w:szCs w:val="18"/>
          <w:lang w:eastAsia="ar-SA"/>
        </w:rPr>
      </w:pPr>
      <w:r w:rsidRPr="003B42EF">
        <w:rPr>
          <w:rFonts w:ascii="Times New Roman" w:eastAsia="Times New Roman" w:hAnsi="Times New Roman" w:cs="Times New Roman"/>
          <w:b/>
          <w:color w:val="000000" w:themeColor="text1"/>
          <w:kern w:val="1"/>
          <w:sz w:val="18"/>
          <w:szCs w:val="18"/>
          <w:lang w:eastAsia="ar-SA"/>
        </w:rPr>
        <w:tab/>
      </w:r>
      <w:r w:rsidR="00130743" w:rsidRPr="003B42EF">
        <w:rPr>
          <w:rFonts w:ascii="Times New Roman" w:eastAsia="Times New Roman" w:hAnsi="Times New Roman" w:cs="Times New Roman"/>
          <w:b/>
          <w:color w:val="000000" w:themeColor="text1"/>
          <w:kern w:val="1"/>
          <w:sz w:val="18"/>
          <w:szCs w:val="18"/>
          <w:lang w:eastAsia="ar-SA"/>
        </w:rPr>
        <w:t>A</w:t>
      </w:r>
      <w:r w:rsidR="00885637" w:rsidRPr="003B42EF">
        <w:rPr>
          <w:rFonts w:ascii="Times New Roman" w:eastAsia="Times New Roman" w:hAnsi="Times New Roman" w:cs="Times New Roman"/>
          <w:b/>
          <w:color w:val="000000" w:themeColor="text1"/>
          <w:kern w:val="1"/>
          <w:sz w:val="18"/>
          <w:szCs w:val="18"/>
          <w:lang w:eastAsia="ar-SA"/>
        </w:rPr>
        <w:t>)OBRAZLOŽENJE</w:t>
      </w:r>
      <w:r w:rsidR="009E50F7" w:rsidRPr="003B42EF">
        <w:rPr>
          <w:rFonts w:ascii="Times New Roman" w:eastAsia="Times New Roman" w:hAnsi="Times New Roman" w:cs="Times New Roman"/>
          <w:b/>
          <w:color w:val="000000" w:themeColor="text1"/>
          <w:kern w:val="1"/>
          <w:sz w:val="18"/>
          <w:szCs w:val="18"/>
          <w:lang w:eastAsia="ar-SA"/>
        </w:rPr>
        <w:t xml:space="preserve"> OSTVARENJA</w:t>
      </w:r>
      <w:r w:rsidR="00885637" w:rsidRPr="003B42EF">
        <w:rPr>
          <w:rFonts w:ascii="Times New Roman" w:eastAsia="Times New Roman" w:hAnsi="Times New Roman" w:cs="Times New Roman"/>
          <w:b/>
          <w:color w:val="000000" w:themeColor="text1"/>
          <w:kern w:val="1"/>
          <w:sz w:val="18"/>
          <w:szCs w:val="18"/>
          <w:lang w:eastAsia="ar-SA"/>
        </w:rPr>
        <w:t xml:space="preserve"> PRIHODA I RASHODA, PRIMITAKA I IZDATAKA</w:t>
      </w:r>
    </w:p>
    <w:p w14:paraId="53187C82" w14:textId="14A1EEB0" w:rsidR="00A81960" w:rsidRPr="003B42EF" w:rsidRDefault="00005061"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b/>
          <w:color w:val="000000" w:themeColor="text1"/>
          <w:kern w:val="1"/>
          <w:sz w:val="18"/>
          <w:szCs w:val="18"/>
          <w:lang w:eastAsia="ar-SA"/>
        </w:rPr>
        <w:tab/>
      </w:r>
      <w:r w:rsidRPr="003B42EF">
        <w:rPr>
          <w:rFonts w:ascii="Times New Roman" w:eastAsia="Times New Roman" w:hAnsi="Times New Roman" w:cs="Times New Roman"/>
          <w:b/>
          <w:color w:val="000000" w:themeColor="text1"/>
          <w:kern w:val="1"/>
          <w:sz w:val="18"/>
          <w:szCs w:val="18"/>
          <w:u w:val="single"/>
          <w:lang w:eastAsia="ar-SA"/>
        </w:rPr>
        <w:t>Opći dio</w:t>
      </w:r>
      <w:r w:rsidRPr="003B42EF">
        <w:rPr>
          <w:rFonts w:ascii="Times New Roman" w:eastAsia="Times New Roman" w:hAnsi="Times New Roman" w:cs="Times New Roman"/>
          <w:color w:val="000000" w:themeColor="text1"/>
          <w:kern w:val="1"/>
          <w:sz w:val="18"/>
          <w:szCs w:val="18"/>
          <w:lang w:eastAsia="ar-SA"/>
        </w:rPr>
        <w:t xml:space="preserve"> proračuna sadrži izvršenje po ekonomskoj klasifikaciji, izvorima financiranja i funkcijskoj klasifikaciji. Dakle, Račun prihoda i rashoda iskazan je na sljedeći način:</w:t>
      </w:r>
    </w:p>
    <w:p w14:paraId="6D6D560C" w14:textId="77777777" w:rsidR="00A81960" w:rsidRPr="003B42EF" w:rsidRDefault="00005061" w:rsidP="006A4B81">
      <w:pPr>
        <w:widowControl w:val="0"/>
        <w:numPr>
          <w:ilvl w:val="0"/>
          <w:numId w:val="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Prihodi i rashodi prema</w:t>
      </w:r>
      <w:r w:rsidRPr="003B42EF">
        <w:rPr>
          <w:rFonts w:ascii="Times New Roman" w:eastAsia="Times New Roman" w:hAnsi="Times New Roman" w:cs="Times New Roman"/>
          <w:b/>
          <w:color w:val="000000" w:themeColor="text1"/>
          <w:kern w:val="1"/>
          <w:sz w:val="18"/>
          <w:szCs w:val="18"/>
          <w:lang w:eastAsia="ar-SA"/>
        </w:rPr>
        <w:t xml:space="preserve"> ekonomskoj klasifikaciji</w:t>
      </w:r>
    </w:p>
    <w:p w14:paraId="168B0DDD" w14:textId="77777777" w:rsidR="00A81960" w:rsidRPr="003B42EF" w:rsidRDefault="00005061" w:rsidP="006A4B81">
      <w:pPr>
        <w:widowControl w:val="0"/>
        <w:numPr>
          <w:ilvl w:val="0"/>
          <w:numId w:val="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 xml:space="preserve">Prihodi i rashodi prema </w:t>
      </w:r>
      <w:r w:rsidRPr="003B42EF">
        <w:rPr>
          <w:rFonts w:ascii="Times New Roman" w:eastAsia="Times New Roman" w:hAnsi="Times New Roman" w:cs="Times New Roman"/>
          <w:b/>
          <w:color w:val="000000" w:themeColor="text1"/>
          <w:kern w:val="1"/>
          <w:sz w:val="18"/>
          <w:szCs w:val="18"/>
          <w:lang w:eastAsia="ar-SA"/>
        </w:rPr>
        <w:t>izvorima financiranja</w:t>
      </w:r>
    </w:p>
    <w:p w14:paraId="6F9F825E" w14:textId="00FFDA3C" w:rsidR="00A81960" w:rsidRPr="003B42EF" w:rsidRDefault="00005061" w:rsidP="006A4B81">
      <w:pPr>
        <w:widowControl w:val="0"/>
        <w:numPr>
          <w:ilvl w:val="0"/>
          <w:numId w:val="2"/>
        </w:numPr>
        <w:tabs>
          <w:tab w:val="left" w:pos="720"/>
        </w:tabs>
        <w:suppressAutoHyphens/>
        <w:spacing w:after="0" w:line="240" w:lineRule="auto"/>
        <w:jc w:val="both"/>
        <w:rPr>
          <w:rFonts w:ascii="Times New Roman" w:eastAsia="Times New Roman" w:hAnsi="Times New Roman" w:cs="Times New Roman"/>
          <w:color w:val="000000" w:themeColor="text1"/>
          <w:kern w:val="1"/>
          <w:sz w:val="18"/>
          <w:szCs w:val="18"/>
          <w:lang w:eastAsia="ar-SA"/>
        </w:rPr>
      </w:pPr>
      <w:r w:rsidRPr="003B42EF">
        <w:rPr>
          <w:rFonts w:ascii="Times New Roman" w:eastAsia="Times New Roman" w:hAnsi="Times New Roman" w:cs="Times New Roman"/>
          <w:color w:val="000000" w:themeColor="text1"/>
          <w:kern w:val="1"/>
          <w:sz w:val="18"/>
          <w:szCs w:val="18"/>
          <w:lang w:eastAsia="ar-SA"/>
        </w:rPr>
        <w:t xml:space="preserve">Rashodi prema </w:t>
      </w:r>
      <w:r w:rsidRPr="003B42EF">
        <w:rPr>
          <w:rFonts w:ascii="Times New Roman" w:eastAsia="Times New Roman" w:hAnsi="Times New Roman" w:cs="Times New Roman"/>
          <w:b/>
          <w:color w:val="000000" w:themeColor="text1"/>
          <w:kern w:val="1"/>
          <w:sz w:val="18"/>
          <w:szCs w:val="18"/>
          <w:lang w:eastAsia="ar-SA"/>
        </w:rPr>
        <w:t>funkcijskoj klasifikaciji.</w:t>
      </w:r>
    </w:p>
    <w:p w14:paraId="4AA118CD" w14:textId="135E016C" w:rsidR="00A81960" w:rsidRPr="003B42EF" w:rsidRDefault="00005061"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hAnsi="Times New Roman" w:cs="Times New Roman"/>
          <w:color w:val="000000" w:themeColor="text1"/>
          <w:sz w:val="18"/>
          <w:szCs w:val="18"/>
        </w:rPr>
        <w:tab/>
        <w:t xml:space="preserve">U  </w:t>
      </w:r>
      <w:r w:rsidRPr="003B42EF">
        <w:rPr>
          <w:rFonts w:ascii="Times New Roman" w:hAnsi="Times New Roman" w:cs="Times New Roman"/>
          <w:b/>
          <w:bCs/>
          <w:color w:val="000000" w:themeColor="text1"/>
          <w:sz w:val="18"/>
          <w:szCs w:val="18"/>
        </w:rPr>
        <w:t xml:space="preserve">općem djela </w:t>
      </w:r>
      <w:r w:rsidRPr="003B42EF">
        <w:rPr>
          <w:rFonts w:ascii="Times New Roman" w:hAnsi="Times New Roman" w:cs="Times New Roman"/>
          <w:color w:val="000000" w:themeColor="text1"/>
          <w:sz w:val="18"/>
          <w:szCs w:val="18"/>
        </w:rPr>
        <w:t>proračuna vidljivo je da su u izvještajnom razdoblju ostvareni prihodi i primici s uključenim vlastitim i namjenskim prihodima proračunskih korisnika u ukupnom iznosu</w:t>
      </w:r>
      <w:r w:rsidR="00A75141" w:rsidRPr="003B42EF">
        <w:rPr>
          <w:rFonts w:ascii="Times New Roman" w:hAnsi="Times New Roman" w:cs="Times New Roman"/>
          <w:color w:val="000000" w:themeColor="text1"/>
          <w:sz w:val="18"/>
          <w:szCs w:val="18"/>
        </w:rPr>
        <w:t xml:space="preserve"> </w:t>
      </w:r>
      <w:r w:rsidR="00323658" w:rsidRPr="003B42EF">
        <w:rPr>
          <w:rFonts w:ascii="Times New Roman" w:hAnsi="Times New Roman" w:cs="Times New Roman"/>
          <w:b/>
          <w:bCs/>
          <w:color w:val="000000" w:themeColor="text1"/>
          <w:sz w:val="18"/>
          <w:szCs w:val="18"/>
        </w:rPr>
        <w:t>6.181.848,59</w:t>
      </w:r>
      <w:r w:rsidR="00323658" w:rsidRPr="003B42EF">
        <w:rPr>
          <w:rFonts w:ascii="Times New Roman" w:hAnsi="Times New Roman" w:cs="Times New Roman"/>
          <w:color w:val="000000" w:themeColor="text1"/>
          <w:sz w:val="18"/>
          <w:szCs w:val="18"/>
        </w:rPr>
        <w:t xml:space="preserve"> eura</w:t>
      </w:r>
      <w:r w:rsidRPr="003B42EF">
        <w:rPr>
          <w:rFonts w:ascii="Times New Roman" w:hAnsi="Times New Roman" w:cs="Times New Roman"/>
          <w:color w:val="000000" w:themeColor="text1"/>
          <w:sz w:val="18"/>
          <w:szCs w:val="18"/>
        </w:rPr>
        <w:t xml:space="preserve">, a realizirani su rashodi i izdaci u iznosu od </w:t>
      </w:r>
      <w:r w:rsidR="00323658" w:rsidRPr="003B42EF">
        <w:rPr>
          <w:rFonts w:ascii="Times New Roman" w:hAnsi="Times New Roman" w:cs="Times New Roman"/>
          <w:b/>
          <w:bCs/>
          <w:color w:val="000000" w:themeColor="text1"/>
          <w:sz w:val="18"/>
          <w:szCs w:val="18"/>
        </w:rPr>
        <w:t>6.219.130,61</w:t>
      </w:r>
      <w:r w:rsidRPr="003B42EF">
        <w:rPr>
          <w:rFonts w:ascii="Times New Roman" w:hAnsi="Times New Roman" w:cs="Times New Roman"/>
          <w:color w:val="000000" w:themeColor="text1"/>
          <w:sz w:val="18"/>
          <w:szCs w:val="18"/>
        </w:rPr>
        <w:t xml:space="preserve"> </w:t>
      </w:r>
      <w:r w:rsidR="00323658" w:rsidRPr="003B42EF">
        <w:rPr>
          <w:rFonts w:ascii="Times New Roman" w:hAnsi="Times New Roman" w:cs="Times New Roman"/>
          <w:color w:val="000000" w:themeColor="text1"/>
          <w:sz w:val="18"/>
          <w:szCs w:val="18"/>
        </w:rPr>
        <w:t>eura</w:t>
      </w:r>
      <w:r w:rsidR="00A75141"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te je ostvarena razlika u iznosu </w:t>
      </w:r>
      <w:r w:rsidR="00323658" w:rsidRPr="003B42EF">
        <w:rPr>
          <w:rFonts w:ascii="Times New Roman" w:hAnsi="Times New Roman" w:cs="Times New Roman"/>
          <w:b/>
          <w:bCs/>
          <w:color w:val="000000" w:themeColor="text1"/>
          <w:sz w:val="18"/>
          <w:szCs w:val="18"/>
        </w:rPr>
        <w:t>37.282,02</w:t>
      </w:r>
      <w:r w:rsidR="00A75141" w:rsidRPr="003B42EF">
        <w:rPr>
          <w:rFonts w:ascii="Times New Roman" w:hAnsi="Times New Roman" w:cs="Times New Roman"/>
          <w:b/>
          <w:bCs/>
          <w:color w:val="000000" w:themeColor="text1"/>
          <w:sz w:val="18"/>
          <w:szCs w:val="18"/>
        </w:rPr>
        <w:t xml:space="preserve"> EUR</w:t>
      </w:r>
      <w:r w:rsidRPr="003B42EF">
        <w:rPr>
          <w:rFonts w:ascii="Times New Roman" w:hAnsi="Times New Roman" w:cs="Times New Roman"/>
          <w:color w:val="000000" w:themeColor="text1"/>
          <w:sz w:val="18"/>
          <w:szCs w:val="18"/>
        </w:rPr>
        <w:t xml:space="preserve"> </w:t>
      </w:r>
      <w:r w:rsidR="002A6030" w:rsidRPr="003B42EF">
        <w:rPr>
          <w:rFonts w:ascii="Times New Roman" w:hAnsi="Times New Roman" w:cs="Times New Roman"/>
          <w:color w:val="000000" w:themeColor="text1"/>
          <w:sz w:val="18"/>
          <w:szCs w:val="18"/>
        </w:rPr>
        <w:t>(</w:t>
      </w:r>
      <w:r w:rsidR="00323658" w:rsidRPr="003B42EF">
        <w:rPr>
          <w:rFonts w:ascii="Times New Roman" w:hAnsi="Times New Roman" w:cs="Times New Roman"/>
          <w:color w:val="000000" w:themeColor="text1"/>
          <w:sz w:val="18"/>
          <w:szCs w:val="18"/>
        </w:rPr>
        <w:t>deficit</w:t>
      </w:r>
      <w:r w:rsidR="002A6030" w:rsidRPr="003B42EF">
        <w:rPr>
          <w:rFonts w:ascii="Times New Roman" w:hAnsi="Times New Roman" w:cs="Times New Roman"/>
          <w:color w:val="000000" w:themeColor="text1"/>
          <w:sz w:val="18"/>
          <w:szCs w:val="18"/>
        </w:rPr>
        <w:t>). P</w:t>
      </w:r>
      <w:r w:rsidRPr="003B42EF">
        <w:rPr>
          <w:rFonts w:ascii="Times New Roman" w:hAnsi="Times New Roman" w:cs="Times New Roman"/>
          <w:color w:val="000000" w:themeColor="text1"/>
          <w:sz w:val="18"/>
          <w:szCs w:val="18"/>
        </w:rPr>
        <w:t xml:space="preserve">rihodi su </w:t>
      </w:r>
      <w:r w:rsidR="00510B78" w:rsidRPr="003B42EF">
        <w:rPr>
          <w:rFonts w:ascii="Times New Roman" w:hAnsi="Times New Roman" w:cs="Times New Roman"/>
          <w:color w:val="000000" w:themeColor="text1"/>
          <w:sz w:val="18"/>
          <w:szCs w:val="18"/>
        </w:rPr>
        <w:t xml:space="preserve"> na kraju </w:t>
      </w:r>
      <w:r w:rsidR="007B2070" w:rsidRPr="003B42EF">
        <w:rPr>
          <w:rFonts w:ascii="Times New Roman" w:hAnsi="Times New Roman" w:cs="Times New Roman"/>
          <w:color w:val="000000" w:themeColor="text1"/>
          <w:sz w:val="18"/>
          <w:szCs w:val="18"/>
        </w:rPr>
        <w:t>202</w:t>
      </w:r>
      <w:r w:rsidR="00323658" w:rsidRPr="003B42EF">
        <w:rPr>
          <w:rFonts w:ascii="Times New Roman" w:hAnsi="Times New Roman" w:cs="Times New Roman"/>
          <w:color w:val="000000" w:themeColor="text1"/>
          <w:sz w:val="18"/>
          <w:szCs w:val="18"/>
        </w:rPr>
        <w:t>5</w:t>
      </w:r>
      <w:r w:rsidR="007B2070" w:rsidRPr="003B42EF">
        <w:rPr>
          <w:rFonts w:ascii="Times New Roman" w:hAnsi="Times New Roman" w:cs="Times New Roman"/>
          <w:color w:val="000000" w:themeColor="text1"/>
          <w:sz w:val="18"/>
          <w:szCs w:val="18"/>
        </w:rPr>
        <w:t>. godine</w:t>
      </w:r>
      <w:r w:rsidRPr="003B42EF">
        <w:rPr>
          <w:rFonts w:ascii="Times New Roman" w:hAnsi="Times New Roman" w:cs="Times New Roman"/>
          <w:color w:val="000000" w:themeColor="text1"/>
          <w:sz w:val="18"/>
          <w:szCs w:val="18"/>
        </w:rPr>
        <w:t xml:space="preserve"> bili </w:t>
      </w:r>
      <w:r w:rsidR="00323658" w:rsidRPr="003B42EF">
        <w:rPr>
          <w:rFonts w:ascii="Times New Roman" w:hAnsi="Times New Roman" w:cs="Times New Roman"/>
          <w:color w:val="000000" w:themeColor="text1"/>
          <w:sz w:val="18"/>
          <w:szCs w:val="18"/>
        </w:rPr>
        <w:t>manji</w:t>
      </w:r>
      <w:r w:rsidRPr="003B42EF">
        <w:rPr>
          <w:rFonts w:ascii="Times New Roman" w:hAnsi="Times New Roman" w:cs="Times New Roman"/>
          <w:color w:val="000000" w:themeColor="text1"/>
          <w:sz w:val="18"/>
          <w:szCs w:val="18"/>
        </w:rPr>
        <w:t xml:space="preserve"> u odnosu na rashode. </w:t>
      </w:r>
      <w:r w:rsidRPr="003B42EF">
        <w:rPr>
          <w:rFonts w:ascii="Times New Roman" w:eastAsia="Times New Roman" w:hAnsi="Times New Roman" w:cs="Times New Roman"/>
          <w:color w:val="000000" w:themeColor="text1"/>
          <w:sz w:val="18"/>
          <w:szCs w:val="18"/>
          <w:lang w:eastAsia="hr-HR"/>
        </w:rPr>
        <w:t xml:space="preserve">U usporedbi sa prethodnom godinom za isto razdoblje kada su ukupni prihodi iznosili </w:t>
      </w:r>
      <w:r w:rsidR="00323658" w:rsidRPr="003B42EF">
        <w:rPr>
          <w:rFonts w:ascii="Times New Roman" w:hAnsi="Times New Roman" w:cs="Times New Roman"/>
          <w:color w:val="000000" w:themeColor="text1"/>
          <w:sz w:val="18"/>
          <w:szCs w:val="18"/>
        </w:rPr>
        <w:t>5.304.848,92 eura</w:t>
      </w:r>
      <w:r w:rsidRPr="003B42EF">
        <w:rPr>
          <w:rFonts w:ascii="Times New Roman" w:eastAsia="Times New Roman" w:hAnsi="Times New Roman" w:cs="Times New Roman"/>
          <w:color w:val="000000" w:themeColor="text1"/>
          <w:sz w:val="18"/>
          <w:szCs w:val="18"/>
          <w:lang w:eastAsia="hr-HR"/>
        </w:rPr>
        <w:t xml:space="preserve">, ukupni prihodi proračuna u izvještajnom razdoblju zabilježili su međugodišnji </w:t>
      </w:r>
      <w:r w:rsidR="00C94A40" w:rsidRPr="003B42EF">
        <w:rPr>
          <w:rFonts w:ascii="Times New Roman" w:eastAsia="Times New Roman" w:hAnsi="Times New Roman" w:cs="Times New Roman"/>
          <w:color w:val="000000" w:themeColor="text1"/>
          <w:sz w:val="18"/>
          <w:szCs w:val="18"/>
          <w:lang w:eastAsia="hr-HR"/>
        </w:rPr>
        <w:t>rast</w:t>
      </w:r>
      <w:r w:rsidRPr="003B42EF">
        <w:rPr>
          <w:rFonts w:ascii="Times New Roman" w:eastAsia="Times New Roman" w:hAnsi="Times New Roman" w:cs="Times New Roman"/>
          <w:color w:val="000000" w:themeColor="text1"/>
          <w:sz w:val="18"/>
          <w:szCs w:val="18"/>
          <w:lang w:eastAsia="hr-HR"/>
        </w:rPr>
        <w:t xml:space="preserve"> od  </w:t>
      </w:r>
      <w:r w:rsidR="00C7368B" w:rsidRPr="003B42EF">
        <w:rPr>
          <w:rFonts w:ascii="Times New Roman" w:eastAsia="Times New Roman" w:hAnsi="Times New Roman" w:cs="Times New Roman"/>
          <w:color w:val="000000" w:themeColor="text1"/>
          <w:sz w:val="18"/>
          <w:szCs w:val="18"/>
          <w:lang w:eastAsia="hr-HR"/>
        </w:rPr>
        <w:t>16,53</w:t>
      </w:r>
      <w:r w:rsidRPr="003B42EF">
        <w:rPr>
          <w:rFonts w:ascii="Times New Roman" w:eastAsia="Times New Roman" w:hAnsi="Times New Roman" w:cs="Times New Roman"/>
          <w:color w:val="000000" w:themeColor="text1"/>
          <w:sz w:val="18"/>
          <w:szCs w:val="18"/>
          <w:lang w:eastAsia="hr-HR"/>
        </w:rPr>
        <w:t xml:space="preserve">%. </w:t>
      </w:r>
    </w:p>
    <w:p w14:paraId="22587442" w14:textId="6ABC6FF6" w:rsidR="00435628" w:rsidRPr="003B42EF" w:rsidRDefault="00435628" w:rsidP="00435628">
      <w:pPr>
        <w:spacing w:line="240" w:lineRule="auto"/>
        <w:ind w:firstLine="708"/>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Ukupni prihodi Općine Marija Bistrica zajedno s proračunskom korisnicima Dječji vrtić Pušlek i Općinska knjižnica i čitaonica realizirani su </w:t>
      </w:r>
      <w:r w:rsidRPr="003B42EF">
        <w:rPr>
          <w:rFonts w:ascii="Times New Roman" w:hAnsi="Times New Roman" w:cs="Times New Roman"/>
          <w:b/>
          <w:bCs/>
          <w:color w:val="000000" w:themeColor="text1"/>
          <w:sz w:val="18"/>
          <w:szCs w:val="18"/>
        </w:rPr>
        <w:t>u iznosu od 6.181.848,59 eura</w:t>
      </w:r>
      <w:r w:rsidRPr="003B42EF">
        <w:rPr>
          <w:rFonts w:ascii="Times New Roman" w:hAnsi="Times New Roman" w:cs="Times New Roman"/>
          <w:color w:val="000000" w:themeColor="text1"/>
          <w:sz w:val="18"/>
          <w:szCs w:val="18"/>
        </w:rPr>
        <w:t xml:space="preserve"> ili 86,00% od Plana.</w:t>
      </w:r>
    </w:p>
    <w:tbl>
      <w:tblPr>
        <w:tblStyle w:val="Reetkatablice"/>
        <w:tblW w:w="0" w:type="auto"/>
        <w:tblLook w:val="04A0" w:firstRow="1" w:lastRow="0" w:firstColumn="1" w:lastColumn="0" w:noHBand="0" w:noVBand="1"/>
      </w:tblPr>
      <w:tblGrid>
        <w:gridCol w:w="2547"/>
        <w:gridCol w:w="1983"/>
        <w:gridCol w:w="2266"/>
        <w:gridCol w:w="2266"/>
      </w:tblGrid>
      <w:tr w:rsidR="00435628" w:rsidRPr="003B42EF" w14:paraId="5F4C0223" w14:textId="77777777" w:rsidTr="003B42EF">
        <w:tc>
          <w:tcPr>
            <w:tcW w:w="2547" w:type="dxa"/>
            <w:shd w:val="clear" w:color="auto" w:fill="E2EFD9" w:themeFill="accent6" w:themeFillTint="33"/>
          </w:tcPr>
          <w:p w14:paraId="3670DDEC" w14:textId="77777777" w:rsidR="00435628" w:rsidRPr="003B42EF" w:rsidRDefault="00435628"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lastRenderedPageBreak/>
              <w:t>Vrsta prihoda/primitaka</w:t>
            </w:r>
          </w:p>
        </w:tc>
        <w:tc>
          <w:tcPr>
            <w:tcW w:w="1983" w:type="dxa"/>
            <w:shd w:val="clear" w:color="auto" w:fill="E2EFD9" w:themeFill="accent6" w:themeFillTint="33"/>
          </w:tcPr>
          <w:p w14:paraId="22FE6753" w14:textId="77777777" w:rsidR="00435628" w:rsidRPr="003B42EF" w:rsidRDefault="00435628"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Planirano</w:t>
            </w:r>
          </w:p>
        </w:tc>
        <w:tc>
          <w:tcPr>
            <w:tcW w:w="2266" w:type="dxa"/>
            <w:shd w:val="clear" w:color="auto" w:fill="E2EFD9" w:themeFill="accent6" w:themeFillTint="33"/>
          </w:tcPr>
          <w:p w14:paraId="14CEA4A9" w14:textId="77777777" w:rsidR="00435628" w:rsidRPr="003B42EF" w:rsidRDefault="00435628"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Realizirano</w:t>
            </w:r>
          </w:p>
        </w:tc>
        <w:tc>
          <w:tcPr>
            <w:tcW w:w="2266" w:type="dxa"/>
            <w:shd w:val="clear" w:color="auto" w:fill="E2EFD9" w:themeFill="accent6" w:themeFillTint="33"/>
          </w:tcPr>
          <w:p w14:paraId="568FA223" w14:textId="77777777" w:rsidR="00435628" w:rsidRPr="003B42EF" w:rsidRDefault="00435628"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Ostvarenja</w:t>
            </w:r>
          </w:p>
        </w:tc>
      </w:tr>
      <w:tr w:rsidR="00435628" w:rsidRPr="003B42EF" w14:paraId="1DD89F4E" w14:textId="77777777" w:rsidTr="003B42EF">
        <w:trPr>
          <w:trHeight w:val="283"/>
        </w:trPr>
        <w:tc>
          <w:tcPr>
            <w:tcW w:w="2547" w:type="dxa"/>
            <w:vAlign w:val="center"/>
            <w:hideMark/>
          </w:tcPr>
          <w:p w14:paraId="01FAE85D" w14:textId="77777777" w:rsidR="00435628" w:rsidRPr="003B42EF" w:rsidRDefault="00435628" w:rsidP="003B42EF">
            <w:pPr>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Prihodi poslovanja</w:t>
            </w:r>
          </w:p>
        </w:tc>
        <w:tc>
          <w:tcPr>
            <w:tcW w:w="1983" w:type="dxa"/>
            <w:hideMark/>
          </w:tcPr>
          <w:p w14:paraId="11B0DDA1"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6.657.802,46</w:t>
            </w:r>
          </w:p>
        </w:tc>
        <w:tc>
          <w:tcPr>
            <w:tcW w:w="2266" w:type="dxa"/>
            <w:hideMark/>
          </w:tcPr>
          <w:p w14:paraId="4933128D"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 xml:space="preserve">5.972.320,99 </w:t>
            </w:r>
          </w:p>
        </w:tc>
        <w:tc>
          <w:tcPr>
            <w:tcW w:w="2266" w:type="dxa"/>
            <w:hideMark/>
          </w:tcPr>
          <w:p w14:paraId="475B8A62"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hAnsi="Times New Roman" w:cs="Times New Roman"/>
                <w:color w:val="000000" w:themeColor="text1"/>
                <w:sz w:val="18"/>
                <w:szCs w:val="18"/>
              </w:rPr>
              <w:t>89,70%</w:t>
            </w:r>
          </w:p>
        </w:tc>
      </w:tr>
      <w:tr w:rsidR="00435628" w:rsidRPr="003B42EF" w14:paraId="03F151C7" w14:textId="77777777" w:rsidTr="003B42EF">
        <w:trPr>
          <w:trHeight w:val="429"/>
        </w:trPr>
        <w:tc>
          <w:tcPr>
            <w:tcW w:w="2547" w:type="dxa"/>
            <w:vAlign w:val="center"/>
            <w:hideMark/>
          </w:tcPr>
          <w:p w14:paraId="1A6434AD" w14:textId="77777777" w:rsidR="00435628" w:rsidRPr="003B42EF" w:rsidRDefault="00435628" w:rsidP="003B42EF">
            <w:pPr>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Prihodi od prodaje nefinancijske imovine</w:t>
            </w:r>
          </w:p>
        </w:tc>
        <w:tc>
          <w:tcPr>
            <w:tcW w:w="1983" w:type="dxa"/>
            <w:hideMark/>
          </w:tcPr>
          <w:p w14:paraId="11459350"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6.000,00</w:t>
            </w:r>
          </w:p>
        </w:tc>
        <w:tc>
          <w:tcPr>
            <w:tcW w:w="2266" w:type="dxa"/>
            <w:hideMark/>
          </w:tcPr>
          <w:p w14:paraId="35311BF6"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3.000,00</w:t>
            </w:r>
          </w:p>
        </w:tc>
        <w:tc>
          <w:tcPr>
            <w:tcW w:w="2266" w:type="dxa"/>
            <w:hideMark/>
          </w:tcPr>
          <w:p w14:paraId="380A732D"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hAnsi="Times New Roman" w:cs="Times New Roman"/>
                <w:color w:val="000000" w:themeColor="text1"/>
                <w:sz w:val="18"/>
                <w:szCs w:val="18"/>
              </w:rPr>
              <w:t>50,00%</w:t>
            </w:r>
          </w:p>
        </w:tc>
      </w:tr>
      <w:tr w:rsidR="00435628" w:rsidRPr="003B42EF" w14:paraId="08DA6C10" w14:textId="77777777" w:rsidTr="003B42EF">
        <w:trPr>
          <w:trHeight w:val="437"/>
        </w:trPr>
        <w:tc>
          <w:tcPr>
            <w:tcW w:w="2547" w:type="dxa"/>
            <w:vAlign w:val="center"/>
            <w:hideMark/>
          </w:tcPr>
          <w:p w14:paraId="5BDAFD42" w14:textId="77777777" w:rsidR="00435628" w:rsidRPr="003B42EF" w:rsidRDefault="00435628" w:rsidP="003B42EF">
            <w:pPr>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Primici od financijske imovine i zaduživanja</w:t>
            </w:r>
          </w:p>
        </w:tc>
        <w:tc>
          <w:tcPr>
            <w:tcW w:w="1983" w:type="dxa"/>
            <w:hideMark/>
          </w:tcPr>
          <w:p w14:paraId="7B32AF21"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206.528,00</w:t>
            </w:r>
          </w:p>
        </w:tc>
        <w:tc>
          <w:tcPr>
            <w:tcW w:w="2266" w:type="dxa"/>
            <w:hideMark/>
          </w:tcPr>
          <w:p w14:paraId="6275833E"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206.527,60</w:t>
            </w:r>
          </w:p>
        </w:tc>
        <w:tc>
          <w:tcPr>
            <w:tcW w:w="2266" w:type="dxa"/>
            <w:hideMark/>
          </w:tcPr>
          <w:p w14:paraId="5138BDE9"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hAnsi="Times New Roman" w:cs="Times New Roman"/>
                <w:color w:val="000000" w:themeColor="text1"/>
                <w:sz w:val="18"/>
                <w:szCs w:val="18"/>
              </w:rPr>
              <w:t>100,00%</w:t>
            </w:r>
          </w:p>
        </w:tc>
      </w:tr>
      <w:tr w:rsidR="00435628" w:rsidRPr="003B42EF" w14:paraId="7EAE4985" w14:textId="77777777" w:rsidTr="003B42EF">
        <w:trPr>
          <w:trHeight w:val="330"/>
        </w:trPr>
        <w:tc>
          <w:tcPr>
            <w:tcW w:w="2547" w:type="dxa"/>
            <w:vAlign w:val="center"/>
            <w:hideMark/>
          </w:tcPr>
          <w:p w14:paraId="3E70622D" w14:textId="3F71D4A8" w:rsidR="00435628" w:rsidRPr="003B42EF" w:rsidRDefault="00435628" w:rsidP="003B42EF">
            <w:pPr>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Vlastiti izvori (višak)</w:t>
            </w:r>
          </w:p>
        </w:tc>
        <w:tc>
          <w:tcPr>
            <w:tcW w:w="1983" w:type="dxa"/>
            <w:hideMark/>
          </w:tcPr>
          <w:p w14:paraId="7873334F"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317.600,90</w:t>
            </w:r>
          </w:p>
        </w:tc>
        <w:tc>
          <w:tcPr>
            <w:tcW w:w="2266" w:type="dxa"/>
            <w:hideMark/>
          </w:tcPr>
          <w:p w14:paraId="76844B2B"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0,00</w:t>
            </w:r>
          </w:p>
        </w:tc>
        <w:tc>
          <w:tcPr>
            <w:tcW w:w="2266" w:type="dxa"/>
            <w:hideMark/>
          </w:tcPr>
          <w:p w14:paraId="4C4498FF" w14:textId="77777777" w:rsidR="00435628" w:rsidRPr="003B42EF" w:rsidRDefault="00435628" w:rsidP="003B42EF">
            <w:pPr>
              <w:jc w:val="right"/>
              <w:rPr>
                <w:rFonts w:ascii="Times New Roman" w:eastAsia="Times New Roman" w:hAnsi="Times New Roman" w:cs="Times New Roman"/>
                <w:color w:val="000000" w:themeColor="text1"/>
                <w:sz w:val="18"/>
                <w:szCs w:val="18"/>
                <w:lang w:eastAsia="hr-HR"/>
              </w:rPr>
            </w:pPr>
            <w:r w:rsidRPr="003B42EF">
              <w:rPr>
                <w:rFonts w:ascii="Times New Roman" w:hAnsi="Times New Roman" w:cs="Times New Roman"/>
                <w:color w:val="000000" w:themeColor="text1"/>
                <w:sz w:val="18"/>
                <w:szCs w:val="18"/>
              </w:rPr>
              <w:t>0,00%</w:t>
            </w:r>
          </w:p>
        </w:tc>
      </w:tr>
      <w:tr w:rsidR="00435628" w:rsidRPr="003B42EF" w14:paraId="42BB9867" w14:textId="77777777" w:rsidTr="003B42EF">
        <w:trPr>
          <w:trHeight w:val="330"/>
        </w:trPr>
        <w:tc>
          <w:tcPr>
            <w:tcW w:w="2547" w:type="dxa"/>
            <w:vAlign w:val="center"/>
          </w:tcPr>
          <w:p w14:paraId="7F47802E" w14:textId="77777777" w:rsidR="00435628" w:rsidRPr="003B42EF" w:rsidRDefault="00435628" w:rsidP="003B42EF">
            <w:pPr>
              <w:rPr>
                <w:rFonts w:ascii="Times New Roman" w:eastAsia="Times New Roman" w:hAnsi="Times New Roman" w:cs="Times New Roman"/>
                <w:b/>
                <w:bCs/>
                <w:color w:val="000000" w:themeColor="text1"/>
                <w:sz w:val="18"/>
                <w:szCs w:val="18"/>
                <w:lang w:eastAsia="hr-HR"/>
              </w:rPr>
            </w:pPr>
            <w:r w:rsidRPr="003B42EF">
              <w:rPr>
                <w:rFonts w:ascii="Times New Roman" w:eastAsia="Times New Roman" w:hAnsi="Times New Roman" w:cs="Times New Roman"/>
                <w:b/>
                <w:bCs/>
                <w:color w:val="000000" w:themeColor="text1"/>
                <w:sz w:val="18"/>
                <w:szCs w:val="18"/>
                <w:lang w:eastAsia="hr-HR"/>
              </w:rPr>
              <w:t>UKUPNO</w:t>
            </w:r>
          </w:p>
        </w:tc>
        <w:tc>
          <w:tcPr>
            <w:tcW w:w="1983" w:type="dxa"/>
          </w:tcPr>
          <w:p w14:paraId="750D5121" w14:textId="77777777" w:rsidR="00435628" w:rsidRPr="003B42EF" w:rsidRDefault="00435628" w:rsidP="003B42EF">
            <w:pPr>
              <w:jc w:val="right"/>
              <w:rPr>
                <w:rFonts w:ascii="Times New Roman" w:eastAsia="Times New Roman" w:hAnsi="Times New Roman" w:cs="Times New Roman"/>
                <w:b/>
                <w:bCs/>
                <w:color w:val="000000" w:themeColor="text1"/>
                <w:sz w:val="18"/>
                <w:szCs w:val="18"/>
                <w:lang w:eastAsia="hr-HR"/>
              </w:rPr>
            </w:pPr>
            <w:r w:rsidRPr="003B42EF">
              <w:rPr>
                <w:rFonts w:ascii="Times New Roman" w:eastAsia="Times New Roman" w:hAnsi="Times New Roman" w:cs="Times New Roman"/>
                <w:b/>
                <w:bCs/>
                <w:color w:val="000000" w:themeColor="text1"/>
                <w:sz w:val="18"/>
                <w:szCs w:val="18"/>
                <w:lang w:eastAsia="hr-HR"/>
              </w:rPr>
              <w:t>7.187.931,36</w:t>
            </w:r>
          </w:p>
        </w:tc>
        <w:tc>
          <w:tcPr>
            <w:tcW w:w="2266" w:type="dxa"/>
          </w:tcPr>
          <w:p w14:paraId="1AEE58E6" w14:textId="77777777" w:rsidR="00435628" w:rsidRPr="003B42EF" w:rsidRDefault="00435628" w:rsidP="003B42EF">
            <w:pPr>
              <w:jc w:val="right"/>
              <w:rPr>
                <w:rFonts w:ascii="Times New Roman" w:eastAsia="Times New Roman" w:hAnsi="Times New Roman" w:cs="Times New Roman"/>
                <w:b/>
                <w:bCs/>
                <w:color w:val="000000" w:themeColor="text1"/>
                <w:sz w:val="18"/>
                <w:szCs w:val="18"/>
                <w:lang w:eastAsia="hr-HR"/>
              </w:rPr>
            </w:pPr>
            <w:r w:rsidRPr="003B42EF">
              <w:rPr>
                <w:rFonts w:ascii="Times New Roman" w:eastAsia="Times New Roman" w:hAnsi="Times New Roman" w:cs="Times New Roman"/>
                <w:b/>
                <w:bCs/>
                <w:color w:val="000000" w:themeColor="text1"/>
                <w:sz w:val="18"/>
                <w:szCs w:val="18"/>
                <w:lang w:eastAsia="hr-HR"/>
              </w:rPr>
              <w:t>6.181.848,59</w:t>
            </w:r>
          </w:p>
        </w:tc>
        <w:tc>
          <w:tcPr>
            <w:tcW w:w="2266" w:type="dxa"/>
          </w:tcPr>
          <w:p w14:paraId="44D53769" w14:textId="77777777" w:rsidR="00435628" w:rsidRPr="003B42EF" w:rsidRDefault="00435628" w:rsidP="003B42EF">
            <w:pPr>
              <w:jc w:val="right"/>
              <w:rPr>
                <w:rFonts w:ascii="Times New Roman" w:eastAsia="Times New Roman" w:hAnsi="Times New Roman" w:cs="Times New Roman"/>
                <w:b/>
                <w:bCs/>
                <w:color w:val="000000" w:themeColor="text1"/>
                <w:sz w:val="18"/>
                <w:szCs w:val="18"/>
                <w:lang w:eastAsia="hr-HR"/>
              </w:rPr>
            </w:pPr>
            <w:r w:rsidRPr="003B42EF">
              <w:rPr>
                <w:rFonts w:ascii="Times New Roman" w:hAnsi="Times New Roman" w:cs="Times New Roman"/>
                <w:b/>
                <w:bCs/>
                <w:color w:val="000000" w:themeColor="text1"/>
                <w:sz w:val="18"/>
                <w:szCs w:val="18"/>
              </w:rPr>
              <w:t>86,00%</w:t>
            </w:r>
          </w:p>
        </w:tc>
      </w:tr>
    </w:tbl>
    <w:p w14:paraId="31D2786B" w14:textId="77777777" w:rsidR="00435628" w:rsidRPr="003B42EF" w:rsidRDefault="00435628" w:rsidP="00435628">
      <w:pPr>
        <w:spacing w:after="0" w:line="240" w:lineRule="auto"/>
        <w:ind w:firstLine="708"/>
        <w:rPr>
          <w:rFonts w:ascii="Times New Roman" w:hAnsi="Times New Roman" w:cs="Times New Roman"/>
          <w:b/>
          <w:bCs/>
          <w:color w:val="000000" w:themeColor="text1"/>
          <w:sz w:val="18"/>
          <w:szCs w:val="18"/>
        </w:rPr>
      </w:pPr>
    </w:p>
    <w:p w14:paraId="726261E8" w14:textId="77777777" w:rsidR="00435628" w:rsidRPr="003B42EF" w:rsidRDefault="00435628" w:rsidP="00435628">
      <w:pPr>
        <w:spacing w:line="240" w:lineRule="auto"/>
        <w:ind w:firstLine="708"/>
        <w:rPr>
          <w:rFonts w:ascii="Times New Roman" w:hAnsi="Times New Roman" w:cs="Times New Roman"/>
          <w:b/>
          <w:bCs/>
          <w:color w:val="000000" w:themeColor="text1"/>
          <w:sz w:val="18"/>
          <w:szCs w:val="18"/>
        </w:rPr>
      </w:pPr>
      <w:r w:rsidRPr="003B42EF">
        <w:rPr>
          <w:rFonts w:ascii="Times New Roman" w:hAnsi="Times New Roman" w:cs="Times New Roman"/>
          <w:color w:val="000000" w:themeColor="text1"/>
          <w:sz w:val="18"/>
          <w:szCs w:val="18"/>
        </w:rPr>
        <w:t xml:space="preserve">Ukupni rashodi Općine Marija Bistrica zajedno s proračunskim korisnicima realizirani su </w:t>
      </w:r>
      <w:r w:rsidRPr="003B42EF">
        <w:rPr>
          <w:rFonts w:ascii="Times New Roman" w:hAnsi="Times New Roman" w:cs="Times New Roman"/>
          <w:b/>
          <w:bCs/>
          <w:color w:val="000000" w:themeColor="text1"/>
          <w:sz w:val="18"/>
          <w:szCs w:val="18"/>
        </w:rPr>
        <w:t>u iznosu od 6.219.130,61 eura</w:t>
      </w:r>
      <w:r w:rsidRPr="003B42EF">
        <w:rPr>
          <w:rFonts w:ascii="Times New Roman" w:hAnsi="Times New Roman" w:cs="Times New Roman"/>
          <w:color w:val="000000" w:themeColor="text1"/>
          <w:sz w:val="18"/>
          <w:szCs w:val="18"/>
        </w:rPr>
        <w:t xml:space="preserve">  ili 86,52% od plana.</w:t>
      </w:r>
    </w:p>
    <w:tbl>
      <w:tblPr>
        <w:tblStyle w:val="Reetkatablice"/>
        <w:tblW w:w="0" w:type="auto"/>
        <w:tblLook w:val="04A0" w:firstRow="1" w:lastRow="0" w:firstColumn="1" w:lastColumn="0" w:noHBand="0" w:noVBand="1"/>
      </w:tblPr>
      <w:tblGrid>
        <w:gridCol w:w="2547"/>
        <w:gridCol w:w="1983"/>
        <w:gridCol w:w="2266"/>
        <w:gridCol w:w="2266"/>
      </w:tblGrid>
      <w:tr w:rsidR="00435628" w:rsidRPr="003B42EF" w14:paraId="196D05AC" w14:textId="77777777" w:rsidTr="003B42EF">
        <w:tc>
          <w:tcPr>
            <w:tcW w:w="2547" w:type="dxa"/>
            <w:shd w:val="clear" w:color="auto" w:fill="E2EFD9" w:themeFill="accent6" w:themeFillTint="33"/>
          </w:tcPr>
          <w:p w14:paraId="4352F499" w14:textId="77777777" w:rsidR="00435628" w:rsidRPr="003B42EF" w:rsidRDefault="00435628"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Vrsta rashoda/izdataka</w:t>
            </w:r>
          </w:p>
        </w:tc>
        <w:tc>
          <w:tcPr>
            <w:tcW w:w="1983" w:type="dxa"/>
            <w:shd w:val="clear" w:color="auto" w:fill="E2EFD9" w:themeFill="accent6" w:themeFillTint="33"/>
          </w:tcPr>
          <w:p w14:paraId="607E5A09" w14:textId="77777777" w:rsidR="00435628" w:rsidRPr="003B42EF" w:rsidRDefault="00435628"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Planirano</w:t>
            </w:r>
          </w:p>
        </w:tc>
        <w:tc>
          <w:tcPr>
            <w:tcW w:w="2266" w:type="dxa"/>
            <w:shd w:val="clear" w:color="auto" w:fill="E2EFD9" w:themeFill="accent6" w:themeFillTint="33"/>
          </w:tcPr>
          <w:p w14:paraId="6A50FDE8" w14:textId="77777777" w:rsidR="00435628" w:rsidRPr="003B42EF" w:rsidRDefault="00435628"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Realizirano</w:t>
            </w:r>
          </w:p>
        </w:tc>
        <w:tc>
          <w:tcPr>
            <w:tcW w:w="2266" w:type="dxa"/>
            <w:shd w:val="clear" w:color="auto" w:fill="E2EFD9" w:themeFill="accent6" w:themeFillTint="33"/>
          </w:tcPr>
          <w:p w14:paraId="4029AA0A" w14:textId="77777777" w:rsidR="00435628" w:rsidRPr="003B42EF" w:rsidRDefault="00435628"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Ostvarenja</w:t>
            </w:r>
          </w:p>
        </w:tc>
      </w:tr>
      <w:tr w:rsidR="00435628" w:rsidRPr="003B42EF" w14:paraId="208B3241" w14:textId="77777777" w:rsidTr="003B42EF">
        <w:tc>
          <w:tcPr>
            <w:tcW w:w="2547" w:type="dxa"/>
            <w:vAlign w:val="center"/>
          </w:tcPr>
          <w:p w14:paraId="067F4844" w14:textId="77777777" w:rsidR="00435628" w:rsidRPr="003B42EF" w:rsidRDefault="00435628"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Rashodi poslovanja</w:t>
            </w:r>
          </w:p>
        </w:tc>
        <w:tc>
          <w:tcPr>
            <w:tcW w:w="1983" w:type="dxa"/>
          </w:tcPr>
          <w:p w14:paraId="5C0415B2"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5.650.408,53</w:t>
            </w:r>
          </w:p>
        </w:tc>
        <w:tc>
          <w:tcPr>
            <w:tcW w:w="2266" w:type="dxa"/>
          </w:tcPr>
          <w:p w14:paraId="23C121F6"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4.838.586,54</w:t>
            </w:r>
          </w:p>
        </w:tc>
        <w:tc>
          <w:tcPr>
            <w:tcW w:w="2266" w:type="dxa"/>
          </w:tcPr>
          <w:p w14:paraId="43409B1B"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85,63%</w:t>
            </w:r>
          </w:p>
        </w:tc>
      </w:tr>
      <w:tr w:rsidR="00435628" w:rsidRPr="003B42EF" w14:paraId="1AF13DC1" w14:textId="77777777" w:rsidTr="003B42EF">
        <w:tc>
          <w:tcPr>
            <w:tcW w:w="2547" w:type="dxa"/>
            <w:vAlign w:val="center"/>
          </w:tcPr>
          <w:p w14:paraId="17139A1E" w14:textId="77777777" w:rsidR="00435628" w:rsidRPr="003B42EF" w:rsidRDefault="00435628"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Rashodi za nabavu nefinancijske imovine</w:t>
            </w:r>
          </w:p>
        </w:tc>
        <w:tc>
          <w:tcPr>
            <w:tcW w:w="1983" w:type="dxa"/>
          </w:tcPr>
          <w:p w14:paraId="660C34B5"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1.401.709,83</w:t>
            </w:r>
          </w:p>
        </w:tc>
        <w:tc>
          <w:tcPr>
            <w:tcW w:w="2266" w:type="dxa"/>
          </w:tcPr>
          <w:p w14:paraId="7D4EEC5A"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1.251.575,16</w:t>
            </w:r>
          </w:p>
        </w:tc>
        <w:tc>
          <w:tcPr>
            <w:tcW w:w="2266" w:type="dxa"/>
          </w:tcPr>
          <w:p w14:paraId="57CE286A"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89,29%</w:t>
            </w:r>
          </w:p>
        </w:tc>
      </w:tr>
      <w:tr w:rsidR="00435628" w:rsidRPr="003B42EF" w14:paraId="274097A2" w14:textId="77777777" w:rsidTr="003B42EF">
        <w:tc>
          <w:tcPr>
            <w:tcW w:w="2547" w:type="dxa"/>
            <w:vAlign w:val="center"/>
          </w:tcPr>
          <w:p w14:paraId="33DAE763" w14:textId="77777777" w:rsidR="00435628" w:rsidRPr="003B42EF" w:rsidRDefault="00435628"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Izdaci za financijsku imovinu i otplate zajmova</w:t>
            </w:r>
          </w:p>
        </w:tc>
        <w:tc>
          <w:tcPr>
            <w:tcW w:w="1983" w:type="dxa"/>
          </w:tcPr>
          <w:p w14:paraId="6FEB855F"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135.813,00</w:t>
            </w:r>
          </w:p>
        </w:tc>
        <w:tc>
          <w:tcPr>
            <w:tcW w:w="2266" w:type="dxa"/>
          </w:tcPr>
          <w:p w14:paraId="3968877F"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128.968,91</w:t>
            </w:r>
          </w:p>
        </w:tc>
        <w:tc>
          <w:tcPr>
            <w:tcW w:w="2266" w:type="dxa"/>
          </w:tcPr>
          <w:p w14:paraId="7A22E1E2"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94,96%</w:t>
            </w:r>
          </w:p>
        </w:tc>
      </w:tr>
      <w:tr w:rsidR="00435628" w:rsidRPr="003B42EF" w14:paraId="1178B879" w14:textId="77777777" w:rsidTr="003B42EF">
        <w:tc>
          <w:tcPr>
            <w:tcW w:w="2547" w:type="dxa"/>
            <w:vAlign w:val="center"/>
          </w:tcPr>
          <w:p w14:paraId="7405F77E" w14:textId="77777777" w:rsidR="00435628" w:rsidRPr="003B42EF" w:rsidRDefault="00435628"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Vlastiti izvori</w:t>
            </w:r>
          </w:p>
        </w:tc>
        <w:tc>
          <w:tcPr>
            <w:tcW w:w="1983" w:type="dxa"/>
          </w:tcPr>
          <w:p w14:paraId="23F48E38"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0,00</w:t>
            </w:r>
          </w:p>
        </w:tc>
        <w:tc>
          <w:tcPr>
            <w:tcW w:w="2266" w:type="dxa"/>
          </w:tcPr>
          <w:p w14:paraId="7800AE1E"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0,00</w:t>
            </w:r>
          </w:p>
        </w:tc>
        <w:tc>
          <w:tcPr>
            <w:tcW w:w="2266" w:type="dxa"/>
          </w:tcPr>
          <w:p w14:paraId="4D24A271" w14:textId="77777777" w:rsidR="00435628" w:rsidRPr="003B42EF" w:rsidRDefault="00435628" w:rsidP="003B42EF">
            <w:pPr>
              <w:jc w:val="right"/>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0,00%</w:t>
            </w:r>
          </w:p>
        </w:tc>
      </w:tr>
      <w:tr w:rsidR="00435628" w:rsidRPr="003B42EF" w14:paraId="2FAD7724" w14:textId="77777777" w:rsidTr="003B42EF">
        <w:tc>
          <w:tcPr>
            <w:tcW w:w="2547" w:type="dxa"/>
            <w:vAlign w:val="center"/>
          </w:tcPr>
          <w:p w14:paraId="5F49B141" w14:textId="77777777" w:rsidR="00435628" w:rsidRPr="003B42EF" w:rsidRDefault="00435628"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Ukupno</w:t>
            </w:r>
          </w:p>
        </w:tc>
        <w:tc>
          <w:tcPr>
            <w:tcW w:w="1983" w:type="dxa"/>
          </w:tcPr>
          <w:p w14:paraId="2921E667" w14:textId="77777777" w:rsidR="00435628" w:rsidRPr="003B42EF" w:rsidRDefault="00435628" w:rsidP="003B42EF">
            <w:pPr>
              <w:jc w:val="right"/>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7.187.931,36</w:t>
            </w:r>
          </w:p>
        </w:tc>
        <w:tc>
          <w:tcPr>
            <w:tcW w:w="2266" w:type="dxa"/>
          </w:tcPr>
          <w:p w14:paraId="1490C474" w14:textId="77777777" w:rsidR="00435628" w:rsidRPr="003B42EF" w:rsidRDefault="00435628" w:rsidP="003B42EF">
            <w:pPr>
              <w:jc w:val="right"/>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6.219.130,61</w:t>
            </w:r>
          </w:p>
        </w:tc>
        <w:tc>
          <w:tcPr>
            <w:tcW w:w="2266" w:type="dxa"/>
          </w:tcPr>
          <w:p w14:paraId="10CD511D" w14:textId="77777777" w:rsidR="00435628" w:rsidRPr="003B42EF" w:rsidRDefault="00435628" w:rsidP="003B42EF">
            <w:pPr>
              <w:jc w:val="right"/>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86.52%</w:t>
            </w:r>
          </w:p>
        </w:tc>
      </w:tr>
    </w:tbl>
    <w:p w14:paraId="0245FB1B" w14:textId="2CC05CFF" w:rsidR="00435628" w:rsidRPr="003B42EF" w:rsidRDefault="00435628"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p>
    <w:p w14:paraId="20A3B742" w14:textId="57ADE92B" w:rsidR="00435628" w:rsidRPr="003B42EF" w:rsidRDefault="00435628"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 xml:space="preserve">Prihodi od poreza </w:t>
      </w:r>
      <w:r w:rsidR="00013BD9" w:rsidRPr="003B42EF">
        <w:rPr>
          <w:rFonts w:ascii="Times New Roman" w:eastAsia="Times New Roman" w:hAnsi="Times New Roman" w:cs="Times New Roman"/>
          <w:b/>
          <w:bCs/>
          <w:color w:val="000000" w:themeColor="text1"/>
          <w:sz w:val="18"/>
          <w:szCs w:val="18"/>
          <w:lang w:eastAsia="hr-HR"/>
        </w:rPr>
        <w:t>(</w:t>
      </w:r>
      <w:r w:rsidRPr="003B42EF">
        <w:rPr>
          <w:rFonts w:ascii="Times New Roman" w:eastAsia="Times New Roman" w:hAnsi="Times New Roman" w:cs="Times New Roman"/>
          <w:b/>
          <w:bCs/>
          <w:color w:val="000000" w:themeColor="text1"/>
          <w:sz w:val="18"/>
          <w:szCs w:val="18"/>
          <w:lang w:eastAsia="hr-HR"/>
        </w:rPr>
        <w:t>61</w:t>
      </w:r>
      <w:r w:rsidR="00013BD9" w:rsidRPr="003B42EF">
        <w:rPr>
          <w:rFonts w:ascii="Times New Roman" w:eastAsia="Times New Roman" w:hAnsi="Times New Roman" w:cs="Times New Roman"/>
          <w:b/>
          <w:bCs/>
          <w:color w:val="000000" w:themeColor="text1"/>
          <w:sz w:val="18"/>
          <w:szCs w:val="18"/>
          <w:lang w:eastAsia="hr-HR"/>
        </w:rPr>
        <w:t>)</w:t>
      </w:r>
      <w:r w:rsidRPr="003B42EF">
        <w:rPr>
          <w:rFonts w:ascii="Times New Roman" w:eastAsia="Times New Roman" w:hAnsi="Times New Roman" w:cs="Times New Roman"/>
          <w:color w:val="000000" w:themeColor="text1"/>
          <w:sz w:val="18"/>
          <w:szCs w:val="18"/>
          <w:lang w:eastAsia="hr-HR"/>
        </w:rPr>
        <w:t xml:space="preserve"> planirani su u iznosu od 4.265608,47 eura, realizirani su u iznosu od 3.647.899,25 eura ili 85,52% tu su uključeni porez na dohodak, porezi na imovinu i porezi na robu i usluge. </w:t>
      </w:r>
    </w:p>
    <w:p w14:paraId="2A2CC46B" w14:textId="7AE68AA7" w:rsidR="00013BD9" w:rsidRPr="003B42EF" w:rsidRDefault="00013BD9"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Pomoći iz inozemstva i od subjekata unutar općeg proračuna (63)</w:t>
      </w:r>
      <w:r w:rsidRPr="003B42EF">
        <w:rPr>
          <w:rFonts w:ascii="Times New Roman" w:eastAsia="Times New Roman" w:hAnsi="Times New Roman" w:cs="Times New Roman"/>
          <w:color w:val="000000" w:themeColor="text1"/>
          <w:sz w:val="18"/>
          <w:szCs w:val="18"/>
          <w:lang w:eastAsia="hr-HR"/>
        </w:rPr>
        <w:t xml:space="preserve"> planirane su u iznosu od 1.235.869,13 eura, a realizirano je 1.247.432,29 eura ili 100,94%.  </w:t>
      </w:r>
    </w:p>
    <w:p w14:paraId="12675212" w14:textId="04AC2434" w:rsidR="00774DD9" w:rsidRPr="003B42EF" w:rsidRDefault="00774DD9"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t>Prihodi od imovine planirani su u iznosu od 291.947,60 eura, a realizirani su u iznosu od 289.814,49 eura ili 99,27%.</w:t>
      </w:r>
    </w:p>
    <w:p w14:paraId="180E8811" w14:textId="1956F255" w:rsidR="00774DD9" w:rsidRPr="003B42EF" w:rsidRDefault="00774DD9"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Prihodi od upravnih i administrativnih pristojbi, pristojbi po posebnim propisima i naknadama (65)</w:t>
      </w:r>
      <w:r w:rsidRPr="003B42EF">
        <w:rPr>
          <w:rFonts w:ascii="Times New Roman" w:eastAsia="Times New Roman" w:hAnsi="Times New Roman" w:cs="Times New Roman"/>
          <w:color w:val="000000" w:themeColor="text1"/>
          <w:sz w:val="18"/>
          <w:szCs w:val="18"/>
          <w:lang w:eastAsia="hr-HR"/>
        </w:rPr>
        <w:t xml:space="preserve"> planirani su u iznosu od 620.874,26 eura, a realizirani su u iznosu od 510.012,01 eura ili 82,14%. Realizacija je manja od plana jer je prihod od cesta bio manji od plana zbog toga što se uključio ukupan iznos a plaćanja se vrše u obrocima te isti još nije dospio s 31.12.2025. g., te je proračunski korisnik dječji vrtić Pušlek planirao veći prihod od roditelja za troškove vrtića od onog koji je realiziran tijekom godine. </w:t>
      </w:r>
    </w:p>
    <w:p w14:paraId="626C929C" w14:textId="6B19FEBA" w:rsidR="00774DD9" w:rsidRPr="003B42EF" w:rsidRDefault="00774DD9"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Prihodi od prodaje proizvoda i robe te pruženih usluga, prihodi od donacija te povrati po protestiranim jamstvima</w:t>
      </w:r>
      <w:r w:rsidR="00FB7EF8" w:rsidRPr="003B42EF">
        <w:rPr>
          <w:rFonts w:ascii="Times New Roman" w:eastAsia="Times New Roman" w:hAnsi="Times New Roman" w:cs="Times New Roman"/>
          <w:b/>
          <w:bCs/>
          <w:color w:val="000000" w:themeColor="text1"/>
          <w:sz w:val="18"/>
          <w:szCs w:val="18"/>
          <w:lang w:eastAsia="hr-HR"/>
        </w:rPr>
        <w:t xml:space="preserve"> (66)</w:t>
      </w:r>
      <w:r w:rsidR="00FB7EF8" w:rsidRPr="003B42EF">
        <w:rPr>
          <w:rFonts w:ascii="Times New Roman" w:eastAsia="Times New Roman" w:hAnsi="Times New Roman" w:cs="Times New Roman"/>
          <w:color w:val="000000" w:themeColor="text1"/>
          <w:sz w:val="18"/>
          <w:szCs w:val="18"/>
          <w:lang w:eastAsia="hr-HR"/>
        </w:rPr>
        <w:t xml:space="preserve"> planirani su u iznosu od 240.245,00 eura, a realizirani su u iznosu od 275.452,40 eura ili 114,65%. Iznos je veći od planiranog jer je prihod od prodaje novih grobnih mjesta bio veći od planiranog jer su neki obveznici uplatili puni iznos iako su imali ugovorene rate koje su trebale dospjeti u 2026. g.</w:t>
      </w:r>
    </w:p>
    <w:p w14:paraId="53B2D29C" w14:textId="79FACA40" w:rsidR="00FB7EF8" w:rsidRPr="003B42EF" w:rsidRDefault="00FB7EF8"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Kazne, upravne mjere i ostali prihodi (68)</w:t>
      </w:r>
      <w:r w:rsidRPr="003B42EF">
        <w:rPr>
          <w:rFonts w:ascii="Times New Roman" w:eastAsia="Times New Roman" w:hAnsi="Times New Roman" w:cs="Times New Roman"/>
          <w:color w:val="000000" w:themeColor="text1"/>
          <w:sz w:val="18"/>
          <w:szCs w:val="18"/>
          <w:lang w:eastAsia="hr-HR"/>
        </w:rPr>
        <w:t xml:space="preserve"> planirani su u iznosu od 3.258,00 eura, a realizirano je 1.710,55 eura ili 52,50%. Kazne prometnog, poljoprivrednog i komunalnog redarstva nisu naplaćene kako je planirano jer je poljoprivredna redarka otišla no novo radno mjesto.</w:t>
      </w:r>
    </w:p>
    <w:p w14:paraId="7090DFD5" w14:textId="584E7B3D" w:rsidR="00FB7EF8" w:rsidRPr="003B42EF" w:rsidRDefault="00FB7EF8"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t xml:space="preserve">Prihodi od prodaje </w:t>
      </w:r>
      <w:proofErr w:type="spellStart"/>
      <w:r w:rsidRPr="003B42EF">
        <w:rPr>
          <w:rFonts w:ascii="Times New Roman" w:eastAsia="Times New Roman" w:hAnsi="Times New Roman" w:cs="Times New Roman"/>
          <w:color w:val="000000" w:themeColor="text1"/>
          <w:sz w:val="18"/>
          <w:szCs w:val="18"/>
          <w:lang w:eastAsia="hr-HR"/>
        </w:rPr>
        <w:t>neproizvedene</w:t>
      </w:r>
      <w:proofErr w:type="spellEnd"/>
      <w:r w:rsidRPr="003B42EF">
        <w:rPr>
          <w:rFonts w:ascii="Times New Roman" w:eastAsia="Times New Roman" w:hAnsi="Times New Roman" w:cs="Times New Roman"/>
          <w:color w:val="000000" w:themeColor="text1"/>
          <w:sz w:val="18"/>
          <w:szCs w:val="18"/>
          <w:lang w:eastAsia="hr-HR"/>
        </w:rPr>
        <w:t xml:space="preserve"> dugotrajne imovine (71) planirani su u iznosu 6.000,00 eura, a realizirani su u iznosu 3.000,00 eura ili 50,00%.</w:t>
      </w:r>
    </w:p>
    <w:p w14:paraId="2D8F0A80" w14:textId="71663C65" w:rsidR="00E4311F" w:rsidRPr="003B42EF" w:rsidRDefault="00E4311F"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Rashodi za zaposlene (31)</w:t>
      </w:r>
      <w:r w:rsidRPr="003B42EF">
        <w:rPr>
          <w:rFonts w:ascii="Times New Roman" w:eastAsia="Times New Roman" w:hAnsi="Times New Roman" w:cs="Times New Roman"/>
          <w:color w:val="000000" w:themeColor="text1"/>
          <w:sz w:val="18"/>
          <w:szCs w:val="18"/>
          <w:lang w:eastAsia="hr-HR"/>
        </w:rPr>
        <w:t xml:space="preserve"> planirani su u iznosu od 1.551.591,80 eura, realizirano je 1.388.579,66 eura ili 89,49%.</w:t>
      </w:r>
    </w:p>
    <w:p w14:paraId="4378F029" w14:textId="3276DC0F" w:rsidR="00E4311F" w:rsidRPr="003B42EF" w:rsidRDefault="00E4311F"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Materijalni rashodi (32)</w:t>
      </w:r>
      <w:r w:rsidRPr="003B42EF">
        <w:rPr>
          <w:rFonts w:ascii="Times New Roman" w:eastAsia="Times New Roman" w:hAnsi="Times New Roman" w:cs="Times New Roman"/>
          <w:color w:val="000000" w:themeColor="text1"/>
          <w:sz w:val="18"/>
          <w:szCs w:val="18"/>
          <w:lang w:eastAsia="hr-HR"/>
        </w:rPr>
        <w:t xml:space="preserve"> planirani su u iznosu od 2.883.486,50 eura, realizirano je 2.315.264,20 eura ili 80,29%.  </w:t>
      </w:r>
    </w:p>
    <w:p w14:paraId="670AAFB3" w14:textId="38E5A903" w:rsidR="00E4311F" w:rsidRPr="003B42EF" w:rsidRDefault="00E4311F"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Financijski rashodi (34)</w:t>
      </w:r>
      <w:r w:rsidRPr="003B42EF">
        <w:rPr>
          <w:rFonts w:ascii="Times New Roman" w:eastAsia="Times New Roman" w:hAnsi="Times New Roman" w:cs="Times New Roman"/>
          <w:color w:val="000000" w:themeColor="text1"/>
          <w:sz w:val="18"/>
          <w:szCs w:val="18"/>
          <w:lang w:eastAsia="hr-HR"/>
        </w:rPr>
        <w:t xml:space="preserve"> planirani su u iznosu od 40.427,00 eura, realizirani su u iznosu od 29.338,52 eura ili 72,57%.</w:t>
      </w:r>
    </w:p>
    <w:p w14:paraId="36A388D2" w14:textId="12288747" w:rsidR="00E4311F" w:rsidRPr="003B42EF" w:rsidRDefault="00E4311F"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Subvencije (35)</w:t>
      </w:r>
      <w:r w:rsidRPr="003B42EF">
        <w:rPr>
          <w:rFonts w:ascii="Times New Roman" w:eastAsia="Times New Roman" w:hAnsi="Times New Roman" w:cs="Times New Roman"/>
          <w:color w:val="000000" w:themeColor="text1"/>
          <w:sz w:val="18"/>
          <w:szCs w:val="18"/>
          <w:lang w:eastAsia="hr-HR"/>
        </w:rPr>
        <w:t xml:space="preserve"> su planirane u iznosu od 2.800,00 eura, a realizirano je </w:t>
      </w:r>
      <w:r w:rsidR="004375E7" w:rsidRPr="003B42EF">
        <w:rPr>
          <w:rFonts w:ascii="Times New Roman" w:eastAsia="Times New Roman" w:hAnsi="Times New Roman" w:cs="Times New Roman"/>
          <w:color w:val="000000" w:themeColor="text1"/>
          <w:sz w:val="18"/>
          <w:szCs w:val="18"/>
          <w:lang w:eastAsia="hr-HR"/>
        </w:rPr>
        <w:t>2.140,00 eura ili 76,43%</w:t>
      </w:r>
    </w:p>
    <w:p w14:paraId="5300DFD2" w14:textId="4D200413" w:rsidR="004375E7" w:rsidRPr="003B42EF" w:rsidRDefault="004375E7"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Pomoći dane u inozemstvo i unutar općeg proračuna (36)</w:t>
      </w:r>
      <w:r w:rsidRPr="003B42EF">
        <w:rPr>
          <w:rFonts w:ascii="Times New Roman" w:eastAsia="Times New Roman" w:hAnsi="Times New Roman" w:cs="Times New Roman"/>
          <w:color w:val="000000" w:themeColor="text1"/>
          <w:sz w:val="18"/>
          <w:szCs w:val="18"/>
          <w:lang w:eastAsia="hr-HR"/>
        </w:rPr>
        <w:t xml:space="preserve"> planirane su u iznosu od 114.857,00 eura, realizirano je 123.108,88 eura ili 107,18%. realizacija je veća jer se isto odnosi na sufinanciranje vrtića u drugim općinama/gradovima za djecu koja nisu smještena u naš vrtić a više je realizirano zbog povećanja ekonomskih cijena vrtića što nije uključeno u Plan.</w:t>
      </w:r>
    </w:p>
    <w:p w14:paraId="31FED0FC" w14:textId="7A3798AE" w:rsidR="004375E7" w:rsidRPr="003B42EF" w:rsidRDefault="004375E7"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Rashodi za donacije, kazne, naknade šteta i kapitalne pomoći (38)</w:t>
      </w:r>
      <w:r w:rsidRPr="003B42EF">
        <w:rPr>
          <w:rFonts w:ascii="Times New Roman" w:eastAsia="Times New Roman" w:hAnsi="Times New Roman" w:cs="Times New Roman"/>
          <w:color w:val="000000" w:themeColor="text1"/>
          <w:sz w:val="18"/>
          <w:szCs w:val="18"/>
          <w:lang w:eastAsia="hr-HR"/>
        </w:rPr>
        <w:t xml:space="preserve"> planirane su u iznosu od 790.641,23 eura a realizirano je 763.252,86 eura ili 96,52%.</w:t>
      </w:r>
    </w:p>
    <w:p w14:paraId="2C63E5AD" w14:textId="22C0B475" w:rsidR="004375E7" w:rsidRPr="003B42EF" w:rsidRDefault="004375E7"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 xml:space="preserve">Rashodi za nabavu </w:t>
      </w:r>
      <w:proofErr w:type="spellStart"/>
      <w:r w:rsidRPr="003B42EF">
        <w:rPr>
          <w:rFonts w:ascii="Times New Roman" w:eastAsia="Times New Roman" w:hAnsi="Times New Roman" w:cs="Times New Roman"/>
          <w:b/>
          <w:bCs/>
          <w:color w:val="000000" w:themeColor="text1"/>
          <w:sz w:val="18"/>
          <w:szCs w:val="18"/>
          <w:lang w:eastAsia="hr-HR"/>
        </w:rPr>
        <w:t>neproizvedene</w:t>
      </w:r>
      <w:proofErr w:type="spellEnd"/>
      <w:r w:rsidRPr="003B42EF">
        <w:rPr>
          <w:rFonts w:ascii="Times New Roman" w:eastAsia="Times New Roman" w:hAnsi="Times New Roman" w:cs="Times New Roman"/>
          <w:b/>
          <w:bCs/>
          <w:color w:val="000000" w:themeColor="text1"/>
          <w:sz w:val="18"/>
          <w:szCs w:val="18"/>
          <w:lang w:eastAsia="hr-HR"/>
        </w:rPr>
        <w:t xml:space="preserve"> dugotrajne imovine (41)</w:t>
      </w:r>
      <w:r w:rsidRPr="003B42EF">
        <w:rPr>
          <w:rFonts w:ascii="Times New Roman" w:eastAsia="Times New Roman" w:hAnsi="Times New Roman" w:cs="Times New Roman"/>
          <w:color w:val="000000" w:themeColor="text1"/>
          <w:sz w:val="18"/>
          <w:szCs w:val="18"/>
          <w:lang w:eastAsia="hr-HR"/>
        </w:rPr>
        <w:t xml:space="preserve"> planirani su u iznosu od 69.628,00 eura a realizirano je 67.328,00 eura ili 96,70%.</w:t>
      </w:r>
    </w:p>
    <w:p w14:paraId="4E20DAD6" w14:textId="43FAA1C8" w:rsidR="004375E7" w:rsidRPr="003B42EF" w:rsidRDefault="004375E7"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Rashodi za nabavu proizvedene dugotrajne imovine</w:t>
      </w:r>
      <w:r w:rsidR="00640584" w:rsidRPr="003B42EF">
        <w:rPr>
          <w:rFonts w:ascii="Times New Roman" w:eastAsia="Times New Roman" w:hAnsi="Times New Roman" w:cs="Times New Roman"/>
          <w:b/>
          <w:bCs/>
          <w:color w:val="000000" w:themeColor="text1"/>
          <w:sz w:val="18"/>
          <w:szCs w:val="18"/>
          <w:lang w:eastAsia="hr-HR"/>
        </w:rPr>
        <w:t xml:space="preserve"> (42)</w:t>
      </w:r>
      <w:r w:rsidRPr="003B42EF">
        <w:rPr>
          <w:rFonts w:ascii="Times New Roman" w:eastAsia="Times New Roman" w:hAnsi="Times New Roman" w:cs="Times New Roman"/>
          <w:color w:val="000000" w:themeColor="text1"/>
          <w:sz w:val="18"/>
          <w:szCs w:val="18"/>
          <w:lang w:eastAsia="hr-HR"/>
        </w:rPr>
        <w:t xml:space="preserve"> planirani su u iznosu od 1.332.081,83, a realizirano je 1.184.247,16 ili 88,90%.</w:t>
      </w:r>
    </w:p>
    <w:p w14:paraId="1D0105F7" w14:textId="586B459B" w:rsidR="004375E7" w:rsidRPr="003B42EF" w:rsidRDefault="004375E7"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Primici od zaduživanja (84)</w:t>
      </w:r>
      <w:r w:rsidRPr="003B42EF">
        <w:rPr>
          <w:rFonts w:ascii="Times New Roman" w:eastAsia="Times New Roman" w:hAnsi="Times New Roman" w:cs="Times New Roman"/>
          <w:color w:val="000000" w:themeColor="text1"/>
          <w:sz w:val="18"/>
          <w:szCs w:val="18"/>
          <w:lang w:eastAsia="hr-HR"/>
        </w:rPr>
        <w:t xml:space="preserve"> planirani su u iznosu od 206.528,00 eura, a realizirani su u iznosu od 128.968,91 eura ili 100,00%.</w:t>
      </w:r>
    </w:p>
    <w:p w14:paraId="6EED8AD5" w14:textId="2B26C1C2" w:rsidR="004375E7" w:rsidRPr="003B42EF" w:rsidRDefault="004375E7"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Izdaci za otplatu glavnice primljenih kredita i zajmova (54)</w:t>
      </w:r>
      <w:r w:rsidRPr="003B42EF">
        <w:rPr>
          <w:rFonts w:ascii="Times New Roman" w:eastAsia="Times New Roman" w:hAnsi="Times New Roman" w:cs="Times New Roman"/>
          <w:color w:val="000000" w:themeColor="text1"/>
          <w:sz w:val="18"/>
          <w:szCs w:val="18"/>
          <w:lang w:eastAsia="hr-HR"/>
        </w:rPr>
        <w:t xml:space="preserve"> planirani su u iznosu od 135.813,00 eura a realizirano je 128.968,91 eura ili 94,96%.</w:t>
      </w:r>
    </w:p>
    <w:p w14:paraId="650409B9" w14:textId="288CE184" w:rsidR="00640584" w:rsidRPr="003B42EF" w:rsidRDefault="00640584"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z w:val="18"/>
          <w:szCs w:val="18"/>
          <w:lang w:eastAsia="hr-HR"/>
        </w:rPr>
        <w:tab/>
      </w:r>
      <w:r w:rsidRPr="003B42EF">
        <w:rPr>
          <w:rFonts w:ascii="Times New Roman" w:eastAsia="Times New Roman" w:hAnsi="Times New Roman" w:cs="Times New Roman"/>
          <w:b/>
          <w:bCs/>
          <w:color w:val="000000" w:themeColor="text1"/>
          <w:sz w:val="18"/>
          <w:szCs w:val="18"/>
          <w:lang w:eastAsia="hr-HR"/>
        </w:rPr>
        <w:t>Raspoloživa sredstva iz prethodnih godina višak (92)</w:t>
      </w:r>
      <w:r w:rsidRPr="003B42EF">
        <w:rPr>
          <w:rFonts w:ascii="Times New Roman" w:eastAsia="Times New Roman" w:hAnsi="Times New Roman" w:cs="Times New Roman"/>
          <w:color w:val="000000" w:themeColor="text1"/>
          <w:sz w:val="18"/>
          <w:szCs w:val="18"/>
          <w:lang w:eastAsia="hr-HR"/>
        </w:rPr>
        <w:t xml:space="preserve"> – planirano je trošenje viška iz prošlih razdoblja u iznosu 317.600,90 eura ali se višak nije trošio.</w:t>
      </w:r>
    </w:p>
    <w:p w14:paraId="2DA43405" w14:textId="77777777" w:rsidR="004375E7" w:rsidRPr="003B42EF" w:rsidRDefault="004375E7" w:rsidP="006A4B81">
      <w:pPr>
        <w:widowControl w:val="0"/>
        <w:tabs>
          <w:tab w:val="left" w:pos="720"/>
        </w:tabs>
        <w:suppressAutoHyphens/>
        <w:spacing w:after="0" w:line="240" w:lineRule="auto"/>
        <w:jc w:val="both"/>
        <w:rPr>
          <w:rFonts w:ascii="Times New Roman" w:eastAsia="Times New Roman" w:hAnsi="Times New Roman" w:cs="Times New Roman"/>
          <w:color w:val="000000" w:themeColor="text1"/>
          <w:sz w:val="18"/>
          <w:szCs w:val="18"/>
          <w:lang w:eastAsia="hr-HR"/>
        </w:rPr>
      </w:pPr>
    </w:p>
    <w:p w14:paraId="36C9FD28" w14:textId="74A13CA6" w:rsidR="00F247B6" w:rsidRPr="003B42EF" w:rsidRDefault="00F247B6" w:rsidP="006A4B81">
      <w:pPr>
        <w:widowControl w:val="0"/>
        <w:tabs>
          <w:tab w:val="left" w:pos="720"/>
        </w:tabs>
        <w:suppressAutoHyphens/>
        <w:spacing w:after="0" w:line="240" w:lineRule="auto"/>
        <w:jc w:val="both"/>
        <w:rPr>
          <w:rFonts w:ascii="Times New Roman" w:eastAsia="Times New Roman" w:hAnsi="Times New Roman" w:cs="Times New Roman"/>
          <w:sz w:val="18"/>
          <w:szCs w:val="18"/>
          <w:lang w:eastAsia="hr-HR"/>
        </w:rPr>
      </w:pPr>
      <w:r w:rsidRPr="003B42EF">
        <w:rPr>
          <w:rFonts w:ascii="Times New Roman" w:hAnsi="Times New Roman" w:cs="Times New Roman"/>
          <w:color w:val="000000" w:themeColor="text1"/>
          <w:sz w:val="18"/>
          <w:szCs w:val="18"/>
        </w:rPr>
        <w:tab/>
      </w:r>
      <w:r w:rsidRPr="003B42EF">
        <w:rPr>
          <w:rFonts w:ascii="Times New Roman" w:eastAsia="Times New Roman" w:hAnsi="Times New Roman" w:cs="Times New Roman"/>
          <w:color w:val="000000" w:themeColor="text1"/>
          <w:sz w:val="18"/>
          <w:szCs w:val="18"/>
          <w:u w:val="single"/>
          <w:lang w:eastAsia="hr-HR"/>
        </w:rPr>
        <w:t>Stanje novčanih sredstava na žiro računu</w:t>
      </w:r>
      <w:r w:rsidRPr="003B42EF">
        <w:rPr>
          <w:rFonts w:ascii="Times New Roman" w:eastAsia="Times New Roman" w:hAnsi="Times New Roman" w:cs="Times New Roman"/>
          <w:color w:val="000000" w:themeColor="text1"/>
          <w:sz w:val="18"/>
          <w:szCs w:val="18"/>
          <w:lang w:eastAsia="hr-HR"/>
        </w:rPr>
        <w:t xml:space="preserve"> Općine na početku godine (na dan 1.1.2025. godine) iznosilo je </w:t>
      </w:r>
      <w:r w:rsidRPr="003B42EF">
        <w:rPr>
          <w:rFonts w:ascii="Times New Roman" w:eastAsia="Times New Roman" w:hAnsi="Times New Roman" w:cs="Times New Roman"/>
          <w:b/>
          <w:bCs/>
          <w:color w:val="000000" w:themeColor="text1"/>
          <w:sz w:val="18"/>
          <w:szCs w:val="18"/>
          <w:lang w:eastAsia="hr-HR"/>
        </w:rPr>
        <w:t>474.693,72 eura</w:t>
      </w:r>
      <w:r w:rsidRPr="003B42EF">
        <w:rPr>
          <w:rFonts w:ascii="Times New Roman" w:eastAsia="Times New Roman" w:hAnsi="Times New Roman" w:cs="Times New Roman"/>
          <w:color w:val="000000" w:themeColor="text1"/>
          <w:sz w:val="18"/>
          <w:szCs w:val="18"/>
          <w:lang w:eastAsia="hr-HR"/>
        </w:rPr>
        <w:t xml:space="preserve">. </w:t>
      </w:r>
      <w:r w:rsidRPr="003B42EF">
        <w:rPr>
          <w:rFonts w:ascii="Times New Roman" w:eastAsia="Times New Roman" w:hAnsi="Times New Roman" w:cs="Times New Roman"/>
          <w:sz w:val="18"/>
          <w:szCs w:val="18"/>
          <w:lang w:eastAsia="hr-HR"/>
        </w:rPr>
        <w:t xml:space="preserve">Stanje novčanih sredstava u eurima na kraju godine (na dan 31.12.2025. godine) iznosilo je </w:t>
      </w:r>
      <w:r w:rsidRPr="003B42EF">
        <w:rPr>
          <w:rFonts w:ascii="Times New Roman" w:eastAsia="Times New Roman" w:hAnsi="Times New Roman" w:cs="Times New Roman"/>
          <w:b/>
          <w:bCs/>
          <w:sz w:val="18"/>
          <w:szCs w:val="18"/>
          <w:lang w:eastAsia="hr-HR"/>
        </w:rPr>
        <w:t>578.287,47 eura</w:t>
      </w:r>
      <w:r w:rsidRPr="003B42EF">
        <w:rPr>
          <w:rFonts w:ascii="Times New Roman" w:eastAsia="Times New Roman" w:hAnsi="Times New Roman" w:cs="Times New Roman"/>
          <w:sz w:val="18"/>
          <w:szCs w:val="18"/>
          <w:lang w:eastAsia="hr-HR"/>
        </w:rPr>
        <w:t xml:space="preserve">. Važno je napomenuti da proračunski korisnici Općine od 1.10.2025. godine više nemaju otvorene žiro račune već </w:t>
      </w:r>
      <w:r w:rsidRPr="003B42EF">
        <w:rPr>
          <w:rFonts w:ascii="Times New Roman" w:eastAsia="Times New Roman" w:hAnsi="Times New Roman" w:cs="Times New Roman"/>
          <w:sz w:val="18"/>
          <w:szCs w:val="18"/>
          <w:lang w:eastAsia="hr-HR"/>
        </w:rPr>
        <w:lastRenderedPageBreak/>
        <w:t xml:space="preserve">posluju preko jedinstvenog žiro računa Općine. </w:t>
      </w:r>
    </w:p>
    <w:p w14:paraId="5A01FC4B" w14:textId="77777777" w:rsidR="009E50F7" w:rsidRPr="003B42EF" w:rsidRDefault="009E50F7" w:rsidP="009E50F7">
      <w:pPr>
        <w:widowControl w:val="0"/>
        <w:tabs>
          <w:tab w:val="left" w:pos="720"/>
        </w:tabs>
        <w:suppressAutoHyphens/>
        <w:spacing w:after="0" w:line="240" w:lineRule="auto"/>
        <w:jc w:val="both"/>
        <w:rPr>
          <w:rFonts w:ascii="Times New Roman" w:eastAsia="Times New Roman" w:hAnsi="Times New Roman" w:cs="Times New Roman"/>
          <w:sz w:val="18"/>
          <w:szCs w:val="18"/>
          <w:u w:val="single"/>
          <w:lang w:eastAsia="hr-HR"/>
        </w:rPr>
      </w:pPr>
      <w:r w:rsidRPr="003B42EF">
        <w:rPr>
          <w:rFonts w:ascii="Times New Roman" w:eastAsia="Times New Roman" w:hAnsi="Times New Roman" w:cs="Times New Roman"/>
          <w:sz w:val="18"/>
          <w:szCs w:val="18"/>
          <w:lang w:eastAsia="hr-HR"/>
        </w:rPr>
        <w:tab/>
        <w:t xml:space="preserve"> </w:t>
      </w:r>
      <w:r w:rsidRPr="003B42EF">
        <w:rPr>
          <w:rFonts w:ascii="Times New Roman" w:eastAsia="Times New Roman" w:hAnsi="Times New Roman" w:cs="Times New Roman"/>
          <w:sz w:val="18"/>
          <w:szCs w:val="18"/>
          <w:u w:val="single"/>
          <w:lang w:eastAsia="hr-HR"/>
        </w:rPr>
        <w:t>Prihodi i primici te rashodi i izdaci ostvareni preuzimanjem nefinancijske i financijske imovine u naplati potraživanja javnih davanja</w:t>
      </w:r>
    </w:p>
    <w:p w14:paraId="4A60947B" w14:textId="4888431A" w:rsidR="009E50F7" w:rsidRPr="003B42EF" w:rsidRDefault="009E50F7" w:rsidP="009E50F7">
      <w:pPr>
        <w:widowControl w:val="0"/>
        <w:tabs>
          <w:tab w:val="left" w:pos="720"/>
        </w:tabs>
        <w:suppressAutoHyphens/>
        <w:spacing w:after="0" w:line="240" w:lineRule="auto"/>
        <w:jc w:val="both"/>
        <w:rPr>
          <w:rFonts w:ascii="Times New Roman" w:hAnsi="Times New Roman" w:cs="Times New Roman"/>
          <w:color w:val="000000" w:themeColor="text1"/>
          <w:sz w:val="18"/>
          <w:szCs w:val="18"/>
        </w:rPr>
      </w:pPr>
      <w:r w:rsidRPr="003B42EF">
        <w:rPr>
          <w:rFonts w:ascii="Times New Roman" w:eastAsia="Times New Roman" w:hAnsi="Times New Roman" w:cs="Times New Roman"/>
          <w:sz w:val="18"/>
          <w:szCs w:val="18"/>
          <w:lang w:eastAsia="hr-HR"/>
        </w:rPr>
        <w:t>U izvještajnom razdoblju s osnove preuzimanja nefinancijske i financijske imovine u naplati potraživanja javnih davanja Općina Marija Bistrica nije imala nikakvih preuzimanja nefinancijske i financijske imovine.</w:t>
      </w:r>
    </w:p>
    <w:p w14:paraId="7C6E7445" w14:textId="77777777" w:rsidR="006A4B81" w:rsidRPr="003B42EF" w:rsidRDefault="006A4B81" w:rsidP="006A4B81">
      <w:pPr>
        <w:widowControl w:val="0"/>
        <w:tabs>
          <w:tab w:val="left" w:pos="720"/>
        </w:tabs>
        <w:suppressAutoHyphens/>
        <w:spacing w:after="0" w:line="240" w:lineRule="auto"/>
        <w:jc w:val="both"/>
        <w:rPr>
          <w:rFonts w:ascii="Times New Roman" w:hAnsi="Times New Roman" w:cs="Times New Roman"/>
          <w:color w:val="000000" w:themeColor="text1"/>
          <w:sz w:val="18"/>
          <w:szCs w:val="18"/>
        </w:rPr>
      </w:pPr>
    </w:p>
    <w:p w14:paraId="5B77A0EA" w14:textId="7E8CCDAF" w:rsidR="009E50F7" w:rsidRPr="003B42EF" w:rsidRDefault="00EE1BCF" w:rsidP="006A4B81">
      <w:pPr>
        <w:widowControl w:val="0"/>
        <w:tabs>
          <w:tab w:val="left" w:pos="720"/>
        </w:tabs>
        <w:suppressAutoHyphens/>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ab/>
      </w:r>
      <w:r w:rsidR="009E50F7" w:rsidRPr="003B42EF">
        <w:rPr>
          <w:rFonts w:ascii="Times New Roman" w:hAnsi="Times New Roman" w:cs="Times New Roman"/>
          <w:b/>
          <w:bCs/>
          <w:color w:val="000000" w:themeColor="text1"/>
          <w:sz w:val="18"/>
          <w:szCs w:val="18"/>
        </w:rPr>
        <w:t>B)PRIKAZ OSTVARENOG MANJKA/VIŠKA PRORAČUNA OPĆINE MARIJA BISTRICA</w:t>
      </w:r>
    </w:p>
    <w:p w14:paraId="0499F6FC" w14:textId="1D5DCAA0" w:rsidR="00640584" w:rsidRPr="003B42EF" w:rsidRDefault="00640584" w:rsidP="00640584">
      <w:pPr>
        <w:spacing w:line="240" w:lineRule="auto"/>
        <w:ind w:firstLine="708"/>
        <w:rPr>
          <w:rFonts w:ascii="Times New Roman" w:hAnsi="Times New Roman" w:cs="Times New Roman"/>
          <w:color w:val="000000" w:themeColor="text1"/>
          <w:sz w:val="18"/>
          <w:szCs w:val="18"/>
        </w:rPr>
      </w:pPr>
      <w:bookmarkStart w:id="0" w:name="_Hlk129256695"/>
      <w:r w:rsidRPr="003B42EF">
        <w:rPr>
          <w:rFonts w:ascii="Times New Roman" w:hAnsi="Times New Roman" w:cs="Times New Roman"/>
          <w:color w:val="000000" w:themeColor="text1"/>
          <w:sz w:val="18"/>
          <w:szCs w:val="18"/>
        </w:rPr>
        <w:t>U proračunu s 31.12.2025. godine, uz prihode i rashode Općine Marija Bistrica prikazani su namjenski prihodi i rashodi proračunskih korisnika i to kako slijedi:</w:t>
      </w:r>
    </w:p>
    <w:tbl>
      <w:tblPr>
        <w:tblStyle w:val="Reetkatablice"/>
        <w:tblW w:w="0" w:type="auto"/>
        <w:tblInd w:w="562" w:type="dxa"/>
        <w:tblLook w:val="04A0" w:firstRow="1" w:lastRow="0" w:firstColumn="1" w:lastColumn="0" w:noHBand="0" w:noVBand="1"/>
      </w:tblPr>
      <w:tblGrid>
        <w:gridCol w:w="2458"/>
        <w:gridCol w:w="2504"/>
        <w:gridCol w:w="2409"/>
      </w:tblGrid>
      <w:tr w:rsidR="00640584" w:rsidRPr="003B42EF" w14:paraId="4A9E8396" w14:textId="77777777" w:rsidTr="003B42EF">
        <w:tc>
          <w:tcPr>
            <w:tcW w:w="7371" w:type="dxa"/>
            <w:gridSpan w:val="3"/>
            <w:shd w:val="clear" w:color="auto" w:fill="FFF2CC" w:themeFill="accent4" w:themeFillTint="33"/>
          </w:tcPr>
          <w:p w14:paraId="21A4CECE" w14:textId="77777777" w:rsidR="00640584" w:rsidRPr="003B42EF" w:rsidRDefault="00640584"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Proračun Općine Marija Bistrica </w:t>
            </w:r>
          </w:p>
        </w:tc>
      </w:tr>
      <w:tr w:rsidR="00640584" w:rsidRPr="003B42EF" w14:paraId="6651E253" w14:textId="77777777" w:rsidTr="003B42EF">
        <w:tc>
          <w:tcPr>
            <w:tcW w:w="2458" w:type="dxa"/>
          </w:tcPr>
          <w:p w14:paraId="3E2AE7A9" w14:textId="77777777" w:rsidR="00640584" w:rsidRPr="003B42EF" w:rsidRDefault="00640584" w:rsidP="003B42EF">
            <w:pPr>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Prihodi</w:t>
            </w:r>
          </w:p>
        </w:tc>
        <w:tc>
          <w:tcPr>
            <w:tcW w:w="2504" w:type="dxa"/>
          </w:tcPr>
          <w:p w14:paraId="0F0613E4" w14:textId="77777777" w:rsidR="00640584" w:rsidRPr="003B42EF" w:rsidRDefault="00640584" w:rsidP="003B42EF">
            <w:pPr>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Rashodi</w:t>
            </w:r>
          </w:p>
        </w:tc>
        <w:tc>
          <w:tcPr>
            <w:tcW w:w="2409" w:type="dxa"/>
          </w:tcPr>
          <w:p w14:paraId="7735CEF7" w14:textId="77777777" w:rsidR="00640584" w:rsidRPr="003B42EF" w:rsidRDefault="00640584" w:rsidP="003B42EF">
            <w:pPr>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Razlika</w:t>
            </w:r>
          </w:p>
        </w:tc>
      </w:tr>
      <w:tr w:rsidR="00640584" w:rsidRPr="003B42EF" w14:paraId="1EE6AD18" w14:textId="77777777" w:rsidTr="003B42EF">
        <w:tc>
          <w:tcPr>
            <w:tcW w:w="2458" w:type="dxa"/>
          </w:tcPr>
          <w:p w14:paraId="6E646915"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5.065.861,99</w:t>
            </w:r>
          </w:p>
        </w:tc>
        <w:tc>
          <w:tcPr>
            <w:tcW w:w="2504" w:type="dxa"/>
          </w:tcPr>
          <w:p w14:paraId="1D205027"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5.050.934,91</w:t>
            </w:r>
          </w:p>
        </w:tc>
        <w:tc>
          <w:tcPr>
            <w:tcW w:w="2409" w:type="dxa"/>
          </w:tcPr>
          <w:p w14:paraId="7BAFB604"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14.927,08</w:t>
            </w:r>
          </w:p>
        </w:tc>
      </w:tr>
      <w:tr w:rsidR="00640584" w:rsidRPr="003B42EF" w14:paraId="002734F1" w14:textId="77777777" w:rsidTr="003B42EF">
        <w:tc>
          <w:tcPr>
            <w:tcW w:w="7371" w:type="dxa"/>
            <w:gridSpan w:val="3"/>
            <w:shd w:val="clear" w:color="auto" w:fill="FFF2CC" w:themeFill="accent4" w:themeFillTint="33"/>
          </w:tcPr>
          <w:p w14:paraId="128B2C17" w14:textId="77777777" w:rsidR="00640584" w:rsidRPr="003B42EF" w:rsidRDefault="00640584"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Proračunski korisnik Dječji vrtić „Pušlek“</w:t>
            </w:r>
          </w:p>
        </w:tc>
      </w:tr>
      <w:tr w:rsidR="00640584" w:rsidRPr="003B42EF" w14:paraId="38620EDB" w14:textId="77777777" w:rsidTr="003B42EF">
        <w:tc>
          <w:tcPr>
            <w:tcW w:w="2458" w:type="dxa"/>
          </w:tcPr>
          <w:p w14:paraId="7B26B912"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w:t>
            </w:r>
          </w:p>
        </w:tc>
        <w:tc>
          <w:tcPr>
            <w:tcW w:w="2504" w:type="dxa"/>
          </w:tcPr>
          <w:p w14:paraId="1796D83C"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Rashodi</w:t>
            </w:r>
          </w:p>
        </w:tc>
        <w:tc>
          <w:tcPr>
            <w:tcW w:w="2409" w:type="dxa"/>
          </w:tcPr>
          <w:p w14:paraId="10F23EDB"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Razlika</w:t>
            </w:r>
          </w:p>
        </w:tc>
      </w:tr>
      <w:tr w:rsidR="00640584" w:rsidRPr="003B42EF" w14:paraId="2A7AD7DE" w14:textId="77777777" w:rsidTr="003B42EF">
        <w:tc>
          <w:tcPr>
            <w:tcW w:w="2458" w:type="dxa"/>
          </w:tcPr>
          <w:p w14:paraId="24E0C359"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1.004.963,71</w:t>
            </w:r>
          </w:p>
        </w:tc>
        <w:tc>
          <w:tcPr>
            <w:tcW w:w="2504" w:type="dxa"/>
          </w:tcPr>
          <w:p w14:paraId="5DB2F45D"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1.063.082,08</w:t>
            </w:r>
          </w:p>
        </w:tc>
        <w:tc>
          <w:tcPr>
            <w:tcW w:w="2409" w:type="dxa"/>
          </w:tcPr>
          <w:p w14:paraId="3555751E"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-58.118,37</w:t>
            </w:r>
          </w:p>
        </w:tc>
      </w:tr>
      <w:tr w:rsidR="00640584" w:rsidRPr="003B42EF" w14:paraId="432CB400" w14:textId="77777777" w:rsidTr="003B42EF">
        <w:tc>
          <w:tcPr>
            <w:tcW w:w="7371" w:type="dxa"/>
            <w:gridSpan w:val="3"/>
            <w:shd w:val="clear" w:color="auto" w:fill="FFF2CC" w:themeFill="accent4" w:themeFillTint="33"/>
          </w:tcPr>
          <w:p w14:paraId="45B81C91" w14:textId="77777777" w:rsidR="00640584" w:rsidRPr="003B42EF" w:rsidRDefault="00640584"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Proračunski korisnik Općinska knjižnica i čitaonica Marija Bistrica</w:t>
            </w:r>
          </w:p>
        </w:tc>
      </w:tr>
      <w:tr w:rsidR="00640584" w:rsidRPr="003B42EF" w14:paraId="58E617D7" w14:textId="77777777" w:rsidTr="003B42EF">
        <w:tc>
          <w:tcPr>
            <w:tcW w:w="2458" w:type="dxa"/>
          </w:tcPr>
          <w:p w14:paraId="25024F39"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111.022,89</w:t>
            </w:r>
          </w:p>
        </w:tc>
        <w:tc>
          <w:tcPr>
            <w:tcW w:w="2504" w:type="dxa"/>
          </w:tcPr>
          <w:p w14:paraId="64A614C6"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105.113,62</w:t>
            </w:r>
          </w:p>
        </w:tc>
        <w:tc>
          <w:tcPr>
            <w:tcW w:w="2409" w:type="dxa"/>
          </w:tcPr>
          <w:p w14:paraId="5277CC51" w14:textId="77777777" w:rsidR="00640584" w:rsidRPr="003B42EF" w:rsidRDefault="00640584"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5.909,27</w:t>
            </w:r>
          </w:p>
        </w:tc>
      </w:tr>
      <w:tr w:rsidR="00640584" w:rsidRPr="003B42EF" w14:paraId="01A7BB59" w14:textId="77777777" w:rsidTr="003B42EF">
        <w:tc>
          <w:tcPr>
            <w:tcW w:w="7371" w:type="dxa"/>
            <w:gridSpan w:val="3"/>
            <w:shd w:val="clear" w:color="auto" w:fill="FFE599" w:themeFill="accent4" w:themeFillTint="66"/>
          </w:tcPr>
          <w:p w14:paraId="0E2D79D6" w14:textId="77777777" w:rsidR="00640584" w:rsidRPr="003B42EF" w:rsidRDefault="00640584" w:rsidP="003B42EF">
            <w:pPr>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Ukupno izvršenje proračuna s 31.12.2025. godine s proračunskim korisnicima</w:t>
            </w:r>
          </w:p>
        </w:tc>
      </w:tr>
      <w:tr w:rsidR="00640584" w:rsidRPr="003B42EF" w14:paraId="7E55B935" w14:textId="77777777" w:rsidTr="003B42EF">
        <w:tc>
          <w:tcPr>
            <w:tcW w:w="2458" w:type="dxa"/>
          </w:tcPr>
          <w:p w14:paraId="1ACAE614" w14:textId="77777777" w:rsidR="00640584" w:rsidRPr="003B42EF" w:rsidRDefault="00640584"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Prihodi </w:t>
            </w:r>
          </w:p>
        </w:tc>
        <w:tc>
          <w:tcPr>
            <w:tcW w:w="2504" w:type="dxa"/>
          </w:tcPr>
          <w:p w14:paraId="74E94F33" w14:textId="77777777" w:rsidR="00640584" w:rsidRPr="003B42EF" w:rsidRDefault="00640584"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Rashodi</w:t>
            </w:r>
          </w:p>
        </w:tc>
        <w:tc>
          <w:tcPr>
            <w:tcW w:w="2409" w:type="dxa"/>
          </w:tcPr>
          <w:p w14:paraId="35905D3D" w14:textId="77777777" w:rsidR="00640584" w:rsidRPr="003B42EF" w:rsidRDefault="00640584"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Razlika </w:t>
            </w:r>
          </w:p>
        </w:tc>
      </w:tr>
      <w:tr w:rsidR="00640584" w:rsidRPr="003B42EF" w14:paraId="405ECD96" w14:textId="77777777" w:rsidTr="003B42EF">
        <w:tc>
          <w:tcPr>
            <w:tcW w:w="2458" w:type="dxa"/>
          </w:tcPr>
          <w:p w14:paraId="39AF3478" w14:textId="77777777" w:rsidR="00640584" w:rsidRPr="003B42EF" w:rsidRDefault="00640584" w:rsidP="003B42EF">
            <w:pPr>
              <w:rPr>
                <w:rFonts w:ascii="Times New Roman" w:hAnsi="Times New Roman" w:cs="Times New Roman"/>
                <w:b/>
                <w:bCs/>
                <w:color w:val="000000" w:themeColor="text1"/>
                <w:sz w:val="18"/>
                <w:szCs w:val="18"/>
              </w:rPr>
            </w:pPr>
            <w:bookmarkStart w:id="1" w:name="_Hlk146182969"/>
            <w:r w:rsidRPr="003B42EF">
              <w:rPr>
                <w:rFonts w:ascii="Times New Roman" w:hAnsi="Times New Roman" w:cs="Times New Roman"/>
                <w:b/>
                <w:bCs/>
                <w:color w:val="000000" w:themeColor="text1"/>
                <w:sz w:val="18"/>
                <w:szCs w:val="18"/>
              </w:rPr>
              <w:t>6.181.848,59</w:t>
            </w:r>
          </w:p>
        </w:tc>
        <w:tc>
          <w:tcPr>
            <w:tcW w:w="2504" w:type="dxa"/>
          </w:tcPr>
          <w:p w14:paraId="117CB025" w14:textId="77777777" w:rsidR="00640584" w:rsidRPr="003B42EF" w:rsidRDefault="00640584"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6.219.130,61</w:t>
            </w:r>
          </w:p>
        </w:tc>
        <w:tc>
          <w:tcPr>
            <w:tcW w:w="2409" w:type="dxa"/>
          </w:tcPr>
          <w:p w14:paraId="777E3908" w14:textId="77777777" w:rsidR="00640584" w:rsidRPr="003B42EF" w:rsidRDefault="00640584"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-37.282,02</w:t>
            </w:r>
          </w:p>
        </w:tc>
      </w:tr>
      <w:bookmarkEnd w:id="1"/>
    </w:tbl>
    <w:p w14:paraId="6770AF83" w14:textId="77777777" w:rsidR="002E65B6" w:rsidRPr="003B42EF" w:rsidRDefault="002E65B6" w:rsidP="00640584">
      <w:pPr>
        <w:spacing w:line="240" w:lineRule="auto"/>
        <w:jc w:val="both"/>
        <w:rPr>
          <w:rFonts w:ascii="Times New Roman" w:hAnsi="Times New Roman" w:cs="Times New Roman"/>
          <w:b/>
          <w:bCs/>
          <w:color w:val="000000" w:themeColor="text1"/>
          <w:sz w:val="18"/>
          <w:szCs w:val="18"/>
        </w:rPr>
      </w:pPr>
    </w:p>
    <w:p w14:paraId="2D3DE970" w14:textId="31DC31D6" w:rsidR="00640584" w:rsidRPr="003B42EF" w:rsidRDefault="00640584" w:rsidP="00640584">
      <w:pPr>
        <w:spacing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REZULTAT POSLOVANJA BEZ PRORAČUNSKIH KORISNIKA</w:t>
      </w:r>
    </w:p>
    <w:p w14:paraId="3B312642" w14:textId="6D7CC682" w:rsidR="00640584" w:rsidRPr="003B42EF" w:rsidRDefault="00640584" w:rsidP="00640584">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proračuna bez proračunskih korisnika u razdoblju 01.01. do 31.12.2025. godine iznose 5.065.861,99 EUR, a rashodi iznose 5.050.934,91 EUR, stvorena je razlika u korist prihoda u iznosu od 14.927,08 eura. </w:t>
      </w:r>
    </w:p>
    <w:p w14:paraId="67959122" w14:textId="1706B613" w:rsidR="00640584" w:rsidRPr="003B42EF" w:rsidRDefault="00640584" w:rsidP="00640584">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Višak prihoda s 31.12.2025. godine u iznosu od 14.927,08 eura uvećava se za razliku iz prošlih godina u iznosu 1.042.174,91 EUR te </w:t>
      </w:r>
      <w:r w:rsidRPr="003B42EF">
        <w:rPr>
          <w:rFonts w:ascii="Times New Roman" w:hAnsi="Times New Roman" w:cs="Times New Roman"/>
          <w:b/>
          <w:bCs/>
          <w:color w:val="000000" w:themeColor="text1"/>
          <w:sz w:val="18"/>
          <w:szCs w:val="18"/>
        </w:rPr>
        <w:t>rezultat na dan 31.12.2025. godine iznosi 1.056.128,12 EUR.</w:t>
      </w:r>
      <w:r w:rsidRPr="003B42EF">
        <w:rPr>
          <w:rFonts w:ascii="Times New Roman" w:hAnsi="Times New Roman" w:cs="Times New Roman"/>
          <w:color w:val="000000" w:themeColor="text1"/>
          <w:sz w:val="18"/>
          <w:szCs w:val="18"/>
        </w:rPr>
        <w:t xml:space="preserve"> </w:t>
      </w:r>
    </w:p>
    <w:p w14:paraId="6FEDB96A" w14:textId="77777777" w:rsidR="00640584" w:rsidRPr="003B42EF" w:rsidRDefault="00640584" w:rsidP="00640584">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Dobiveni rezultat poslovanja prenosi se u drugu polovicu godine u kojoj će se isti iskoristiti kao višak prihoda za investicije u toku 2026. godine.</w:t>
      </w:r>
    </w:p>
    <w:p w14:paraId="0DEEFF36" w14:textId="35241430" w:rsidR="00640584" w:rsidRPr="003B42EF" w:rsidRDefault="00640584" w:rsidP="00640584">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Potrebno je napomenuti da su prihodi u proračunu za razdoblje 01.01.-31.12. prikazani prema stvarnim uplatama na žiro račun Općine dok su rashodi prikazani prema primljenim ulaznim fakturama odnosno prema zaključenim ugovorima do 31.12.2025. godine.</w:t>
      </w:r>
      <w:bookmarkEnd w:id="0"/>
    </w:p>
    <w:p w14:paraId="712E367A" w14:textId="77777777" w:rsidR="009E50F7" w:rsidRPr="003B42EF" w:rsidRDefault="009E50F7" w:rsidP="006A4B81">
      <w:pPr>
        <w:widowControl w:val="0"/>
        <w:tabs>
          <w:tab w:val="left" w:pos="720"/>
        </w:tabs>
        <w:suppressAutoHyphens/>
        <w:spacing w:after="0" w:line="240" w:lineRule="auto"/>
        <w:jc w:val="both"/>
        <w:rPr>
          <w:rFonts w:ascii="Times New Roman" w:hAnsi="Times New Roman" w:cs="Times New Roman"/>
          <w:color w:val="000000" w:themeColor="text1"/>
          <w:sz w:val="18"/>
          <w:szCs w:val="18"/>
        </w:rPr>
      </w:pPr>
    </w:p>
    <w:p w14:paraId="7F614AC8" w14:textId="108A770A" w:rsidR="00640584" w:rsidRPr="003B42EF" w:rsidRDefault="00CA4B31" w:rsidP="006A4B81">
      <w:pPr>
        <w:widowControl w:val="0"/>
        <w:tabs>
          <w:tab w:val="left" w:pos="720"/>
        </w:tabs>
        <w:suppressAutoHyphens/>
        <w:spacing w:after="0" w:line="240" w:lineRule="auto"/>
        <w:jc w:val="both"/>
        <w:rPr>
          <w:rFonts w:ascii="Times New Roman" w:hAnsi="Times New Roman" w:cs="Times New Roman"/>
          <w:b/>
          <w:bCs/>
          <w:color w:val="000000" w:themeColor="text1"/>
          <w:sz w:val="18"/>
          <w:szCs w:val="18"/>
          <w:u w:val="single"/>
        </w:rPr>
      </w:pPr>
      <w:r w:rsidRPr="003B42EF">
        <w:rPr>
          <w:rFonts w:ascii="Times New Roman" w:hAnsi="Times New Roman" w:cs="Times New Roman"/>
          <w:b/>
          <w:bCs/>
          <w:color w:val="000000" w:themeColor="text1"/>
          <w:sz w:val="18"/>
          <w:szCs w:val="18"/>
          <w:u w:val="single"/>
        </w:rPr>
        <w:t xml:space="preserve">II. </w:t>
      </w:r>
      <w:r w:rsidR="00640584" w:rsidRPr="003B42EF">
        <w:rPr>
          <w:rFonts w:ascii="Times New Roman" w:hAnsi="Times New Roman" w:cs="Times New Roman"/>
          <w:b/>
          <w:bCs/>
          <w:color w:val="000000" w:themeColor="text1"/>
          <w:sz w:val="18"/>
          <w:szCs w:val="18"/>
          <w:u w:val="single"/>
        </w:rPr>
        <w:t>OBRAZLOŽENJE POSEBNOG DIJE</w:t>
      </w:r>
      <w:r w:rsidRPr="003B42EF">
        <w:rPr>
          <w:rFonts w:ascii="Times New Roman" w:hAnsi="Times New Roman" w:cs="Times New Roman"/>
          <w:b/>
          <w:bCs/>
          <w:color w:val="000000" w:themeColor="text1"/>
          <w:sz w:val="18"/>
          <w:szCs w:val="18"/>
          <w:u w:val="single"/>
        </w:rPr>
        <w:t>L</w:t>
      </w:r>
      <w:r w:rsidR="00640584" w:rsidRPr="003B42EF">
        <w:rPr>
          <w:rFonts w:ascii="Times New Roman" w:hAnsi="Times New Roman" w:cs="Times New Roman"/>
          <w:b/>
          <w:bCs/>
          <w:color w:val="000000" w:themeColor="text1"/>
          <w:sz w:val="18"/>
          <w:szCs w:val="18"/>
          <w:u w:val="single"/>
        </w:rPr>
        <w:t>A IZVJEŠTAJA O IZVRŠENJU PRORAČUNA</w:t>
      </w:r>
    </w:p>
    <w:p w14:paraId="5B392360" w14:textId="0D3F25FD" w:rsidR="00A81960" w:rsidRPr="003B42EF" w:rsidRDefault="00005061" w:rsidP="006A4B81">
      <w:pPr>
        <w:spacing w:after="0" w:line="240" w:lineRule="auto"/>
        <w:jc w:val="both"/>
        <w:rPr>
          <w:rFonts w:ascii="Times New Roman" w:eastAsia="Times New Roman" w:hAnsi="Times New Roman" w:cs="Times New Roman"/>
          <w:bCs/>
          <w:color w:val="000000" w:themeColor="text1"/>
          <w:sz w:val="18"/>
          <w:szCs w:val="18"/>
          <w:lang w:eastAsia="hr-HR"/>
        </w:rPr>
      </w:pPr>
      <w:r w:rsidRPr="003B42EF">
        <w:rPr>
          <w:rFonts w:ascii="Times New Roman" w:eastAsia="Times New Roman" w:hAnsi="Times New Roman" w:cs="Times New Roman"/>
          <w:b/>
          <w:color w:val="000000" w:themeColor="text1"/>
          <w:kern w:val="1"/>
          <w:sz w:val="18"/>
          <w:szCs w:val="18"/>
          <w:lang w:eastAsia="ar-SA"/>
        </w:rPr>
        <w:tab/>
      </w:r>
      <w:bookmarkStart w:id="2" w:name="_Hlk101786796"/>
      <w:r w:rsidRPr="003B42EF">
        <w:rPr>
          <w:rFonts w:ascii="Times New Roman" w:eastAsia="Times New Roman" w:hAnsi="Times New Roman" w:cs="Times New Roman"/>
          <w:b/>
          <w:color w:val="000000" w:themeColor="text1"/>
          <w:kern w:val="1"/>
          <w:sz w:val="18"/>
          <w:szCs w:val="18"/>
          <w:lang w:eastAsia="ar-SA"/>
        </w:rPr>
        <w:t xml:space="preserve">Posebni dio </w:t>
      </w:r>
      <w:r w:rsidRPr="003B42EF">
        <w:rPr>
          <w:rFonts w:ascii="Times New Roman" w:eastAsia="Times New Roman" w:hAnsi="Times New Roman" w:cs="Times New Roman"/>
          <w:color w:val="000000" w:themeColor="text1"/>
          <w:kern w:val="1"/>
          <w:sz w:val="18"/>
          <w:szCs w:val="18"/>
          <w:lang w:eastAsia="ar-SA"/>
        </w:rPr>
        <w:t xml:space="preserve">proračuna sadrži izvršenje po </w:t>
      </w:r>
      <w:r w:rsidRPr="003B42EF">
        <w:rPr>
          <w:rFonts w:ascii="Times New Roman" w:eastAsia="Times New Roman" w:hAnsi="Times New Roman" w:cs="Times New Roman"/>
          <w:b/>
          <w:color w:val="000000" w:themeColor="text1"/>
          <w:kern w:val="1"/>
          <w:sz w:val="18"/>
          <w:szCs w:val="18"/>
          <w:lang w:eastAsia="ar-SA"/>
        </w:rPr>
        <w:t xml:space="preserve">organizacijskoj i programskoj klasifikaciji. </w:t>
      </w:r>
      <w:r w:rsidRPr="003B42EF">
        <w:rPr>
          <w:rFonts w:ascii="Times New Roman" w:eastAsia="Times New Roman" w:hAnsi="Times New Roman" w:cs="Times New Roman"/>
          <w:bCs/>
          <w:color w:val="000000" w:themeColor="text1"/>
          <w:kern w:val="1"/>
          <w:sz w:val="18"/>
          <w:szCs w:val="18"/>
          <w:lang w:eastAsia="ar-SA"/>
        </w:rPr>
        <w:t>R</w:t>
      </w:r>
      <w:r w:rsidRPr="003B42EF">
        <w:rPr>
          <w:rFonts w:ascii="Times New Roman" w:eastAsia="Times New Roman" w:hAnsi="Times New Roman" w:cs="Times New Roman"/>
          <w:bCs/>
          <w:color w:val="000000" w:themeColor="text1"/>
          <w:sz w:val="18"/>
          <w:szCs w:val="18"/>
          <w:lang w:eastAsia="hr-HR"/>
        </w:rPr>
        <w:t>ashodi i izdaci raspoređeni su po programima, odnosno njihovim sastavnim dijelovima (aktivnosti, tekući i kapitalni projekti), a iskazani su prema ekonomskoj klasifikaciji i izvorima financiranja potrebnim za njihovo provođenje. Financijski plan proračunskog korisnika čine prihodi i primici te rashodi i izdaci raspoređeni u programe koji se sastoje od aktivnosti i projekata, a obuhvaćaju sve izvore financiranja.</w:t>
      </w:r>
      <w:bookmarkEnd w:id="2"/>
    </w:p>
    <w:p w14:paraId="41815306" w14:textId="195AE453" w:rsidR="00A81960" w:rsidRPr="003B42EF" w:rsidRDefault="00A81960" w:rsidP="006A4B81">
      <w:pPr>
        <w:spacing w:after="0" w:line="240" w:lineRule="auto"/>
        <w:jc w:val="both"/>
        <w:rPr>
          <w:rFonts w:ascii="Times New Roman" w:eastAsia="Times New Roman" w:hAnsi="Times New Roman" w:cs="Times New Roman"/>
          <w:bCs/>
          <w:color w:val="000000" w:themeColor="text1"/>
          <w:sz w:val="18"/>
          <w:szCs w:val="18"/>
          <w:lang w:eastAsia="hr-HR"/>
        </w:rPr>
      </w:pPr>
    </w:p>
    <w:p w14:paraId="07C09A8F" w14:textId="6B4CC855" w:rsidR="006A4B81" w:rsidRPr="003B42EF" w:rsidRDefault="00005061" w:rsidP="00847F13">
      <w:pPr>
        <w:spacing w:line="240" w:lineRule="auto"/>
        <w:jc w:val="both"/>
        <w:rPr>
          <w:rFonts w:ascii="Times New Roman" w:hAnsi="Times New Roman" w:cs="Times New Roman"/>
          <w:color w:val="000000" w:themeColor="text1"/>
          <w:sz w:val="18"/>
          <w:szCs w:val="18"/>
        </w:rPr>
      </w:pPr>
      <w:r w:rsidRPr="003B42EF">
        <w:rPr>
          <w:rFonts w:ascii="Times New Roman" w:eastAsia="Times New Roman" w:hAnsi="Times New Roman" w:cs="Times New Roman"/>
          <w:bCs/>
          <w:color w:val="000000" w:themeColor="text1"/>
          <w:sz w:val="18"/>
          <w:szCs w:val="18"/>
          <w:lang w:eastAsia="hr-HR"/>
        </w:rPr>
        <w:tab/>
      </w:r>
      <w:r w:rsidRPr="003B42EF">
        <w:rPr>
          <w:rFonts w:ascii="Times New Roman" w:hAnsi="Times New Roman" w:cs="Times New Roman"/>
          <w:color w:val="000000" w:themeColor="text1"/>
          <w:sz w:val="18"/>
          <w:szCs w:val="18"/>
        </w:rPr>
        <w:t>Općina Marija Bistrica ima dva proračunska korisnika i to Dječji vrtić „Pušlek“ i Općinsku knjižnicu i čitaonicu Marija Bistrica. Temeljem članka 48. Zakona o proračunu propisana je obveza uplate vlastitih i namjenskih prihoda i primitaka koje ostvare proračunski korisnici jedinice lokalne i područne (regionalne) samouprave u proračun nadležne jedinice. U namjenske prihode i primitke spadaju pomoći, donacije, prihodi za posebne namjene, prihodi od prodaje imovine, naknade s naslova osiguranja i namjenski primici od zaduživanja i prodaje dionica i udjela. Odlukom o izvršavanju proračuna Općine Marija Bistrica za 202</w:t>
      </w:r>
      <w:r w:rsidR="00C7368B" w:rsidRPr="003B42EF">
        <w:rPr>
          <w:rFonts w:ascii="Times New Roman" w:hAnsi="Times New Roman" w:cs="Times New Roman"/>
          <w:color w:val="000000" w:themeColor="text1"/>
          <w:sz w:val="18"/>
          <w:szCs w:val="18"/>
        </w:rPr>
        <w:t>5</w:t>
      </w:r>
      <w:r w:rsidRPr="003B42EF">
        <w:rPr>
          <w:rFonts w:ascii="Times New Roman" w:hAnsi="Times New Roman" w:cs="Times New Roman"/>
          <w:color w:val="000000" w:themeColor="text1"/>
          <w:sz w:val="18"/>
          <w:szCs w:val="18"/>
        </w:rPr>
        <w:t xml:space="preserve">. godinu propisano je izuzeće od uplate vlastitih i namjenskih prihoda u proračun, no izuzeće ne isključuje obvezu planiranja navedenih prihoda i primitaka te rashoda i izdataka u proračun Općine. Iz navedenog proizlazi da općina Marija Bistrica mora osigurati izvještajno praćenje ostvarivanja namjenskih prihoda i primitaka i njihova korištenja. </w:t>
      </w:r>
      <w:r w:rsidR="00C7368B" w:rsidRPr="003B42EF">
        <w:rPr>
          <w:rFonts w:ascii="Times New Roman" w:hAnsi="Times New Roman" w:cs="Times New Roman"/>
          <w:color w:val="000000" w:themeColor="text1"/>
          <w:sz w:val="18"/>
          <w:szCs w:val="18"/>
        </w:rPr>
        <w:t xml:space="preserve">Od 1.10.2025. Općina posluje na jedinstvenom računu te su ukinuti žiro računi proračunskih korisnika odnosno ušli smo u sustav riznice. </w:t>
      </w:r>
      <w:r w:rsidRPr="003B42EF">
        <w:rPr>
          <w:rFonts w:ascii="Times New Roman" w:hAnsi="Times New Roman" w:cs="Times New Roman"/>
          <w:color w:val="000000" w:themeColor="text1"/>
          <w:sz w:val="18"/>
          <w:szCs w:val="18"/>
        </w:rPr>
        <w:t xml:space="preserve">Znači da prihodi i rashodi proračunskih korisnika moraju biti uključeni u polugodišnji i godišnji izvještaj o izvršenju proračuna Općine Marija Bistrica. </w:t>
      </w:r>
      <w:r w:rsidRPr="003B42EF">
        <w:rPr>
          <w:rFonts w:ascii="Times New Roman" w:hAnsi="Times New Roman" w:cs="Times New Roman"/>
          <w:color w:val="000000" w:themeColor="text1"/>
          <w:sz w:val="18"/>
          <w:szCs w:val="18"/>
        </w:rPr>
        <w:tab/>
      </w:r>
    </w:p>
    <w:p w14:paraId="1F447550" w14:textId="02F61DC5" w:rsidR="00A81960" w:rsidRPr="003B42EF" w:rsidRDefault="00005061" w:rsidP="002C28C3">
      <w:pPr>
        <w:spacing w:after="0" w:line="240" w:lineRule="auto"/>
        <w:ind w:firstLine="708"/>
        <w:jc w:val="both"/>
        <w:rPr>
          <w:rFonts w:ascii="Times New Roman" w:eastAsia="Times New Roman" w:hAnsi="Times New Roman" w:cs="Times New Roman"/>
          <w:bCs/>
          <w:color w:val="000000" w:themeColor="text1"/>
          <w:sz w:val="18"/>
          <w:szCs w:val="18"/>
          <w:lang w:eastAsia="hr-HR"/>
        </w:rPr>
      </w:pPr>
      <w:r w:rsidRPr="003B42EF">
        <w:rPr>
          <w:rFonts w:ascii="Times New Roman" w:hAnsi="Times New Roman" w:cs="Times New Roman"/>
          <w:color w:val="000000" w:themeColor="text1"/>
          <w:sz w:val="18"/>
          <w:szCs w:val="18"/>
        </w:rPr>
        <w:t>U posebnom dijelu proračuna rashodi i izdaci prikazuju se detaljnije.</w:t>
      </w:r>
    </w:p>
    <w:p w14:paraId="457AE643" w14:textId="35B0EC67" w:rsidR="00104A37" w:rsidRDefault="00005061" w:rsidP="003B42EF">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Sukladno Pravilniku sastavlja se izvještaj po organizacijskoj, programskoj i ekonomskoj klasifikaciji (unutar razdjela i glava proračuna prikazani su rashodi i izdaci po računima računskog plana-kontima, do četvrte razine).</w:t>
      </w:r>
    </w:p>
    <w:p w14:paraId="76CA4B78" w14:textId="77777777" w:rsidR="003B42EF" w:rsidRPr="003B42EF" w:rsidRDefault="003B42EF" w:rsidP="003B42EF">
      <w:pPr>
        <w:spacing w:after="0" w:line="240" w:lineRule="auto"/>
        <w:ind w:firstLine="708"/>
        <w:jc w:val="both"/>
        <w:rPr>
          <w:rFonts w:ascii="Times New Roman" w:hAnsi="Times New Roman" w:cs="Times New Roman"/>
          <w:color w:val="000000" w:themeColor="text1"/>
          <w:sz w:val="18"/>
          <w:szCs w:val="18"/>
        </w:rPr>
      </w:pPr>
    </w:p>
    <w:p w14:paraId="6BC96AF6" w14:textId="7474F228" w:rsidR="00A81960" w:rsidRPr="003B42EF" w:rsidRDefault="00005061" w:rsidP="006A4B81">
      <w:pPr>
        <w:spacing w:line="240" w:lineRule="auto"/>
        <w:jc w:val="center"/>
        <w:rPr>
          <w:rFonts w:ascii="Times New Roman" w:hAnsi="Times New Roman" w:cs="Times New Roman"/>
          <w:b/>
          <w:bCs/>
          <w:color w:val="000000" w:themeColor="text1"/>
          <w:sz w:val="18"/>
          <w:szCs w:val="18"/>
          <w:u w:val="single"/>
        </w:rPr>
      </w:pPr>
      <w:r w:rsidRPr="003B42EF">
        <w:rPr>
          <w:rFonts w:ascii="Times New Roman" w:hAnsi="Times New Roman" w:cs="Times New Roman"/>
          <w:b/>
          <w:bCs/>
          <w:color w:val="000000" w:themeColor="text1"/>
          <w:sz w:val="18"/>
          <w:szCs w:val="18"/>
          <w:u w:val="single"/>
        </w:rPr>
        <w:t>PRIHODI I PRIMICI</w:t>
      </w:r>
    </w:p>
    <w:p w14:paraId="26DD1BA0" w14:textId="0C2445F0" w:rsidR="00A81960" w:rsidRPr="003B42EF" w:rsidRDefault="00005061" w:rsidP="00EF0314">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1. 1. Opći prihodi i primici (</w:t>
      </w:r>
      <w:r w:rsidR="00455FCC" w:rsidRPr="003B42EF">
        <w:rPr>
          <w:rFonts w:ascii="Times New Roman" w:hAnsi="Times New Roman" w:cs="Times New Roman"/>
          <w:b/>
          <w:bCs/>
          <w:color w:val="000000" w:themeColor="text1"/>
          <w:sz w:val="18"/>
          <w:szCs w:val="18"/>
        </w:rPr>
        <w:t xml:space="preserve">plan </w:t>
      </w:r>
      <w:r w:rsidR="007514B4" w:rsidRPr="003B42EF">
        <w:rPr>
          <w:rFonts w:ascii="Times New Roman" w:hAnsi="Times New Roman" w:cs="Times New Roman"/>
          <w:b/>
          <w:bCs/>
          <w:color w:val="000000" w:themeColor="text1"/>
          <w:sz w:val="18"/>
          <w:szCs w:val="18"/>
        </w:rPr>
        <w:t>4.597.595.37</w:t>
      </w:r>
      <w:r w:rsidR="00455FCC" w:rsidRPr="003B42EF">
        <w:rPr>
          <w:rFonts w:ascii="Times New Roman" w:hAnsi="Times New Roman" w:cs="Times New Roman"/>
          <w:b/>
          <w:bCs/>
          <w:color w:val="000000" w:themeColor="text1"/>
          <w:sz w:val="18"/>
          <w:szCs w:val="18"/>
        </w:rPr>
        <w:t xml:space="preserve"> </w:t>
      </w:r>
      <w:r w:rsidR="007514B4" w:rsidRPr="003B42EF">
        <w:rPr>
          <w:rFonts w:ascii="Times New Roman" w:hAnsi="Times New Roman" w:cs="Times New Roman"/>
          <w:b/>
          <w:bCs/>
          <w:color w:val="000000" w:themeColor="text1"/>
          <w:sz w:val="18"/>
          <w:szCs w:val="18"/>
        </w:rPr>
        <w:t>eura</w:t>
      </w:r>
      <w:r w:rsidRPr="003B42EF">
        <w:rPr>
          <w:rFonts w:ascii="Times New Roman" w:hAnsi="Times New Roman" w:cs="Times New Roman"/>
          <w:b/>
          <w:bCs/>
          <w:color w:val="000000" w:themeColor="text1"/>
          <w:sz w:val="18"/>
          <w:szCs w:val="18"/>
        </w:rPr>
        <w:t xml:space="preserve">, realizacija </w:t>
      </w:r>
      <w:r w:rsidR="00746BFC" w:rsidRPr="003B42EF">
        <w:rPr>
          <w:rFonts w:ascii="Times New Roman" w:hAnsi="Times New Roman" w:cs="Times New Roman"/>
          <w:b/>
          <w:bCs/>
          <w:color w:val="000000" w:themeColor="text1"/>
          <w:sz w:val="18"/>
          <w:szCs w:val="18"/>
        </w:rPr>
        <w:t>3.667.303,57</w:t>
      </w:r>
      <w:r w:rsidR="00C11AC0" w:rsidRPr="003B42EF">
        <w:rPr>
          <w:rFonts w:ascii="Times New Roman" w:hAnsi="Times New Roman" w:cs="Times New Roman"/>
          <w:b/>
          <w:bCs/>
          <w:color w:val="000000" w:themeColor="text1"/>
          <w:sz w:val="18"/>
          <w:szCs w:val="18"/>
        </w:rPr>
        <w:t xml:space="preserve"> EUR</w:t>
      </w:r>
      <w:r w:rsidRPr="003B42EF">
        <w:rPr>
          <w:rFonts w:ascii="Times New Roman" w:hAnsi="Times New Roman" w:cs="Times New Roman"/>
          <w:b/>
          <w:bCs/>
          <w:color w:val="000000" w:themeColor="text1"/>
          <w:sz w:val="18"/>
          <w:szCs w:val="18"/>
        </w:rPr>
        <w:t xml:space="preserve">– </w:t>
      </w:r>
      <w:r w:rsidR="00234567" w:rsidRPr="003B42EF">
        <w:rPr>
          <w:rFonts w:ascii="Times New Roman" w:hAnsi="Times New Roman" w:cs="Times New Roman"/>
          <w:b/>
          <w:bCs/>
          <w:color w:val="000000" w:themeColor="text1"/>
          <w:sz w:val="18"/>
          <w:szCs w:val="18"/>
        </w:rPr>
        <w:t>85,70</w:t>
      </w:r>
      <w:r w:rsidRPr="003B42EF">
        <w:rPr>
          <w:rFonts w:ascii="Times New Roman" w:hAnsi="Times New Roman" w:cs="Times New Roman"/>
          <w:b/>
          <w:bCs/>
          <w:color w:val="000000" w:themeColor="text1"/>
          <w:sz w:val="18"/>
          <w:szCs w:val="18"/>
        </w:rPr>
        <w:t>%)</w:t>
      </w:r>
    </w:p>
    <w:p w14:paraId="07120E01" w14:textId="77777777" w:rsidR="00F0724C" w:rsidRPr="003B42EF" w:rsidRDefault="00F0724C" w:rsidP="006A4B81">
      <w:pPr>
        <w:spacing w:after="0" w:line="240" w:lineRule="auto"/>
        <w:ind w:firstLine="708"/>
        <w:jc w:val="both"/>
        <w:rPr>
          <w:rFonts w:ascii="Times New Roman" w:hAnsi="Times New Roman" w:cs="Times New Roman"/>
          <w:sz w:val="18"/>
          <w:szCs w:val="18"/>
        </w:rPr>
      </w:pPr>
    </w:p>
    <w:p w14:paraId="5BFD037C" w14:textId="09817E68" w:rsidR="00B60A49" w:rsidRPr="003B42EF" w:rsidRDefault="00F0724C" w:rsidP="005A4DC3">
      <w:pPr>
        <w:spacing w:after="0" w:line="240" w:lineRule="auto"/>
        <w:ind w:firstLine="708"/>
        <w:jc w:val="both"/>
        <w:rPr>
          <w:rFonts w:ascii="Times New Roman" w:hAnsi="Times New Roman" w:cs="Times New Roman"/>
          <w:sz w:val="18"/>
          <w:szCs w:val="18"/>
        </w:rPr>
      </w:pPr>
      <w:r w:rsidRPr="003B42EF">
        <w:rPr>
          <w:rFonts w:ascii="Times New Roman" w:hAnsi="Times New Roman" w:cs="Times New Roman"/>
          <w:sz w:val="18"/>
          <w:szCs w:val="18"/>
        </w:rPr>
        <w:t>Porez na dohodak je planiran u iznosu od 4.091.879,47 eura, a realizirano je 3.512.530,54 eura odnosno 85.84%.</w:t>
      </w:r>
      <w:r w:rsidR="00B60A49" w:rsidRPr="003B42EF">
        <w:rPr>
          <w:rFonts w:ascii="Times New Roman" w:hAnsi="Times New Roman" w:cs="Times New Roman"/>
          <w:sz w:val="18"/>
          <w:szCs w:val="18"/>
        </w:rPr>
        <w:t xml:space="preserve"> Realizirani iznos je umanjen za 351.363,51 eura povrata poreza na dohodak po godišnjoj prijavi.</w:t>
      </w:r>
      <w:r w:rsidRPr="003B42EF">
        <w:rPr>
          <w:rFonts w:ascii="Times New Roman" w:hAnsi="Times New Roman" w:cs="Times New Roman"/>
          <w:sz w:val="18"/>
          <w:szCs w:val="18"/>
        </w:rPr>
        <w:t xml:space="preserve"> Proračunski korisnici se financiraju iz poreza na dohodak te je za njih</w:t>
      </w:r>
      <w:r w:rsidR="00B60A49" w:rsidRPr="003B42EF">
        <w:rPr>
          <w:rFonts w:ascii="Times New Roman" w:hAnsi="Times New Roman" w:cs="Times New Roman"/>
          <w:sz w:val="18"/>
          <w:szCs w:val="18"/>
        </w:rPr>
        <w:t xml:space="preserve"> </w:t>
      </w:r>
      <w:r w:rsidRPr="003B42EF">
        <w:rPr>
          <w:rFonts w:ascii="Times New Roman" w:hAnsi="Times New Roman" w:cs="Times New Roman"/>
          <w:sz w:val="18"/>
          <w:szCs w:val="18"/>
        </w:rPr>
        <w:t xml:space="preserve">izdvojeno </w:t>
      </w:r>
      <w:r w:rsidR="00EE5F9A" w:rsidRPr="003B42EF">
        <w:rPr>
          <w:rFonts w:ascii="Times New Roman" w:hAnsi="Times New Roman" w:cs="Times New Roman"/>
          <w:sz w:val="18"/>
          <w:szCs w:val="18"/>
        </w:rPr>
        <w:t>84</w:t>
      </w:r>
      <w:r w:rsidR="00B60A49" w:rsidRPr="003B42EF">
        <w:rPr>
          <w:rFonts w:ascii="Times New Roman" w:hAnsi="Times New Roman" w:cs="Times New Roman"/>
          <w:sz w:val="18"/>
          <w:szCs w:val="18"/>
        </w:rPr>
        <w:t>0</w:t>
      </w:r>
      <w:r w:rsidR="00EE5F9A" w:rsidRPr="003B42EF">
        <w:rPr>
          <w:rFonts w:ascii="Times New Roman" w:hAnsi="Times New Roman" w:cs="Times New Roman"/>
          <w:sz w:val="18"/>
          <w:szCs w:val="18"/>
        </w:rPr>
        <w:t>.</w:t>
      </w:r>
      <w:r w:rsidR="00B60A49" w:rsidRPr="003B42EF">
        <w:rPr>
          <w:rFonts w:ascii="Times New Roman" w:hAnsi="Times New Roman" w:cs="Times New Roman"/>
          <w:sz w:val="18"/>
          <w:szCs w:val="18"/>
        </w:rPr>
        <w:t>248,56</w:t>
      </w:r>
      <w:r w:rsidR="00EE5F9A" w:rsidRPr="003B42EF">
        <w:rPr>
          <w:rFonts w:ascii="Times New Roman" w:hAnsi="Times New Roman" w:cs="Times New Roman"/>
          <w:sz w:val="18"/>
          <w:szCs w:val="18"/>
        </w:rPr>
        <w:t xml:space="preserve"> eura</w:t>
      </w:r>
      <w:r w:rsidR="00B60A49" w:rsidRPr="003B42EF">
        <w:rPr>
          <w:rFonts w:ascii="Times New Roman" w:hAnsi="Times New Roman" w:cs="Times New Roman"/>
          <w:sz w:val="18"/>
          <w:szCs w:val="18"/>
        </w:rPr>
        <w:t>,</w:t>
      </w:r>
      <w:r w:rsidRPr="003B42EF">
        <w:rPr>
          <w:rFonts w:ascii="Times New Roman" w:hAnsi="Times New Roman" w:cs="Times New Roman"/>
          <w:sz w:val="18"/>
          <w:szCs w:val="18"/>
        </w:rPr>
        <w:t xml:space="preserve"> </w:t>
      </w:r>
      <w:r w:rsidR="00B60A49" w:rsidRPr="003B42EF">
        <w:rPr>
          <w:rFonts w:ascii="Times New Roman" w:hAnsi="Times New Roman" w:cs="Times New Roman"/>
          <w:sz w:val="18"/>
          <w:szCs w:val="18"/>
        </w:rPr>
        <w:t>od čega je 745.387,67 eura za Dječji vrtić Pušlek i 94.860,89 eura za Općinsku knjižnicu i čitaonicu Marija Bistrica.</w:t>
      </w:r>
    </w:p>
    <w:p w14:paraId="4B79A241" w14:textId="648A47E4" w:rsidR="00A81960" w:rsidRPr="003B42EF" w:rsidRDefault="00005061"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 xml:space="preserve">Porez na kuće za odmor je planiran u iznosu </w:t>
      </w:r>
      <w:r w:rsidR="00B60A49" w:rsidRPr="003B42EF">
        <w:rPr>
          <w:rFonts w:ascii="Times New Roman" w:hAnsi="Times New Roman" w:cs="Times New Roman"/>
          <w:color w:val="000000" w:themeColor="text1"/>
          <w:sz w:val="18"/>
          <w:szCs w:val="18"/>
        </w:rPr>
        <w:t>3.844,00</w:t>
      </w:r>
      <w:r w:rsidR="009154E1" w:rsidRPr="003B42EF">
        <w:rPr>
          <w:rFonts w:ascii="Times New Roman" w:hAnsi="Times New Roman" w:cs="Times New Roman"/>
          <w:color w:val="000000" w:themeColor="text1"/>
          <w:sz w:val="18"/>
          <w:szCs w:val="18"/>
        </w:rPr>
        <w:t xml:space="preserve"> eura</w:t>
      </w:r>
      <w:r w:rsidRPr="003B42EF">
        <w:rPr>
          <w:rFonts w:ascii="Times New Roman" w:hAnsi="Times New Roman" w:cs="Times New Roman"/>
          <w:color w:val="000000" w:themeColor="text1"/>
          <w:sz w:val="18"/>
          <w:szCs w:val="18"/>
        </w:rPr>
        <w:t xml:space="preserve">, realizirano je </w:t>
      </w:r>
      <w:r w:rsidR="009154E1" w:rsidRPr="003B42EF">
        <w:rPr>
          <w:rFonts w:ascii="Times New Roman" w:hAnsi="Times New Roman" w:cs="Times New Roman"/>
          <w:color w:val="000000" w:themeColor="text1"/>
          <w:sz w:val="18"/>
          <w:szCs w:val="18"/>
        </w:rPr>
        <w:t>1.367,29 eura odnosno 35%, planirani iznos se odnosi na dugovanja iz 2024.g. i ranije</w:t>
      </w:r>
      <w:r w:rsidR="00C22966" w:rsidRPr="003B42EF">
        <w:rPr>
          <w:rFonts w:ascii="Times New Roman" w:hAnsi="Times New Roman" w:cs="Times New Roman"/>
          <w:color w:val="000000" w:themeColor="text1"/>
          <w:sz w:val="18"/>
          <w:szCs w:val="18"/>
        </w:rPr>
        <w:t>,</w:t>
      </w:r>
      <w:r w:rsidR="009154E1" w:rsidRPr="003B42EF">
        <w:rPr>
          <w:rFonts w:ascii="Times New Roman" w:hAnsi="Times New Roman" w:cs="Times New Roman"/>
          <w:color w:val="000000" w:themeColor="text1"/>
          <w:sz w:val="18"/>
          <w:szCs w:val="18"/>
        </w:rPr>
        <w:t xml:space="preserve"> a isti nije podmiren. Od 2025. godine ukinut je porez na kuće za odmor te se umjesto njega naplaćuje porez na nekretnine</w:t>
      </w:r>
      <w:r w:rsidRPr="003B42EF">
        <w:rPr>
          <w:rFonts w:ascii="Times New Roman" w:hAnsi="Times New Roman" w:cs="Times New Roman"/>
          <w:color w:val="000000" w:themeColor="text1"/>
          <w:sz w:val="18"/>
          <w:szCs w:val="18"/>
        </w:rPr>
        <w:t>.</w:t>
      </w:r>
    </w:p>
    <w:p w14:paraId="0A23018A" w14:textId="5359658F" w:rsidR="009154E1" w:rsidRPr="003B42EF" w:rsidRDefault="009154E1" w:rsidP="009154E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ab/>
        <w:t>Porez na nekretnine planiran je u iznosu 30.000,00 eura a realizirano je 25.096,34 eura odnosno 83,65%.</w:t>
      </w:r>
      <w:r w:rsidR="00C22966" w:rsidRPr="003B42EF">
        <w:rPr>
          <w:rFonts w:ascii="Times New Roman" w:hAnsi="Times New Roman" w:cs="Times New Roman"/>
          <w:color w:val="000000" w:themeColor="text1"/>
          <w:sz w:val="18"/>
          <w:szCs w:val="18"/>
        </w:rPr>
        <w:t xml:space="preserve"> Porez na nekretnine je zajednički prihod općine i županije na čijem se području nekretnina nalazi (80% prihoda pripada općin</w:t>
      </w:r>
      <w:r w:rsidR="00427069" w:rsidRPr="003B42EF">
        <w:rPr>
          <w:rFonts w:ascii="Times New Roman" w:hAnsi="Times New Roman" w:cs="Times New Roman"/>
          <w:color w:val="000000" w:themeColor="text1"/>
          <w:sz w:val="18"/>
          <w:szCs w:val="18"/>
        </w:rPr>
        <w:t>i</w:t>
      </w:r>
      <w:r w:rsidR="00C22966" w:rsidRPr="003B42EF">
        <w:rPr>
          <w:rFonts w:ascii="Times New Roman" w:hAnsi="Times New Roman" w:cs="Times New Roman"/>
          <w:color w:val="000000" w:themeColor="text1"/>
          <w:sz w:val="18"/>
          <w:szCs w:val="18"/>
        </w:rPr>
        <w:t>, a 20% županiji).</w:t>
      </w:r>
    </w:p>
    <w:p w14:paraId="35B5C9CC" w14:textId="64E54A89" w:rsidR="00A81960" w:rsidRPr="003B42EF" w:rsidRDefault="00005061"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Porez na korištenje javnih površina planiran je u iznosu od </w:t>
      </w:r>
      <w:r w:rsidR="00BF140B" w:rsidRPr="003B42EF">
        <w:rPr>
          <w:rFonts w:ascii="Times New Roman" w:hAnsi="Times New Roman" w:cs="Times New Roman"/>
          <w:color w:val="000000" w:themeColor="text1"/>
          <w:sz w:val="18"/>
          <w:szCs w:val="18"/>
        </w:rPr>
        <w:t xml:space="preserve">9.291,00 </w:t>
      </w:r>
      <w:r w:rsidR="009154E1" w:rsidRPr="003B42EF">
        <w:rPr>
          <w:rFonts w:ascii="Times New Roman" w:hAnsi="Times New Roman" w:cs="Times New Roman"/>
          <w:color w:val="000000" w:themeColor="text1"/>
          <w:sz w:val="18"/>
          <w:szCs w:val="18"/>
        </w:rPr>
        <w:t>eura</w:t>
      </w:r>
      <w:r w:rsidR="00AC4058" w:rsidRPr="003B42EF">
        <w:rPr>
          <w:rFonts w:ascii="Times New Roman" w:hAnsi="Times New Roman" w:cs="Times New Roman"/>
          <w:color w:val="000000" w:themeColor="text1"/>
          <w:sz w:val="18"/>
          <w:szCs w:val="18"/>
        </w:rPr>
        <w:t xml:space="preserve">, </w:t>
      </w:r>
      <w:r w:rsidR="009154E1" w:rsidRPr="003B42EF">
        <w:rPr>
          <w:rFonts w:ascii="Times New Roman" w:hAnsi="Times New Roman" w:cs="Times New Roman"/>
          <w:color w:val="000000" w:themeColor="text1"/>
          <w:sz w:val="18"/>
          <w:szCs w:val="18"/>
        </w:rPr>
        <w:t xml:space="preserve">a </w:t>
      </w:r>
      <w:r w:rsidR="00AC4058" w:rsidRPr="003B42EF">
        <w:rPr>
          <w:rFonts w:ascii="Times New Roman" w:hAnsi="Times New Roman" w:cs="Times New Roman"/>
          <w:color w:val="000000" w:themeColor="text1"/>
          <w:sz w:val="18"/>
          <w:szCs w:val="18"/>
        </w:rPr>
        <w:t>realiziran</w:t>
      </w:r>
      <w:r w:rsidR="009154E1" w:rsidRPr="003B42EF">
        <w:rPr>
          <w:rFonts w:ascii="Times New Roman" w:hAnsi="Times New Roman" w:cs="Times New Roman"/>
          <w:color w:val="000000" w:themeColor="text1"/>
          <w:sz w:val="18"/>
          <w:szCs w:val="18"/>
        </w:rPr>
        <w:t>o je</w:t>
      </w:r>
      <w:r w:rsidR="00AC4058" w:rsidRPr="003B42EF">
        <w:rPr>
          <w:rFonts w:ascii="Times New Roman" w:hAnsi="Times New Roman" w:cs="Times New Roman"/>
          <w:color w:val="000000" w:themeColor="text1"/>
          <w:sz w:val="18"/>
          <w:szCs w:val="18"/>
        </w:rPr>
        <w:t xml:space="preserve"> </w:t>
      </w:r>
      <w:r w:rsidR="009154E1" w:rsidRPr="003B42EF">
        <w:rPr>
          <w:rFonts w:ascii="Times New Roman" w:hAnsi="Times New Roman" w:cs="Times New Roman"/>
          <w:color w:val="000000" w:themeColor="text1"/>
          <w:sz w:val="18"/>
          <w:szCs w:val="18"/>
        </w:rPr>
        <w:t xml:space="preserve">3.826,42 eura, odnosno 41,18% isti je izdan krajem godine te se plaćanje odvija tijekom siječnja 2026.g. </w:t>
      </w:r>
    </w:p>
    <w:p w14:paraId="5853A7C4" w14:textId="01FDA5B9" w:rsidR="00A81960" w:rsidRPr="003B42EF" w:rsidRDefault="00005061"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Porez na promet nekretnina planiran je u iznosu od </w:t>
      </w:r>
      <w:r w:rsidR="00234567" w:rsidRPr="003B42EF">
        <w:rPr>
          <w:rFonts w:ascii="Times New Roman" w:hAnsi="Times New Roman" w:cs="Times New Roman"/>
          <w:color w:val="000000" w:themeColor="text1"/>
          <w:sz w:val="18"/>
          <w:szCs w:val="18"/>
        </w:rPr>
        <w:t>9</w:t>
      </w:r>
      <w:r w:rsidR="00FA7FAA" w:rsidRPr="003B42EF">
        <w:rPr>
          <w:rFonts w:ascii="Times New Roman" w:hAnsi="Times New Roman" w:cs="Times New Roman"/>
          <w:color w:val="000000" w:themeColor="text1"/>
          <w:sz w:val="18"/>
          <w:szCs w:val="18"/>
        </w:rPr>
        <w:t>4.453</w:t>
      </w:r>
      <w:r w:rsidR="00BF140B" w:rsidRPr="003B42EF">
        <w:rPr>
          <w:rFonts w:ascii="Times New Roman" w:hAnsi="Times New Roman" w:cs="Times New Roman"/>
          <w:color w:val="000000" w:themeColor="text1"/>
          <w:sz w:val="18"/>
          <w:szCs w:val="18"/>
        </w:rPr>
        <w:t xml:space="preserve">,00 </w:t>
      </w:r>
      <w:r w:rsidR="009154E1" w:rsidRPr="003B42EF">
        <w:rPr>
          <w:rFonts w:ascii="Times New Roman" w:hAnsi="Times New Roman" w:cs="Times New Roman"/>
          <w:color w:val="000000" w:themeColor="text1"/>
          <w:sz w:val="18"/>
          <w:szCs w:val="18"/>
        </w:rPr>
        <w:t>eura</w:t>
      </w:r>
      <w:r w:rsidR="00BF140B"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a realizirano je </w:t>
      </w:r>
      <w:r w:rsidR="009154E1" w:rsidRPr="003B42EF">
        <w:rPr>
          <w:rFonts w:ascii="Times New Roman" w:hAnsi="Times New Roman" w:cs="Times New Roman"/>
          <w:color w:val="000000" w:themeColor="text1"/>
          <w:sz w:val="18"/>
          <w:szCs w:val="18"/>
        </w:rPr>
        <w:t>77.480,53 eura odnosno 82,03%</w:t>
      </w:r>
      <w:r w:rsidR="00427069" w:rsidRPr="003B42EF">
        <w:rPr>
          <w:rFonts w:ascii="Times New Roman" w:hAnsi="Times New Roman" w:cs="Times New Roman"/>
          <w:color w:val="000000" w:themeColor="text1"/>
          <w:sz w:val="18"/>
          <w:szCs w:val="18"/>
        </w:rPr>
        <w:t>, realizacija je manja jer se planira na procjeni te nije moguće utvrditi točan iznos koliko će biti naplaćeno jer ovisi o prometu nekretnina</w:t>
      </w:r>
      <w:r w:rsidR="00BF140B" w:rsidRPr="003B42EF">
        <w:rPr>
          <w:rFonts w:ascii="Times New Roman" w:hAnsi="Times New Roman" w:cs="Times New Roman"/>
          <w:color w:val="000000" w:themeColor="text1"/>
          <w:sz w:val="18"/>
          <w:szCs w:val="18"/>
        </w:rPr>
        <w:t>.</w:t>
      </w:r>
    </w:p>
    <w:p w14:paraId="79145AA3" w14:textId="04F31004" w:rsidR="00A81960" w:rsidRPr="003B42EF" w:rsidRDefault="00005061"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Porez na potrošnju alkoholnih i bezalkoholnih pića planiran je u iznosu od </w:t>
      </w:r>
      <w:r w:rsidR="00234567" w:rsidRPr="003B42EF">
        <w:rPr>
          <w:rFonts w:ascii="Times New Roman" w:hAnsi="Times New Roman" w:cs="Times New Roman"/>
          <w:color w:val="000000" w:themeColor="text1"/>
          <w:sz w:val="18"/>
          <w:szCs w:val="18"/>
        </w:rPr>
        <w:t>3</w:t>
      </w:r>
      <w:r w:rsidR="00FA7FAA" w:rsidRPr="003B42EF">
        <w:rPr>
          <w:rFonts w:ascii="Times New Roman" w:hAnsi="Times New Roman" w:cs="Times New Roman"/>
          <w:color w:val="000000" w:themeColor="text1"/>
          <w:sz w:val="18"/>
          <w:szCs w:val="18"/>
        </w:rPr>
        <w:t>6</w:t>
      </w:r>
      <w:r w:rsidR="00BF140B" w:rsidRPr="003B42EF">
        <w:rPr>
          <w:rFonts w:ascii="Times New Roman" w:hAnsi="Times New Roman" w:cs="Times New Roman"/>
          <w:color w:val="000000" w:themeColor="text1"/>
          <w:sz w:val="18"/>
          <w:szCs w:val="18"/>
        </w:rPr>
        <w:t>.</w:t>
      </w:r>
      <w:r w:rsidR="00FA7FAA" w:rsidRPr="003B42EF">
        <w:rPr>
          <w:rFonts w:ascii="Times New Roman" w:hAnsi="Times New Roman" w:cs="Times New Roman"/>
          <w:color w:val="000000" w:themeColor="text1"/>
          <w:sz w:val="18"/>
          <w:szCs w:val="18"/>
        </w:rPr>
        <w:t>0</w:t>
      </w:r>
      <w:r w:rsidR="00BF140B" w:rsidRPr="003B42EF">
        <w:rPr>
          <w:rFonts w:ascii="Times New Roman" w:hAnsi="Times New Roman" w:cs="Times New Roman"/>
          <w:color w:val="000000" w:themeColor="text1"/>
          <w:sz w:val="18"/>
          <w:szCs w:val="18"/>
        </w:rPr>
        <w:t>08,00</w:t>
      </w:r>
      <w:r w:rsidR="009154E1" w:rsidRPr="003B42EF">
        <w:rPr>
          <w:rFonts w:ascii="Times New Roman" w:hAnsi="Times New Roman" w:cs="Times New Roman"/>
          <w:color w:val="000000" w:themeColor="text1"/>
          <w:sz w:val="18"/>
          <w:szCs w:val="18"/>
        </w:rPr>
        <w:t xml:space="preserve"> eura</w:t>
      </w:r>
      <w:r w:rsidRPr="003B42EF">
        <w:rPr>
          <w:rFonts w:ascii="Times New Roman" w:hAnsi="Times New Roman" w:cs="Times New Roman"/>
          <w:color w:val="000000" w:themeColor="text1"/>
          <w:sz w:val="18"/>
          <w:szCs w:val="18"/>
        </w:rPr>
        <w:t xml:space="preserve">, realizirano je </w:t>
      </w:r>
      <w:r w:rsidR="009154E1" w:rsidRPr="003B42EF">
        <w:rPr>
          <w:rFonts w:ascii="Times New Roman" w:hAnsi="Times New Roman" w:cs="Times New Roman"/>
          <w:color w:val="000000" w:themeColor="text1"/>
          <w:sz w:val="18"/>
          <w:szCs w:val="18"/>
        </w:rPr>
        <w:t>27.598,13 eura odnosno 76,64%</w:t>
      </w:r>
      <w:r w:rsidRPr="003B42EF">
        <w:rPr>
          <w:rFonts w:ascii="Times New Roman" w:hAnsi="Times New Roman" w:cs="Times New Roman"/>
          <w:color w:val="000000" w:themeColor="text1"/>
          <w:sz w:val="18"/>
          <w:szCs w:val="18"/>
        </w:rPr>
        <w:t>.</w:t>
      </w:r>
    </w:p>
    <w:p w14:paraId="16F2660B" w14:textId="79E03120"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ab/>
        <w:t xml:space="preserve">Porez na tvrtku odnosno naziv tvrtke planiran je u iznosu </w:t>
      </w:r>
      <w:r w:rsidR="00BF140B" w:rsidRPr="003B42EF">
        <w:rPr>
          <w:rFonts w:ascii="Times New Roman" w:hAnsi="Times New Roman" w:cs="Times New Roman"/>
          <w:color w:val="000000" w:themeColor="text1"/>
          <w:sz w:val="18"/>
          <w:szCs w:val="18"/>
        </w:rPr>
        <w:t xml:space="preserve">133,00 </w:t>
      </w:r>
      <w:r w:rsidR="009154E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je </w:t>
      </w:r>
      <w:r w:rsidR="00BF140B" w:rsidRPr="003B42EF">
        <w:rPr>
          <w:rFonts w:ascii="Times New Roman" w:hAnsi="Times New Roman" w:cs="Times New Roman"/>
          <w:color w:val="000000" w:themeColor="text1"/>
          <w:sz w:val="18"/>
          <w:szCs w:val="18"/>
        </w:rPr>
        <w:t>0</w:t>
      </w:r>
      <w:r w:rsidR="00B67B8A" w:rsidRPr="003B42EF">
        <w:rPr>
          <w:rFonts w:ascii="Times New Roman" w:hAnsi="Times New Roman" w:cs="Times New Roman"/>
          <w:color w:val="000000" w:themeColor="text1"/>
          <w:sz w:val="18"/>
          <w:szCs w:val="18"/>
        </w:rPr>
        <w:t>,00</w:t>
      </w:r>
      <w:r w:rsidR="00BF140B" w:rsidRPr="003B42EF">
        <w:rPr>
          <w:rFonts w:ascii="Times New Roman" w:hAnsi="Times New Roman" w:cs="Times New Roman"/>
          <w:color w:val="000000" w:themeColor="text1"/>
          <w:sz w:val="18"/>
          <w:szCs w:val="18"/>
        </w:rPr>
        <w:t xml:space="preserve"> </w:t>
      </w:r>
      <w:r w:rsidR="009154E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(iako je porez ukinut 2017. g. ima još nenaplaćenih potraživanja koja su u postupku naplate te se oček</w:t>
      </w:r>
      <w:r w:rsidR="00427069" w:rsidRPr="003B42EF">
        <w:rPr>
          <w:rFonts w:ascii="Times New Roman" w:hAnsi="Times New Roman" w:cs="Times New Roman"/>
          <w:color w:val="000000" w:themeColor="text1"/>
          <w:sz w:val="18"/>
          <w:szCs w:val="18"/>
        </w:rPr>
        <w:t>ivao</w:t>
      </w:r>
      <w:r w:rsidRPr="003B42EF">
        <w:rPr>
          <w:rFonts w:ascii="Times New Roman" w:hAnsi="Times New Roman" w:cs="Times New Roman"/>
          <w:color w:val="000000" w:themeColor="text1"/>
          <w:sz w:val="18"/>
          <w:szCs w:val="18"/>
        </w:rPr>
        <w:t xml:space="preserve"> prihod</w:t>
      </w:r>
      <w:r w:rsidR="009154E1" w:rsidRPr="003B42EF">
        <w:rPr>
          <w:rFonts w:ascii="Times New Roman" w:hAnsi="Times New Roman" w:cs="Times New Roman"/>
          <w:color w:val="000000" w:themeColor="text1"/>
          <w:sz w:val="18"/>
          <w:szCs w:val="18"/>
        </w:rPr>
        <w:t>, tijekom 2026. isti bi trebao biti otpisan</w:t>
      </w:r>
      <w:r w:rsidRPr="003B42EF">
        <w:rPr>
          <w:rFonts w:ascii="Times New Roman" w:hAnsi="Times New Roman" w:cs="Times New Roman"/>
          <w:color w:val="000000" w:themeColor="text1"/>
          <w:sz w:val="18"/>
          <w:szCs w:val="18"/>
        </w:rPr>
        <w:t>).</w:t>
      </w:r>
    </w:p>
    <w:p w14:paraId="353176F0" w14:textId="17762161"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ab/>
        <w:t xml:space="preserve">Kamate na oročena sredstva i depozite po viđenju planirana su u iznosu </w:t>
      </w:r>
      <w:r w:rsidR="009A4E4F" w:rsidRPr="003B42EF">
        <w:rPr>
          <w:rFonts w:ascii="Times New Roman" w:hAnsi="Times New Roman" w:cs="Times New Roman"/>
          <w:color w:val="000000" w:themeColor="text1"/>
          <w:sz w:val="18"/>
          <w:szCs w:val="18"/>
        </w:rPr>
        <w:t>20.000,00 eura</w:t>
      </w:r>
      <w:r w:rsidR="00BF140B"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realizirana su u iznosu od </w:t>
      </w:r>
      <w:r w:rsidR="009A4E4F" w:rsidRPr="003B42EF">
        <w:rPr>
          <w:rFonts w:ascii="Times New Roman" w:hAnsi="Times New Roman" w:cs="Times New Roman"/>
          <w:color w:val="000000" w:themeColor="text1"/>
          <w:sz w:val="18"/>
          <w:szCs w:val="18"/>
        </w:rPr>
        <w:t>19.404,32 eura odnosno 97,02%</w:t>
      </w:r>
      <w:r w:rsidRPr="003B42EF">
        <w:rPr>
          <w:rFonts w:ascii="Times New Roman" w:hAnsi="Times New Roman" w:cs="Times New Roman"/>
          <w:color w:val="000000" w:themeColor="text1"/>
          <w:sz w:val="18"/>
          <w:szCs w:val="18"/>
        </w:rPr>
        <w:t>.</w:t>
      </w:r>
    </w:p>
    <w:p w14:paraId="75DD61AF" w14:textId="1ABFC02F" w:rsidR="00A81960" w:rsidRPr="003B42EF" w:rsidRDefault="00FA7FAA"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ab/>
        <w:t xml:space="preserve">Višak prihoda poslovanja </w:t>
      </w:r>
      <w:r w:rsidR="008515D0" w:rsidRPr="003B42EF">
        <w:rPr>
          <w:rFonts w:ascii="Times New Roman" w:hAnsi="Times New Roman" w:cs="Times New Roman"/>
          <w:color w:val="000000" w:themeColor="text1"/>
          <w:sz w:val="18"/>
          <w:szCs w:val="18"/>
        </w:rPr>
        <w:t>planiran</w:t>
      </w:r>
      <w:r w:rsidR="009A4E4F" w:rsidRPr="003B42EF">
        <w:rPr>
          <w:rFonts w:ascii="Times New Roman" w:hAnsi="Times New Roman" w:cs="Times New Roman"/>
          <w:color w:val="000000" w:themeColor="text1"/>
          <w:sz w:val="18"/>
          <w:szCs w:val="18"/>
        </w:rPr>
        <w:t>o je korištenje iz prethodnih godina iznosa od 311.986,00 eura ali isti nije korišten.</w:t>
      </w:r>
    </w:p>
    <w:p w14:paraId="0BE5BC27" w14:textId="77777777" w:rsidR="004C7562" w:rsidRPr="003B42EF" w:rsidRDefault="004C7562" w:rsidP="006A4B81">
      <w:pPr>
        <w:spacing w:after="0" w:line="240" w:lineRule="auto"/>
        <w:jc w:val="both"/>
        <w:rPr>
          <w:rFonts w:ascii="Times New Roman" w:hAnsi="Times New Roman" w:cs="Times New Roman"/>
          <w:color w:val="000000" w:themeColor="text1"/>
          <w:sz w:val="18"/>
          <w:szCs w:val="18"/>
        </w:rPr>
      </w:pPr>
    </w:p>
    <w:p w14:paraId="77BB9C87" w14:textId="55E81224"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3.1. Vlastiti prihodi – općina (planirano </w:t>
      </w:r>
      <w:r w:rsidR="009A4E4F" w:rsidRPr="003B42EF">
        <w:rPr>
          <w:rFonts w:ascii="Times New Roman" w:hAnsi="Times New Roman" w:cs="Times New Roman"/>
          <w:b/>
          <w:bCs/>
          <w:color w:val="000000" w:themeColor="text1"/>
          <w:sz w:val="18"/>
          <w:szCs w:val="18"/>
        </w:rPr>
        <w:t>235.895,00 eura</w:t>
      </w:r>
      <w:r w:rsidRPr="003B42EF">
        <w:rPr>
          <w:rFonts w:ascii="Times New Roman" w:hAnsi="Times New Roman" w:cs="Times New Roman"/>
          <w:b/>
          <w:bCs/>
          <w:color w:val="000000" w:themeColor="text1"/>
          <w:sz w:val="18"/>
          <w:szCs w:val="18"/>
        </w:rPr>
        <w:t>, realizira</w:t>
      </w:r>
      <w:r w:rsidR="00CE31C5" w:rsidRPr="003B42EF">
        <w:rPr>
          <w:rFonts w:ascii="Times New Roman" w:hAnsi="Times New Roman" w:cs="Times New Roman"/>
          <w:b/>
          <w:bCs/>
          <w:color w:val="000000" w:themeColor="text1"/>
          <w:sz w:val="18"/>
          <w:szCs w:val="18"/>
        </w:rPr>
        <w:t xml:space="preserve">no </w:t>
      </w:r>
      <w:r w:rsidR="009A4E4F" w:rsidRPr="003B42EF">
        <w:rPr>
          <w:rFonts w:ascii="Times New Roman" w:hAnsi="Times New Roman" w:cs="Times New Roman"/>
          <w:b/>
          <w:bCs/>
          <w:color w:val="000000" w:themeColor="text1"/>
          <w:sz w:val="18"/>
          <w:szCs w:val="18"/>
        </w:rPr>
        <w:t>269.750,0</w:t>
      </w:r>
      <w:r w:rsidR="00427069" w:rsidRPr="003B42EF">
        <w:rPr>
          <w:rFonts w:ascii="Times New Roman" w:hAnsi="Times New Roman" w:cs="Times New Roman"/>
          <w:b/>
          <w:bCs/>
          <w:color w:val="000000" w:themeColor="text1"/>
          <w:sz w:val="18"/>
          <w:szCs w:val="18"/>
        </w:rPr>
        <w:t>8</w:t>
      </w:r>
      <w:r w:rsidR="009A4E4F" w:rsidRPr="003B42EF">
        <w:rPr>
          <w:rFonts w:ascii="Times New Roman" w:hAnsi="Times New Roman" w:cs="Times New Roman"/>
          <w:b/>
          <w:bCs/>
          <w:color w:val="000000" w:themeColor="text1"/>
          <w:sz w:val="18"/>
          <w:szCs w:val="18"/>
        </w:rPr>
        <w:t xml:space="preserve"> eura</w:t>
      </w:r>
      <w:r w:rsidRPr="003B42EF">
        <w:rPr>
          <w:rFonts w:ascii="Times New Roman" w:hAnsi="Times New Roman" w:cs="Times New Roman"/>
          <w:b/>
          <w:bCs/>
          <w:color w:val="000000" w:themeColor="text1"/>
          <w:sz w:val="18"/>
          <w:szCs w:val="18"/>
        </w:rPr>
        <w:t xml:space="preserve"> </w:t>
      </w:r>
      <w:r w:rsidR="00CE31C5" w:rsidRPr="003B42EF">
        <w:rPr>
          <w:rFonts w:ascii="Times New Roman" w:hAnsi="Times New Roman" w:cs="Times New Roman"/>
          <w:b/>
          <w:bCs/>
          <w:color w:val="000000" w:themeColor="text1"/>
          <w:sz w:val="18"/>
          <w:szCs w:val="18"/>
        </w:rPr>
        <w:t xml:space="preserve">– </w:t>
      </w:r>
      <w:r w:rsidR="009A4E4F" w:rsidRPr="003B42EF">
        <w:rPr>
          <w:rFonts w:ascii="Times New Roman" w:hAnsi="Times New Roman" w:cs="Times New Roman"/>
          <w:b/>
          <w:bCs/>
          <w:color w:val="000000" w:themeColor="text1"/>
          <w:sz w:val="18"/>
          <w:szCs w:val="18"/>
        </w:rPr>
        <w:t>114,35</w:t>
      </w:r>
      <w:r w:rsidRPr="003B42EF">
        <w:rPr>
          <w:rFonts w:ascii="Times New Roman" w:hAnsi="Times New Roman" w:cs="Times New Roman"/>
          <w:b/>
          <w:bCs/>
          <w:color w:val="000000" w:themeColor="text1"/>
          <w:sz w:val="18"/>
          <w:szCs w:val="18"/>
        </w:rPr>
        <w:t>%)</w:t>
      </w:r>
    </w:p>
    <w:p w14:paraId="6D127768" w14:textId="771190AF" w:rsidR="009A4E4F" w:rsidRPr="003B42EF" w:rsidRDefault="009A4E4F"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ab/>
      </w:r>
    </w:p>
    <w:p w14:paraId="703E45B7" w14:textId="0C689769" w:rsidR="009A4E4F" w:rsidRPr="003B42EF" w:rsidRDefault="009A4E4F" w:rsidP="009A4E4F">
      <w:pPr>
        <w:spacing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Prihodi od obavljanja poslova vlastitih djelatnosti - VODA, planirano je 118.515,00 eura, ostvareno je 121.281,02 eura</w:t>
      </w:r>
      <w:r w:rsidR="00427069" w:rsidRPr="003B42EF">
        <w:rPr>
          <w:rFonts w:ascii="Times New Roman" w:hAnsi="Times New Roman" w:cs="Times New Roman"/>
          <w:color w:val="000000" w:themeColor="text1"/>
          <w:sz w:val="18"/>
          <w:szCs w:val="18"/>
        </w:rPr>
        <w:t xml:space="preserve"> ili 102,33%</w:t>
      </w:r>
      <w:r w:rsidRPr="003B42EF">
        <w:rPr>
          <w:rFonts w:ascii="Times New Roman" w:hAnsi="Times New Roman" w:cs="Times New Roman"/>
          <w:color w:val="000000" w:themeColor="text1"/>
          <w:sz w:val="18"/>
          <w:szCs w:val="18"/>
        </w:rPr>
        <w:t>.</w:t>
      </w:r>
      <w:r w:rsidR="00005061" w:rsidRPr="003B42EF">
        <w:rPr>
          <w:rFonts w:ascii="Times New Roman" w:hAnsi="Times New Roman" w:cs="Times New Roman"/>
          <w:color w:val="000000" w:themeColor="text1"/>
          <w:sz w:val="18"/>
          <w:szCs w:val="18"/>
        </w:rPr>
        <w:tab/>
      </w:r>
    </w:p>
    <w:p w14:paraId="389D5671" w14:textId="20542A28" w:rsidR="00A81960" w:rsidRPr="003B42EF" w:rsidRDefault="00005061" w:rsidP="009A4E4F">
      <w:pPr>
        <w:spacing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od obavljanja poslova vlastitih djelatnosti – GROBLJE, planirano </w:t>
      </w:r>
      <w:r w:rsidR="00AC4058" w:rsidRPr="003B42EF">
        <w:rPr>
          <w:rFonts w:ascii="Times New Roman" w:hAnsi="Times New Roman" w:cs="Times New Roman"/>
          <w:color w:val="000000" w:themeColor="text1"/>
          <w:sz w:val="18"/>
          <w:szCs w:val="18"/>
        </w:rPr>
        <w:t>71.</w:t>
      </w:r>
      <w:r w:rsidR="00DF4F12" w:rsidRPr="003B42EF">
        <w:rPr>
          <w:rFonts w:ascii="Times New Roman" w:hAnsi="Times New Roman" w:cs="Times New Roman"/>
          <w:color w:val="000000" w:themeColor="text1"/>
          <w:sz w:val="18"/>
          <w:szCs w:val="18"/>
        </w:rPr>
        <w:t>312</w:t>
      </w:r>
      <w:r w:rsidR="00AC4058" w:rsidRPr="003B42EF">
        <w:rPr>
          <w:rFonts w:ascii="Times New Roman" w:hAnsi="Times New Roman" w:cs="Times New Roman"/>
          <w:color w:val="000000" w:themeColor="text1"/>
          <w:sz w:val="18"/>
          <w:szCs w:val="18"/>
        </w:rPr>
        <w:t>,00</w:t>
      </w:r>
      <w:r w:rsidR="00C11AC0" w:rsidRPr="003B42EF">
        <w:rPr>
          <w:rFonts w:ascii="Times New Roman" w:hAnsi="Times New Roman" w:cs="Times New Roman"/>
          <w:color w:val="000000" w:themeColor="text1"/>
          <w:sz w:val="18"/>
          <w:szCs w:val="18"/>
        </w:rPr>
        <w:t xml:space="preserve"> </w:t>
      </w:r>
      <w:r w:rsidR="009A4E4F"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ostvareno </w:t>
      </w:r>
      <w:r w:rsidR="009A4E4F" w:rsidRPr="003B42EF">
        <w:rPr>
          <w:rFonts w:ascii="Times New Roman" w:hAnsi="Times New Roman" w:cs="Times New Roman"/>
          <w:color w:val="000000" w:themeColor="text1"/>
          <w:sz w:val="18"/>
          <w:szCs w:val="18"/>
        </w:rPr>
        <w:t>76.712,48</w:t>
      </w:r>
      <w:r w:rsidR="00AC4058" w:rsidRPr="003B42EF">
        <w:rPr>
          <w:rFonts w:ascii="Times New Roman" w:hAnsi="Times New Roman" w:cs="Times New Roman"/>
          <w:color w:val="000000" w:themeColor="text1"/>
          <w:sz w:val="18"/>
          <w:szCs w:val="18"/>
        </w:rPr>
        <w:t xml:space="preserve"> </w:t>
      </w:r>
      <w:r w:rsidR="009A4E4F" w:rsidRPr="003B42EF">
        <w:rPr>
          <w:rFonts w:ascii="Times New Roman" w:hAnsi="Times New Roman" w:cs="Times New Roman"/>
          <w:color w:val="000000" w:themeColor="text1"/>
          <w:sz w:val="18"/>
          <w:szCs w:val="18"/>
        </w:rPr>
        <w:t>eura,</w:t>
      </w:r>
      <w:r w:rsidR="00DF4F12" w:rsidRPr="003B42EF">
        <w:rPr>
          <w:rFonts w:ascii="Times New Roman" w:hAnsi="Times New Roman" w:cs="Times New Roman"/>
          <w:color w:val="000000" w:themeColor="text1"/>
          <w:sz w:val="18"/>
          <w:szCs w:val="18"/>
        </w:rPr>
        <w:t xml:space="preserve"> </w:t>
      </w:r>
      <w:r w:rsidR="009A4E4F" w:rsidRPr="003B42EF">
        <w:rPr>
          <w:rFonts w:ascii="Times New Roman" w:hAnsi="Times New Roman" w:cs="Times New Roman"/>
          <w:color w:val="000000" w:themeColor="text1"/>
          <w:sz w:val="18"/>
          <w:szCs w:val="18"/>
        </w:rPr>
        <w:t>odnosno 107,57%.</w:t>
      </w:r>
    </w:p>
    <w:p w14:paraId="4B07A5B5" w14:textId="52CEE7D8" w:rsidR="00A81960" w:rsidRPr="003B42EF" w:rsidRDefault="00B67B8A" w:rsidP="006A4B81">
      <w:p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ab/>
        <w:t xml:space="preserve">Prihodi novo grobno mjesto - novo groblje Marija Bistrica – planirani su u iznosu </w:t>
      </w:r>
      <w:r w:rsidR="00AC4058" w:rsidRPr="003B42EF">
        <w:rPr>
          <w:rFonts w:ascii="Times New Roman" w:hAnsi="Times New Roman" w:cs="Times New Roman"/>
          <w:color w:val="000000" w:themeColor="text1"/>
          <w:sz w:val="18"/>
          <w:szCs w:val="18"/>
        </w:rPr>
        <w:t xml:space="preserve">od </w:t>
      </w:r>
      <w:r w:rsidR="009A4E4F" w:rsidRPr="003B42EF">
        <w:rPr>
          <w:rFonts w:ascii="Times New Roman" w:hAnsi="Times New Roman" w:cs="Times New Roman"/>
          <w:color w:val="000000" w:themeColor="text1"/>
          <w:sz w:val="18"/>
          <w:szCs w:val="18"/>
        </w:rPr>
        <w:t xml:space="preserve">46.068,00 eura, realizirano je 71.756,58 eura odnosno </w:t>
      </w:r>
      <w:r w:rsidR="00DD560B" w:rsidRPr="003B42EF">
        <w:rPr>
          <w:rFonts w:ascii="Times New Roman" w:hAnsi="Times New Roman" w:cs="Times New Roman"/>
          <w:color w:val="000000" w:themeColor="text1"/>
          <w:sz w:val="18"/>
          <w:szCs w:val="18"/>
        </w:rPr>
        <w:t>155,76%. Razlog ovog velikog odstupanja u odnosu na plan: potpisani su ugovori na rate te je sukladno tome planiran prihod prema dospijeću rata, ali neki od obveznika su platili puni iznos ugovora.</w:t>
      </w:r>
    </w:p>
    <w:p w14:paraId="3D92AF18" w14:textId="50E258B2" w:rsidR="00A81960" w:rsidRPr="003B42EF" w:rsidRDefault="00005061" w:rsidP="00EF0314">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4.1. Prihodi za posebne namjene (planirano </w:t>
      </w:r>
      <w:r w:rsidR="00DD560B" w:rsidRPr="003B42EF">
        <w:rPr>
          <w:rFonts w:ascii="Times New Roman" w:hAnsi="Times New Roman" w:cs="Times New Roman"/>
          <w:b/>
          <w:bCs/>
          <w:color w:val="000000" w:themeColor="text1"/>
          <w:sz w:val="18"/>
          <w:szCs w:val="18"/>
        </w:rPr>
        <w:t>589.278,86 eura</w:t>
      </w:r>
      <w:r w:rsidRPr="003B42EF">
        <w:rPr>
          <w:rFonts w:ascii="Times New Roman" w:hAnsi="Times New Roman" w:cs="Times New Roman"/>
          <w:b/>
          <w:bCs/>
          <w:color w:val="000000" w:themeColor="text1"/>
          <w:sz w:val="18"/>
          <w:szCs w:val="18"/>
        </w:rPr>
        <w:t xml:space="preserve">, realizirano </w:t>
      </w:r>
      <w:r w:rsidR="00DD560B" w:rsidRPr="003B42EF">
        <w:rPr>
          <w:rFonts w:ascii="Times New Roman" w:hAnsi="Times New Roman" w:cs="Times New Roman"/>
          <w:b/>
          <w:bCs/>
          <w:color w:val="000000" w:themeColor="text1"/>
          <w:sz w:val="18"/>
          <w:szCs w:val="18"/>
        </w:rPr>
        <w:t>538.536,67 eura</w:t>
      </w:r>
      <w:r w:rsidRPr="003B42EF">
        <w:rPr>
          <w:rFonts w:ascii="Times New Roman" w:hAnsi="Times New Roman" w:cs="Times New Roman"/>
          <w:b/>
          <w:bCs/>
          <w:color w:val="000000" w:themeColor="text1"/>
          <w:sz w:val="18"/>
          <w:szCs w:val="18"/>
        </w:rPr>
        <w:t xml:space="preserve"> </w:t>
      </w:r>
      <w:r w:rsidR="00AC4058" w:rsidRPr="003B42EF">
        <w:rPr>
          <w:rFonts w:ascii="Times New Roman" w:hAnsi="Times New Roman" w:cs="Times New Roman"/>
          <w:b/>
          <w:bCs/>
          <w:color w:val="000000" w:themeColor="text1"/>
          <w:sz w:val="18"/>
          <w:szCs w:val="18"/>
        </w:rPr>
        <w:t xml:space="preserve"> - </w:t>
      </w:r>
      <w:r w:rsidR="00DD560B" w:rsidRPr="003B42EF">
        <w:rPr>
          <w:rFonts w:ascii="Times New Roman" w:hAnsi="Times New Roman" w:cs="Times New Roman"/>
          <w:b/>
          <w:bCs/>
          <w:color w:val="000000" w:themeColor="text1"/>
          <w:sz w:val="18"/>
          <w:szCs w:val="18"/>
        </w:rPr>
        <w:t>91,39</w:t>
      </w:r>
      <w:r w:rsidRPr="003B42EF">
        <w:rPr>
          <w:rFonts w:ascii="Times New Roman" w:hAnsi="Times New Roman" w:cs="Times New Roman"/>
          <w:b/>
          <w:bCs/>
          <w:color w:val="000000" w:themeColor="text1"/>
          <w:sz w:val="18"/>
          <w:szCs w:val="18"/>
        </w:rPr>
        <w:t>%)</w:t>
      </w:r>
    </w:p>
    <w:p w14:paraId="04E28061" w14:textId="174C3C1B" w:rsidR="00A81960" w:rsidRPr="003B42EF" w:rsidRDefault="00005061"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Naknada za koncesije je planirana u iznosu od </w:t>
      </w:r>
      <w:r w:rsidR="00020BA4" w:rsidRPr="003B42EF">
        <w:rPr>
          <w:rFonts w:ascii="Times New Roman" w:hAnsi="Times New Roman" w:cs="Times New Roman"/>
          <w:color w:val="000000" w:themeColor="text1"/>
          <w:sz w:val="18"/>
          <w:szCs w:val="18"/>
        </w:rPr>
        <w:t>4</w:t>
      </w:r>
      <w:r w:rsidR="00543CC2" w:rsidRPr="003B42EF">
        <w:rPr>
          <w:rFonts w:ascii="Times New Roman" w:hAnsi="Times New Roman" w:cs="Times New Roman"/>
          <w:color w:val="000000" w:themeColor="text1"/>
          <w:sz w:val="18"/>
          <w:szCs w:val="18"/>
        </w:rPr>
        <w:t xml:space="preserve">.185,00 </w:t>
      </w:r>
      <w:r w:rsidR="00DD560B" w:rsidRPr="003B42EF">
        <w:rPr>
          <w:rFonts w:ascii="Times New Roman" w:hAnsi="Times New Roman" w:cs="Times New Roman"/>
          <w:color w:val="000000" w:themeColor="text1"/>
          <w:sz w:val="18"/>
          <w:szCs w:val="18"/>
        </w:rPr>
        <w:t>eura</w:t>
      </w:r>
      <w:r w:rsidR="00543CC2"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realizirana je u iznosu </w:t>
      </w:r>
      <w:r w:rsidR="00DD560B" w:rsidRPr="003B42EF">
        <w:rPr>
          <w:rFonts w:ascii="Times New Roman" w:hAnsi="Times New Roman" w:cs="Times New Roman"/>
          <w:color w:val="000000" w:themeColor="text1"/>
          <w:sz w:val="18"/>
          <w:szCs w:val="18"/>
        </w:rPr>
        <w:t>3.980,48 eura, odnosno 95,11%</w:t>
      </w:r>
      <w:r w:rsidR="00543CC2" w:rsidRPr="003B42EF">
        <w:rPr>
          <w:rFonts w:ascii="Times New Roman" w:hAnsi="Times New Roman" w:cs="Times New Roman"/>
          <w:color w:val="000000" w:themeColor="text1"/>
          <w:sz w:val="18"/>
          <w:szCs w:val="18"/>
        </w:rPr>
        <w:t>.</w:t>
      </w:r>
    </w:p>
    <w:p w14:paraId="34F57054" w14:textId="09E224FA" w:rsidR="00A81960" w:rsidRPr="003B42EF" w:rsidRDefault="00005061"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od zakupa nekretnina planirani su u iznosu od </w:t>
      </w:r>
      <w:r w:rsidR="007E2DCB" w:rsidRPr="003B42EF">
        <w:rPr>
          <w:rFonts w:ascii="Times New Roman" w:hAnsi="Times New Roman" w:cs="Times New Roman"/>
          <w:color w:val="000000" w:themeColor="text1"/>
          <w:sz w:val="18"/>
          <w:szCs w:val="18"/>
        </w:rPr>
        <w:t>6</w:t>
      </w:r>
      <w:r w:rsidR="00543CC2" w:rsidRPr="003B42EF">
        <w:rPr>
          <w:rFonts w:ascii="Times New Roman" w:hAnsi="Times New Roman" w:cs="Times New Roman"/>
          <w:color w:val="000000" w:themeColor="text1"/>
          <w:sz w:val="18"/>
          <w:szCs w:val="18"/>
        </w:rPr>
        <w:t xml:space="preserve">6.000,00 </w:t>
      </w:r>
      <w:r w:rsidR="00A27D06" w:rsidRPr="003B42EF">
        <w:rPr>
          <w:rFonts w:ascii="Times New Roman" w:hAnsi="Times New Roman" w:cs="Times New Roman"/>
          <w:color w:val="000000" w:themeColor="text1"/>
          <w:sz w:val="18"/>
          <w:szCs w:val="18"/>
        </w:rPr>
        <w:t>eura</w:t>
      </w:r>
      <w:r w:rsidR="00543CC2"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a ostvareno je </w:t>
      </w:r>
      <w:r w:rsidR="00DD560B" w:rsidRPr="003B42EF">
        <w:rPr>
          <w:rFonts w:ascii="Times New Roman" w:hAnsi="Times New Roman" w:cs="Times New Roman"/>
          <w:color w:val="000000" w:themeColor="text1"/>
          <w:sz w:val="18"/>
          <w:szCs w:val="18"/>
        </w:rPr>
        <w:t>55.095,43 eura, odnosno 83,48%</w:t>
      </w:r>
      <w:r w:rsidRPr="003B42EF">
        <w:rPr>
          <w:rFonts w:ascii="Times New Roman" w:hAnsi="Times New Roman" w:cs="Times New Roman"/>
          <w:color w:val="000000" w:themeColor="text1"/>
          <w:sz w:val="18"/>
          <w:szCs w:val="18"/>
        </w:rPr>
        <w:t xml:space="preserve">. </w:t>
      </w:r>
      <w:r w:rsidR="00A27D06" w:rsidRPr="003B42EF">
        <w:rPr>
          <w:rFonts w:ascii="Times New Roman" w:hAnsi="Times New Roman" w:cs="Times New Roman"/>
          <w:color w:val="000000" w:themeColor="text1"/>
          <w:sz w:val="18"/>
          <w:szCs w:val="18"/>
        </w:rPr>
        <w:t>Realizacija je manja jer nije naplaćen zakup obveznika za prosinac.</w:t>
      </w:r>
    </w:p>
    <w:p w14:paraId="0F36A889" w14:textId="44F4C173" w:rsidR="00A94BB3" w:rsidRPr="003B42EF" w:rsidRDefault="00A94BB3" w:rsidP="00EC3D12">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Naknada za korištenje odlagališta </w:t>
      </w:r>
      <w:proofErr w:type="spellStart"/>
      <w:r w:rsidRPr="003B42EF">
        <w:rPr>
          <w:rFonts w:ascii="Times New Roman" w:hAnsi="Times New Roman" w:cs="Times New Roman"/>
          <w:color w:val="000000" w:themeColor="text1"/>
          <w:sz w:val="18"/>
          <w:szCs w:val="18"/>
        </w:rPr>
        <w:t>Tugonica</w:t>
      </w:r>
      <w:proofErr w:type="spellEnd"/>
      <w:r w:rsidRPr="003B42EF">
        <w:rPr>
          <w:rFonts w:ascii="Times New Roman" w:hAnsi="Times New Roman" w:cs="Times New Roman"/>
          <w:color w:val="000000" w:themeColor="text1"/>
          <w:sz w:val="18"/>
          <w:szCs w:val="18"/>
        </w:rPr>
        <w:t xml:space="preserve"> planirana je u iznosu od  </w:t>
      </w:r>
      <w:r w:rsidR="00543CC2" w:rsidRPr="003B42EF">
        <w:rPr>
          <w:rFonts w:ascii="Times New Roman" w:hAnsi="Times New Roman" w:cs="Times New Roman"/>
          <w:color w:val="000000" w:themeColor="text1"/>
          <w:sz w:val="18"/>
          <w:szCs w:val="18"/>
        </w:rPr>
        <w:t>20.0</w:t>
      </w:r>
      <w:r w:rsidR="004C7562" w:rsidRPr="003B42EF">
        <w:rPr>
          <w:rFonts w:ascii="Times New Roman" w:hAnsi="Times New Roman" w:cs="Times New Roman"/>
          <w:color w:val="000000" w:themeColor="text1"/>
          <w:sz w:val="18"/>
          <w:szCs w:val="18"/>
        </w:rPr>
        <w:t>0</w:t>
      </w:r>
      <w:r w:rsidR="00543CC2" w:rsidRPr="003B42EF">
        <w:rPr>
          <w:rFonts w:ascii="Times New Roman" w:hAnsi="Times New Roman" w:cs="Times New Roman"/>
          <w:color w:val="000000" w:themeColor="text1"/>
          <w:sz w:val="18"/>
          <w:szCs w:val="18"/>
        </w:rPr>
        <w:t xml:space="preserve">0,00 </w:t>
      </w:r>
      <w:r w:rsidR="00DD560B" w:rsidRPr="003B42EF">
        <w:rPr>
          <w:rFonts w:ascii="Times New Roman" w:hAnsi="Times New Roman" w:cs="Times New Roman"/>
          <w:color w:val="000000" w:themeColor="text1"/>
          <w:sz w:val="18"/>
          <w:szCs w:val="18"/>
        </w:rPr>
        <w:t>eura</w:t>
      </w:r>
      <w:r w:rsidR="00543CC2"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a realizirano je </w:t>
      </w:r>
      <w:r w:rsidR="00DD560B" w:rsidRPr="003B42EF">
        <w:rPr>
          <w:rFonts w:ascii="Times New Roman" w:hAnsi="Times New Roman" w:cs="Times New Roman"/>
          <w:color w:val="000000" w:themeColor="text1"/>
          <w:sz w:val="18"/>
          <w:szCs w:val="18"/>
        </w:rPr>
        <w:t>21.363,00 eura, odnosno 106,82%</w:t>
      </w:r>
      <w:r w:rsidR="00EC3D12" w:rsidRPr="003B42EF">
        <w:rPr>
          <w:rFonts w:ascii="Times New Roman" w:hAnsi="Times New Roman" w:cs="Times New Roman"/>
          <w:color w:val="000000" w:themeColor="text1"/>
          <w:sz w:val="18"/>
          <w:szCs w:val="18"/>
        </w:rPr>
        <w:t xml:space="preserve">, veća je od plana jer se procjenjuje, a naplaćuje se prema dostavi podataka o količinama odvezenog otpada od strane Komunalac </w:t>
      </w:r>
      <w:proofErr w:type="spellStart"/>
      <w:r w:rsidR="00EC3D12" w:rsidRPr="003B42EF">
        <w:rPr>
          <w:rFonts w:ascii="Times New Roman" w:hAnsi="Times New Roman" w:cs="Times New Roman"/>
          <w:color w:val="000000" w:themeColor="text1"/>
          <w:sz w:val="18"/>
          <w:szCs w:val="18"/>
        </w:rPr>
        <w:t>Konjščina</w:t>
      </w:r>
      <w:proofErr w:type="spellEnd"/>
      <w:r w:rsidR="00EC3D12" w:rsidRPr="003B42EF">
        <w:rPr>
          <w:rFonts w:ascii="Times New Roman" w:hAnsi="Times New Roman" w:cs="Times New Roman"/>
          <w:color w:val="000000" w:themeColor="text1"/>
          <w:sz w:val="18"/>
          <w:szCs w:val="18"/>
        </w:rPr>
        <w:t xml:space="preserve"> d.o.o. </w:t>
      </w:r>
    </w:p>
    <w:p w14:paraId="4BBF661A" w14:textId="07677F0C"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Tržni prostor planiran je prihod od </w:t>
      </w:r>
      <w:r w:rsidR="004E1CF4" w:rsidRPr="003B42EF">
        <w:rPr>
          <w:rFonts w:ascii="Times New Roman" w:hAnsi="Times New Roman" w:cs="Times New Roman"/>
          <w:color w:val="000000" w:themeColor="text1"/>
          <w:sz w:val="18"/>
          <w:szCs w:val="18"/>
        </w:rPr>
        <w:t>72.998,00 EUR,</w:t>
      </w:r>
      <w:r w:rsidRPr="003B42EF">
        <w:rPr>
          <w:rFonts w:ascii="Times New Roman" w:hAnsi="Times New Roman" w:cs="Times New Roman"/>
          <w:color w:val="000000" w:themeColor="text1"/>
          <w:sz w:val="18"/>
          <w:szCs w:val="18"/>
        </w:rPr>
        <w:t xml:space="preserve"> a realizirano je </w:t>
      </w:r>
      <w:r w:rsidR="00DD560B" w:rsidRPr="003B42EF">
        <w:rPr>
          <w:rFonts w:ascii="Times New Roman" w:hAnsi="Times New Roman" w:cs="Times New Roman"/>
          <w:color w:val="000000" w:themeColor="text1"/>
          <w:sz w:val="18"/>
          <w:szCs w:val="18"/>
        </w:rPr>
        <w:t>70.015,23 eura, odnosno 95,91%</w:t>
      </w:r>
      <w:r w:rsidR="00A94BB3" w:rsidRPr="003B42EF">
        <w:rPr>
          <w:rFonts w:ascii="Times New Roman" w:hAnsi="Times New Roman" w:cs="Times New Roman"/>
          <w:color w:val="000000" w:themeColor="text1"/>
          <w:sz w:val="18"/>
          <w:szCs w:val="18"/>
        </w:rPr>
        <w:t>.</w:t>
      </w:r>
    </w:p>
    <w:p w14:paraId="153C692B" w14:textId="7AB8A0AE"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od parkiranja planirani su u iznosu od </w:t>
      </w:r>
      <w:r w:rsidR="00DD560B" w:rsidRPr="003B42EF">
        <w:rPr>
          <w:rFonts w:ascii="Times New Roman" w:hAnsi="Times New Roman" w:cs="Times New Roman"/>
          <w:color w:val="000000" w:themeColor="text1"/>
          <w:sz w:val="18"/>
          <w:szCs w:val="18"/>
        </w:rPr>
        <w:t>107.750,60</w:t>
      </w:r>
      <w:r w:rsidR="004E1CF4" w:rsidRPr="003B42EF">
        <w:rPr>
          <w:rFonts w:ascii="Times New Roman" w:hAnsi="Times New Roman" w:cs="Times New Roman"/>
          <w:color w:val="000000" w:themeColor="text1"/>
          <w:sz w:val="18"/>
          <w:szCs w:val="18"/>
        </w:rPr>
        <w:t xml:space="preserve"> </w:t>
      </w:r>
      <w:r w:rsidR="00DD560B" w:rsidRPr="003B42EF">
        <w:rPr>
          <w:rFonts w:ascii="Times New Roman" w:hAnsi="Times New Roman" w:cs="Times New Roman"/>
          <w:color w:val="000000" w:themeColor="text1"/>
          <w:sz w:val="18"/>
          <w:szCs w:val="18"/>
        </w:rPr>
        <w:t>eura</w:t>
      </w:r>
      <w:r w:rsidR="004E1CF4"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a realizira</w:t>
      </w:r>
      <w:r w:rsidR="00DD560B" w:rsidRPr="003B42EF">
        <w:rPr>
          <w:rFonts w:ascii="Times New Roman" w:hAnsi="Times New Roman" w:cs="Times New Roman"/>
          <w:color w:val="000000" w:themeColor="text1"/>
          <w:sz w:val="18"/>
          <w:szCs w:val="18"/>
        </w:rPr>
        <w:t>ni su</w:t>
      </w:r>
      <w:r w:rsidRPr="003B42EF">
        <w:rPr>
          <w:rFonts w:ascii="Times New Roman" w:hAnsi="Times New Roman" w:cs="Times New Roman"/>
          <w:color w:val="000000" w:themeColor="text1"/>
          <w:sz w:val="18"/>
          <w:szCs w:val="18"/>
        </w:rPr>
        <w:t xml:space="preserve"> u iznosu od </w:t>
      </w:r>
      <w:r w:rsidR="00DD560B" w:rsidRPr="003B42EF">
        <w:rPr>
          <w:rFonts w:ascii="Times New Roman" w:hAnsi="Times New Roman" w:cs="Times New Roman"/>
          <w:color w:val="000000" w:themeColor="text1"/>
          <w:sz w:val="18"/>
          <w:szCs w:val="18"/>
        </w:rPr>
        <w:t>119.635,01 euro, odnosno 111,03%</w:t>
      </w:r>
      <w:r w:rsidR="00020BA4" w:rsidRPr="003B42EF">
        <w:rPr>
          <w:rFonts w:ascii="Times New Roman" w:hAnsi="Times New Roman" w:cs="Times New Roman"/>
          <w:color w:val="000000" w:themeColor="text1"/>
          <w:sz w:val="18"/>
          <w:szCs w:val="18"/>
        </w:rPr>
        <w:t>.</w:t>
      </w:r>
      <w:r w:rsidR="00A95740" w:rsidRPr="003B42EF">
        <w:rPr>
          <w:rFonts w:ascii="Times New Roman" w:hAnsi="Times New Roman" w:cs="Times New Roman"/>
          <w:color w:val="000000" w:themeColor="text1"/>
          <w:sz w:val="18"/>
          <w:szCs w:val="18"/>
        </w:rPr>
        <w:t xml:space="preserve"> Realizacija je veća od plana jer je utvrđeno da iz ranijih razdoblja nije napravljena kompenzacija te je isto Odlukom Vijeća priznato kao prihod.</w:t>
      </w:r>
    </w:p>
    <w:p w14:paraId="3B3D204C" w14:textId="35CA7A07" w:rsidR="00A94BB3" w:rsidRPr="003B42EF" w:rsidRDefault="00A94BB3"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Spomenička renta je planirana u iznosu </w:t>
      </w:r>
      <w:r w:rsidR="004E1CF4" w:rsidRPr="003B42EF">
        <w:rPr>
          <w:rFonts w:ascii="Times New Roman" w:hAnsi="Times New Roman" w:cs="Times New Roman"/>
          <w:color w:val="000000" w:themeColor="text1"/>
          <w:sz w:val="18"/>
          <w:szCs w:val="18"/>
        </w:rPr>
        <w:t>13</w:t>
      </w:r>
      <w:r w:rsidRPr="003B42EF">
        <w:rPr>
          <w:rFonts w:ascii="Times New Roman" w:hAnsi="Times New Roman" w:cs="Times New Roman"/>
          <w:color w:val="000000" w:themeColor="text1"/>
          <w:sz w:val="18"/>
          <w:szCs w:val="18"/>
        </w:rPr>
        <w:t>,</w:t>
      </w:r>
      <w:r w:rsidR="004E1CF4" w:rsidRPr="003B42EF">
        <w:rPr>
          <w:rFonts w:ascii="Times New Roman" w:hAnsi="Times New Roman" w:cs="Times New Roman"/>
          <w:color w:val="000000" w:themeColor="text1"/>
          <w:sz w:val="18"/>
          <w:szCs w:val="18"/>
        </w:rPr>
        <w:t xml:space="preserve">00 </w:t>
      </w:r>
      <w:r w:rsidR="00A95740" w:rsidRPr="003B42EF">
        <w:rPr>
          <w:rFonts w:ascii="Times New Roman" w:hAnsi="Times New Roman" w:cs="Times New Roman"/>
          <w:color w:val="000000" w:themeColor="text1"/>
          <w:sz w:val="18"/>
          <w:szCs w:val="18"/>
        </w:rPr>
        <w:t>eura</w:t>
      </w:r>
      <w:r w:rsidR="004E1CF4"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a realizirano je</w:t>
      </w:r>
      <w:r w:rsidR="00020BA4" w:rsidRPr="003B42EF">
        <w:rPr>
          <w:rFonts w:ascii="Times New Roman" w:hAnsi="Times New Roman" w:cs="Times New Roman"/>
          <w:color w:val="000000" w:themeColor="text1"/>
          <w:sz w:val="18"/>
          <w:szCs w:val="18"/>
        </w:rPr>
        <w:t xml:space="preserve"> </w:t>
      </w:r>
      <w:r w:rsidR="00A95740" w:rsidRPr="003B42EF">
        <w:rPr>
          <w:rFonts w:ascii="Times New Roman" w:hAnsi="Times New Roman" w:cs="Times New Roman"/>
          <w:color w:val="000000" w:themeColor="text1"/>
          <w:sz w:val="18"/>
          <w:szCs w:val="18"/>
        </w:rPr>
        <w:t>17,23 eura, odnosno 132,53%</w:t>
      </w:r>
      <w:r w:rsidR="00EC3D12" w:rsidRPr="003B42EF">
        <w:rPr>
          <w:rFonts w:ascii="Times New Roman" w:hAnsi="Times New Roman" w:cs="Times New Roman"/>
          <w:color w:val="000000" w:themeColor="text1"/>
          <w:sz w:val="18"/>
          <w:szCs w:val="18"/>
        </w:rPr>
        <w:t>, iznos je minoran ali realizacija je u postotku dosta veća od plana</w:t>
      </w:r>
      <w:r w:rsidR="00BB1A67" w:rsidRPr="003B42EF">
        <w:rPr>
          <w:rFonts w:ascii="Times New Roman" w:hAnsi="Times New Roman" w:cs="Times New Roman"/>
          <w:color w:val="000000" w:themeColor="text1"/>
          <w:sz w:val="18"/>
          <w:szCs w:val="18"/>
        </w:rPr>
        <w:t>, planirano je prema realizaciji prošle godine</w:t>
      </w:r>
      <w:r w:rsidRPr="003B42EF">
        <w:rPr>
          <w:rFonts w:ascii="Times New Roman" w:hAnsi="Times New Roman" w:cs="Times New Roman"/>
          <w:color w:val="000000" w:themeColor="text1"/>
          <w:sz w:val="18"/>
          <w:szCs w:val="18"/>
        </w:rPr>
        <w:t>.</w:t>
      </w:r>
    </w:p>
    <w:p w14:paraId="18F38531" w14:textId="3979ED7B"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od legalizacije objekata planirani su u iznosu od </w:t>
      </w:r>
      <w:r w:rsidR="00A95740" w:rsidRPr="003B42EF">
        <w:rPr>
          <w:rFonts w:ascii="Times New Roman" w:hAnsi="Times New Roman" w:cs="Times New Roman"/>
          <w:color w:val="000000" w:themeColor="text1"/>
          <w:sz w:val="18"/>
          <w:szCs w:val="18"/>
        </w:rPr>
        <w:t>1</w:t>
      </w:r>
      <w:r w:rsidR="004E1CF4" w:rsidRPr="003B42EF">
        <w:rPr>
          <w:rFonts w:ascii="Times New Roman" w:hAnsi="Times New Roman" w:cs="Times New Roman"/>
          <w:color w:val="000000" w:themeColor="text1"/>
          <w:sz w:val="18"/>
          <w:szCs w:val="18"/>
        </w:rPr>
        <w:t>.000,00 EUR</w:t>
      </w:r>
      <w:r w:rsidRPr="003B42EF">
        <w:rPr>
          <w:rFonts w:ascii="Times New Roman" w:hAnsi="Times New Roman" w:cs="Times New Roman"/>
          <w:color w:val="000000" w:themeColor="text1"/>
          <w:sz w:val="18"/>
          <w:szCs w:val="18"/>
        </w:rPr>
        <w:t xml:space="preserve">, a realizirani su u iznosu od </w:t>
      </w:r>
      <w:r w:rsidR="00A95740" w:rsidRPr="003B42EF">
        <w:rPr>
          <w:rFonts w:ascii="Times New Roman" w:hAnsi="Times New Roman" w:cs="Times New Roman"/>
          <w:color w:val="000000" w:themeColor="text1"/>
          <w:sz w:val="18"/>
          <w:szCs w:val="18"/>
        </w:rPr>
        <w:t>303,76 eura, odnosno 30,38%. Neki od dužnika su na prisilnoj naplati te se očekivala naplata ali nije se ostvarila</w:t>
      </w:r>
      <w:r w:rsidRPr="003B42EF">
        <w:rPr>
          <w:rFonts w:ascii="Times New Roman" w:hAnsi="Times New Roman" w:cs="Times New Roman"/>
          <w:color w:val="000000" w:themeColor="text1"/>
          <w:sz w:val="18"/>
          <w:szCs w:val="18"/>
        </w:rPr>
        <w:t>.</w:t>
      </w:r>
    </w:p>
    <w:p w14:paraId="3BE69E26" w14:textId="0EA0E233" w:rsidR="00A81960" w:rsidRPr="003B42EF" w:rsidRDefault="00005061" w:rsidP="006A4B81">
      <w:pPr>
        <w:spacing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od prodaje državnih biljega planirani su u iznosu od </w:t>
      </w:r>
      <w:r w:rsidR="00A95740" w:rsidRPr="003B42EF">
        <w:rPr>
          <w:rFonts w:ascii="Times New Roman" w:hAnsi="Times New Roman" w:cs="Times New Roman"/>
          <w:color w:val="000000" w:themeColor="text1"/>
          <w:sz w:val="18"/>
          <w:szCs w:val="18"/>
        </w:rPr>
        <w:t>40</w:t>
      </w:r>
      <w:r w:rsidR="004E1CF4" w:rsidRPr="003B42EF">
        <w:rPr>
          <w:rFonts w:ascii="Times New Roman" w:hAnsi="Times New Roman" w:cs="Times New Roman"/>
          <w:color w:val="000000" w:themeColor="text1"/>
          <w:sz w:val="18"/>
          <w:szCs w:val="18"/>
        </w:rPr>
        <w:t xml:space="preserve">,00 </w:t>
      </w:r>
      <w:r w:rsidR="00A95740" w:rsidRPr="003B42EF">
        <w:rPr>
          <w:rFonts w:ascii="Times New Roman" w:hAnsi="Times New Roman" w:cs="Times New Roman"/>
          <w:color w:val="000000" w:themeColor="text1"/>
          <w:sz w:val="18"/>
          <w:szCs w:val="18"/>
        </w:rPr>
        <w:t>eura</w:t>
      </w:r>
      <w:r w:rsidR="004E1CF4" w:rsidRPr="003B42EF">
        <w:rPr>
          <w:rFonts w:ascii="Times New Roman" w:hAnsi="Times New Roman" w:cs="Times New Roman"/>
          <w:color w:val="000000" w:themeColor="text1"/>
          <w:sz w:val="18"/>
          <w:szCs w:val="18"/>
        </w:rPr>
        <w:t>, a</w:t>
      </w:r>
      <w:r w:rsidRPr="003B42EF">
        <w:rPr>
          <w:rFonts w:ascii="Times New Roman" w:hAnsi="Times New Roman" w:cs="Times New Roman"/>
          <w:color w:val="000000" w:themeColor="text1"/>
          <w:sz w:val="18"/>
          <w:szCs w:val="18"/>
        </w:rPr>
        <w:t xml:space="preserve"> realiziran</w:t>
      </w:r>
      <w:r w:rsidR="006B3311" w:rsidRPr="003B42EF">
        <w:rPr>
          <w:rFonts w:ascii="Times New Roman" w:hAnsi="Times New Roman" w:cs="Times New Roman"/>
          <w:color w:val="000000" w:themeColor="text1"/>
          <w:sz w:val="18"/>
          <w:szCs w:val="18"/>
        </w:rPr>
        <w:t>i</w:t>
      </w:r>
      <w:r w:rsidRPr="003B42EF">
        <w:rPr>
          <w:rFonts w:ascii="Times New Roman" w:hAnsi="Times New Roman" w:cs="Times New Roman"/>
          <w:color w:val="000000" w:themeColor="text1"/>
          <w:sz w:val="18"/>
          <w:szCs w:val="18"/>
        </w:rPr>
        <w:t xml:space="preserve"> </w:t>
      </w:r>
      <w:r w:rsidR="006B3311" w:rsidRPr="003B42EF">
        <w:rPr>
          <w:rFonts w:ascii="Times New Roman" w:hAnsi="Times New Roman" w:cs="Times New Roman"/>
          <w:color w:val="000000" w:themeColor="text1"/>
          <w:sz w:val="18"/>
          <w:szCs w:val="18"/>
        </w:rPr>
        <w:t>su</w:t>
      </w:r>
      <w:r w:rsidRPr="003B42EF">
        <w:rPr>
          <w:rFonts w:ascii="Times New Roman" w:hAnsi="Times New Roman" w:cs="Times New Roman"/>
          <w:color w:val="000000" w:themeColor="text1"/>
          <w:sz w:val="18"/>
          <w:szCs w:val="18"/>
        </w:rPr>
        <w:t xml:space="preserve"> </w:t>
      </w:r>
      <w:r w:rsidR="00A95740" w:rsidRPr="003B42EF">
        <w:rPr>
          <w:rFonts w:ascii="Times New Roman" w:hAnsi="Times New Roman" w:cs="Times New Roman"/>
          <w:color w:val="000000" w:themeColor="text1"/>
          <w:sz w:val="18"/>
          <w:szCs w:val="18"/>
        </w:rPr>
        <w:t>11,80 eura, odnosno 29,50%</w:t>
      </w:r>
      <w:r w:rsidRPr="003B42EF">
        <w:rPr>
          <w:rFonts w:ascii="Times New Roman" w:hAnsi="Times New Roman" w:cs="Times New Roman"/>
          <w:color w:val="000000" w:themeColor="text1"/>
          <w:sz w:val="18"/>
          <w:szCs w:val="18"/>
        </w:rPr>
        <w:t>.</w:t>
      </w:r>
    </w:p>
    <w:p w14:paraId="3CA17862" w14:textId="584D5ACB"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od </w:t>
      </w:r>
      <w:r w:rsidR="006B3311" w:rsidRPr="003B42EF">
        <w:rPr>
          <w:rFonts w:ascii="Times New Roman" w:hAnsi="Times New Roman" w:cs="Times New Roman"/>
          <w:color w:val="000000" w:themeColor="text1"/>
          <w:sz w:val="18"/>
          <w:szCs w:val="18"/>
        </w:rPr>
        <w:t>turističke</w:t>
      </w:r>
      <w:r w:rsidRPr="003B42EF">
        <w:rPr>
          <w:rFonts w:ascii="Times New Roman" w:hAnsi="Times New Roman" w:cs="Times New Roman"/>
          <w:color w:val="000000" w:themeColor="text1"/>
          <w:sz w:val="18"/>
          <w:szCs w:val="18"/>
        </w:rPr>
        <w:t xml:space="preserve"> pristojbe planirani su u iznosu od </w:t>
      </w:r>
      <w:r w:rsidR="006B3311" w:rsidRPr="003B42EF">
        <w:rPr>
          <w:rFonts w:ascii="Times New Roman" w:hAnsi="Times New Roman" w:cs="Times New Roman"/>
          <w:color w:val="000000" w:themeColor="text1"/>
          <w:sz w:val="18"/>
          <w:szCs w:val="18"/>
        </w:rPr>
        <w:t xml:space="preserve">6.636,00 </w:t>
      </w:r>
      <w:r w:rsidR="00A95740" w:rsidRPr="003B42EF">
        <w:rPr>
          <w:rFonts w:ascii="Times New Roman" w:hAnsi="Times New Roman" w:cs="Times New Roman"/>
          <w:color w:val="000000" w:themeColor="text1"/>
          <w:sz w:val="18"/>
          <w:szCs w:val="18"/>
        </w:rPr>
        <w:t>eura</w:t>
      </w:r>
      <w:r w:rsidR="006B331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je </w:t>
      </w:r>
      <w:r w:rsidR="00A95740" w:rsidRPr="003B42EF">
        <w:rPr>
          <w:rFonts w:ascii="Times New Roman" w:hAnsi="Times New Roman" w:cs="Times New Roman"/>
          <w:color w:val="000000" w:themeColor="text1"/>
          <w:sz w:val="18"/>
          <w:szCs w:val="18"/>
        </w:rPr>
        <w:t>5.564,84 eura, odnosno 83,86%</w:t>
      </w:r>
      <w:r w:rsidRPr="003B42EF">
        <w:rPr>
          <w:rFonts w:ascii="Times New Roman" w:hAnsi="Times New Roman" w:cs="Times New Roman"/>
          <w:color w:val="000000" w:themeColor="text1"/>
          <w:sz w:val="18"/>
          <w:szCs w:val="18"/>
        </w:rPr>
        <w:t>.</w:t>
      </w:r>
    </w:p>
    <w:p w14:paraId="76C4535E" w14:textId="228F1841"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prihodi </w:t>
      </w:r>
      <w:r w:rsidR="002D3B11"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troškova ovrhe planirani su u iznosu od </w:t>
      </w:r>
      <w:r w:rsidR="00A95740" w:rsidRPr="003B42EF">
        <w:rPr>
          <w:rFonts w:ascii="Times New Roman" w:hAnsi="Times New Roman" w:cs="Times New Roman"/>
          <w:color w:val="000000" w:themeColor="text1"/>
          <w:sz w:val="18"/>
          <w:szCs w:val="18"/>
        </w:rPr>
        <w:t>1.000</w:t>
      </w:r>
      <w:r w:rsidRPr="003B42EF">
        <w:rPr>
          <w:rFonts w:ascii="Times New Roman" w:hAnsi="Times New Roman" w:cs="Times New Roman"/>
          <w:color w:val="000000" w:themeColor="text1"/>
          <w:sz w:val="18"/>
          <w:szCs w:val="18"/>
        </w:rPr>
        <w:t>,</w:t>
      </w:r>
      <w:r w:rsidR="002D3B11" w:rsidRPr="003B42EF">
        <w:rPr>
          <w:rFonts w:ascii="Times New Roman" w:hAnsi="Times New Roman" w:cs="Times New Roman"/>
          <w:color w:val="000000" w:themeColor="text1"/>
          <w:sz w:val="18"/>
          <w:szCs w:val="18"/>
        </w:rPr>
        <w:t xml:space="preserve">00 </w:t>
      </w:r>
      <w:r w:rsidR="00A95740" w:rsidRPr="003B42EF">
        <w:rPr>
          <w:rFonts w:ascii="Times New Roman" w:hAnsi="Times New Roman" w:cs="Times New Roman"/>
          <w:color w:val="000000" w:themeColor="text1"/>
          <w:sz w:val="18"/>
          <w:szCs w:val="18"/>
        </w:rPr>
        <w:t>eura</w:t>
      </w:r>
      <w:r w:rsidR="002D3B1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je </w:t>
      </w:r>
      <w:r w:rsidR="00A95740" w:rsidRPr="003B42EF">
        <w:rPr>
          <w:rFonts w:ascii="Times New Roman" w:hAnsi="Times New Roman" w:cs="Times New Roman"/>
          <w:color w:val="000000" w:themeColor="text1"/>
          <w:sz w:val="18"/>
          <w:szCs w:val="18"/>
        </w:rPr>
        <w:t>636,79</w:t>
      </w:r>
      <w:r w:rsidR="00A313C9" w:rsidRPr="003B42EF">
        <w:rPr>
          <w:rFonts w:ascii="Times New Roman" w:hAnsi="Times New Roman" w:cs="Times New Roman"/>
          <w:color w:val="000000" w:themeColor="text1"/>
          <w:sz w:val="18"/>
          <w:szCs w:val="18"/>
        </w:rPr>
        <w:t xml:space="preserve"> eura, odnosno </w:t>
      </w:r>
      <w:r w:rsidR="00BC2114" w:rsidRPr="003B42EF">
        <w:rPr>
          <w:rFonts w:ascii="Times New Roman" w:hAnsi="Times New Roman" w:cs="Times New Roman"/>
          <w:color w:val="000000" w:themeColor="text1"/>
          <w:sz w:val="18"/>
          <w:szCs w:val="18"/>
        </w:rPr>
        <w:t>63,68%</w:t>
      </w:r>
      <w:r w:rsidR="00BB1A67" w:rsidRPr="003B42EF">
        <w:rPr>
          <w:rFonts w:ascii="Times New Roman" w:hAnsi="Times New Roman" w:cs="Times New Roman"/>
          <w:color w:val="000000" w:themeColor="text1"/>
          <w:sz w:val="18"/>
          <w:szCs w:val="18"/>
        </w:rPr>
        <w:t>, realizacija je manja jer nisu naplaćeni troškovi, prisilna naplata je neizvjesna</w:t>
      </w:r>
      <w:r w:rsidRPr="003B42EF">
        <w:rPr>
          <w:rFonts w:ascii="Times New Roman" w:hAnsi="Times New Roman" w:cs="Times New Roman"/>
          <w:color w:val="000000" w:themeColor="text1"/>
          <w:sz w:val="18"/>
          <w:szCs w:val="18"/>
        </w:rPr>
        <w:t>.</w:t>
      </w:r>
    </w:p>
    <w:p w14:paraId="71B8707A" w14:textId="2D0D1FAD" w:rsidR="00A94BB3" w:rsidRPr="003B42EF" w:rsidRDefault="00A94BB3"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Vodni doprinos je planiran u iznosu od </w:t>
      </w:r>
      <w:r w:rsidR="002D3B11" w:rsidRPr="003B42EF">
        <w:rPr>
          <w:rFonts w:ascii="Times New Roman" w:hAnsi="Times New Roman" w:cs="Times New Roman"/>
          <w:color w:val="000000" w:themeColor="text1"/>
          <w:sz w:val="18"/>
          <w:szCs w:val="18"/>
        </w:rPr>
        <w:t xml:space="preserve">1.593,00 </w:t>
      </w:r>
      <w:r w:rsidR="00045BCB"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7B6D67" w:rsidRPr="003B42EF">
        <w:rPr>
          <w:rFonts w:ascii="Times New Roman" w:hAnsi="Times New Roman" w:cs="Times New Roman"/>
          <w:color w:val="000000" w:themeColor="text1"/>
          <w:sz w:val="18"/>
          <w:szCs w:val="18"/>
        </w:rPr>
        <w:t xml:space="preserve">isto nije realizirano jer je </w:t>
      </w:r>
      <w:r w:rsidR="00BA35EE" w:rsidRPr="003B42EF">
        <w:rPr>
          <w:rFonts w:ascii="Times New Roman" w:hAnsi="Times New Roman" w:cs="Times New Roman"/>
          <w:color w:val="000000" w:themeColor="text1"/>
          <w:sz w:val="18"/>
          <w:szCs w:val="18"/>
        </w:rPr>
        <w:t>izmjenom i dopunom Zakona o financiranju vodnog gospodarstva NN 36/24</w:t>
      </w:r>
      <w:r w:rsidR="00BB1A67" w:rsidRPr="003B42EF">
        <w:rPr>
          <w:rFonts w:ascii="Times New Roman" w:hAnsi="Times New Roman" w:cs="Times New Roman"/>
          <w:color w:val="000000" w:themeColor="text1"/>
          <w:sz w:val="18"/>
          <w:szCs w:val="18"/>
        </w:rPr>
        <w:t xml:space="preserve"> ukinuto ubiranje vodnog doprinosa</w:t>
      </w:r>
      <w:r w:rsidR="00BA35EE" w:rsidRPr="003B42EF">
        <w:rPr>
          <w:rFonts w:ascii="Times New Roman" w:hAnsi="Times New Roman" w:cs="Times New Roman"/>
          <w:color w:val="000000" w:themeColor="text1"/>
          <w:sz w:val="18"/>
          <w:szCs w:val="18"/>
        </w:rPr>
        <w:t xml:space="preserve">, a </w:t>
      </w:r>
      <w:r w:rsidR="00BB1A67" w:rsidRPr="003B42EF">
        <w:rPr>
          <w:rFonts w:ascii="Times New Roman" w:hAnsi="Times New Roman" w:cs="Times New Roman"/>
          <w:color w:val="000000" w:themeColor="text1"/>
          <w:sz w:val="18"/>
          <w:szCs w:val="18"/>
        </w:rPr>
        <w:t xml:space="preserve">isto </w:t>
      </w:r>
      <w:r w:rsidR="00BA35EE" w:rsidRPr="003B42EF">
        <w:rPr>
          <w:rFonts w:ascii="Times New Roman" w:hAnsi="Times New Roman" w:cs="Times New Roman"/>
          <w:color w:val="000000" w:themeColor="text1"/>
          <w:sz w:val="18"/>
          <w:szCs w:val="18"/>
        </w:rPr>
        <w:t>nije brisano iz Plana.</w:t>
      </w:r>
    </w:p>
    <w:p w14:paraId="4722A917" w14:textId="4611183B"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Doprinosi za šume planirani je prihod u iznosu od </w:t>
      </w:r>
      <w:r w:rsidR="002D3B11" w:rsidRPr="003B42EF">
        <w:rPr>
          <w:rFonts w:ascii="Times New Roman" w:hAnsi="Times New Roman" w:cs="Times New Roman"/>
          <w:color w:val="000000" w:themeColor="text1"/>
          <w:sz w:val="18"/>
          <w:szCs w:val="18"/>
        </w:rPr>
        <w:t xml:space="preserve">2.654,00 </w:t>
      </w:r>
      <w:r w:rsidR="00BA35EE"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je </w:t>
      </w:r>
      <w:r w:rsidR="00BA35EE" w:rsidRPr="003B42EF">
        <w:rPr>
          <w:rFonts w:ascii="Times New Roman" w:hAnsi="Times New Roman" w:cs="Times New Roman"/>
          <w:color w:val="000000" w:themeColor="text1"/>
          <w:sz w:val="18"/>
          <w:szCs w:val="18"/>
        </w:rPr>
        <w:t>126,30 eura</w:t>
      </w:r>
      <w:r w:rsidR="00ED51B8" w:rsidRPr="003B42EF">
        <w:rPr>
          <w:rFonts w:ascii="Times New Roman" w:hAnsi="Times New Roman" w:cs="Times New Roman"/>
          <w:color w:val="000000" w:themeColor="text1"/>
          <w:sz w:val="18"/>
          <w:szCs w:val="18"/>
        </w:rPr>
        <w:t xml:space="preserve"> ili 4,76%</w:t>
      </w:r>
      <w:r w:rsidRPr="003B42EF">
        <w:rPr>
          <w:rFonts w:ascii="Times New Roman" w:hAnsi="Times New Roman" w:cs="Times New Roman"/>
          <w:color w:val="000000" w:themeColor="text1"/>
          <w:sz w:val="18"/>
          <w:szCs w:val="18"/>
        </w:rPr>
        <w:t>.</w:t>
      </w:r>
      <w:r w:rsidR="00ED51B8" w:rsidRPr="003B42EF">
        <w:rPr>
          <w:rFonts w:ascii="Times New Roman" w:hAnsi="Times New Roman" w:cs="Times New Roman"/>
          <w:color w:val="000000" w:themeColor="text1"/>
          <w:sz w:val="18"/>
          <w:szCs w:val="18"/>
        </w:rPr>
        <w:t xml:space="preserve"> Realizacija je manja od plana jer  je Zakonom o izmjenama i dopunama Zakona o šumama (NN 36/24.), koji je stupio na snagu 2. travnja 2024. godine snižena je stopa na temelju koje se utvrđuje naknada za općekorisne funkcije šuma s 0,024 % na 0,015 %. Te isto nije primijenjeno u Planu, a prošlogodišnji (2024.g.) iznos prihoda je bio značajno veći.</w:t>
      </w:r>
    </w:p>
    <w:p w14:paraId="7A181829" w14:textId="67544B72"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prihodi – ceste, planirano je </w:t>
      </w:r>
      <w:r w:rsidR="00D100FB" w:rsidRPr="003B42EF">
        <w:rPr>
          <w:rFonts w:ascii="Times New Roman" w:hAnsi="Times New Roman" w:cs="Times New Roman"/>
          <w:color w:val="000000" w:themeColor="text1"/>
          <w:sz w:val="18"/>
          <w:szCs w:val="18"/>
        </w:rPr>
        <w:t>95.217,26</w:t>
      </w:r>
      <w:r w:rsidR="002D3B11" w:rsidRPr="003B42EF">
        <w:rPr>
          <w:rFonts w:ascii="Times New Roman" w:hAnsi="Times New Roman" w:cs="Times New Roman"/>
          <w:color w:val="000000" w:themeColor="text1"/>
          <w:sz w:val="18"/>
          <w:szCs w:val="18"/>
        </w:rPr>
        <w:t xml:space="preserve"> </w:t>
      </w:r>
      <w:r w:rsidR="00D100FB" w:rsidRPr="003B42EF">
        <w:rPr>
          <w:rFonts w:ascii="Times New Roman" w:hAnsi="Times New Roman" w:cs="Times New Roman"/>
          <w:color w:val="000000" w:themeColor="text1"/>
          <w:sz w:val="18"/>
          <w:szCs w:val="18"/>
        </w:rPr>
        <w:t>eura</w:t>
      </w:r>
      <w:r w:rsidR="002D3B1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je </w:t>
      </w:r>
      <w:r w:rsidR="00D100FB" w:rsidRPr="003B42EF">
        <w:rPr>
          <w:rFonts w:ascii="Times New Roman" w:hAnsi="Times New Roman" w:cs="Times New Roman"/>
          <w:color w:val="000000" w:themeColor="text1"/>
          <w:sz w:val="18"/>
          <w:szCs w:val="18"/>
        </w:rPr>
        <w:t xml:space="preserve">56.476,83 eura odnosno </w:t>
      </w:r>
      <w:r w:rsidR="00F666D7" w:rsidRPr="003B42EF">
        <w:rPr>
          <w:rFonts w:ascii="Times New Roman" w:hAnsi="Times New Roman" w:cs="Times New Roman"/>
          <w:color w:val="000000" w:themeColor="text1"/>
          <w:sz w:val="18"/>
          <w:szCs w:val="18"/>
        </w:rPr>
        <w:t>59,31%</w:t>
      </w:r>
      <w:r w:rsidRPr="003B42EF">
        <w:rPr>
          <w:rFonts w:ascii="Times New Roman" w:hAnsi="Times New Roman" w:cs="Times New Roman"/>
          <w:color w:val="000000" w:themeColor="text1"/>
          <w:sz w:val="18"/>
          <w:szCs w:val="18"/>
        </w:rPr>
        <w:t>.</w:t>
      </w:r>
      <w:r w:rsidR="00F666D7" w:rsidRPr="003B42EF">
        <w:rPr>
          <w:rFonts w:ascii="Times New Roman" w:hAnsi="Times New Roman" w:cs="Times New Roman"/>
          <w:color w:val="000000" w:themeColor="text1"/>
          <w:sz w:val="18"/>
          <w:szCs w:val="18"/>
        </w:rPr>
        <w:t xml:space="preserve"> Kod planiranja nisu bili poznati rokovi dospijeća, te isti prelaze u 2026. g., kod rebalansa nije uzeto u obzir da se napravi umanjenje.</w:t>
      </w:r>
    </w:p>
    <w:p w14:paraId="704818BA" w14:textId="4012E7CB"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Prihodi od naknade za korištenje puteva HT – planirano je </w:t>
      </w:r>
      <w:r w:rsidR="002D3B11" w:rsidRPr="003B42EF">
        <w:rPr>
          <w:rFonts w:ascii="Times New Roman" w:hAnsi="Times New Roman" w:cs="Times New Roman"/>
          <w:color w:val="000000" w:themeColor="text1"/>
          <w:sz w:val="18"/>
          <w:szCs w:val="18"/>
        </w:rPr>
        <w:t>23.</w:t>
      </w:r>
      <w:r w:rsidR="00BB625A" w:rsidRPr="003B42EF">
        <w:rPr>
          <w:rFonts w:ascii="Times New Roman" w:hAnsi="Times New Roman" w:cs="Times New Roman"/>
          <w:color w:val="000000" w:themeColor="text1"/>
          <w:sz w:val="18"/>
          <w:szCs w:val="18"/>
        </w:rPr>
        <w:t>703</w:t>
      </w:r>
      <w:r w:rsidR="002D3B11" w:rsidRPr="003B42EF">
        <w:rPr>
          <w:rFonts w:ascii="Times New Roman" w:hAnsi="Times New Roman" w:cs="Times New Roman"/>
          <w:color w:val="000000" w:themeColor="text1"/>
          <w:sz w:val="18"/>
          <w:szCs w:val="18"/>
        </w:rPr>
        <w:t xml:space="preserve">,00 </w:t>
      </w:r>
      <w:r w:rsidR="00F666D7" w:rsidRPr="003B42EF">
        <w:rPr>
          <w:rFonts w:ascii="Times New Roman" w:hAnsi="Times New Roman" w:cs="Times New Roman"/>
          <w:color w:val="000000" w:themeColor="text1"/>
          <w:sz w:val="18"/>
          <w:szCs w:val="18"/>
        </w:rPr>
        <w:t>eura</w:t>
      </w:r>
      <w:r w:rsidR="002D3B1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a realizirano je </w:t>
      </w:r>
      <w:r w:rsidR="002D3B11" w:rsidRPr="003B42EF">
        <w:rPr>
          <w:rFonts w:ascii="Times New Roman" w:hAnsi="Times New Roman" w:cs="Times New Roman"/>
          <w:color w:val="000000" w:themeColor="text1"/>
          <w:sz w:val="18"/>
          <w:szCs w:val="18"/>
        </w:rPr>
        <w:t xml:space="preserve">23.302,10 </w:t>
      </w:r>
      <w:r w:rsidR="00F666D7" w:rsidRPr="003B42EF">
        <w:rPr>
          <w:rFonts w:ascii="Times New Roman" w:hAnsi="Times New Roman" w:cs="Times New Roman"/>
          <w:color w:val="000000" w:themeColor="text1"/>
          <w:sz w:val="18"/>
          <w:szCs w:val="18"/>
        </w:rPr>
        <w:t>eura, odnosno 98,30%</w:t>
      </w:r>
      <w:r w:rsidRPr="003B42EF">
        <w:rPr>
          <w:rFonts w:ascii="Times New Roman" w:hAnsi="Times New Roman" w:cs="Times New Roman"/>
          <w:color w:val="000000" w:themeColor="text1"/>
          <w:sz w:val="18"/>
          <w:szCs w:val="18"/>
        </w:rPr>
        <w:t>.</w:t>
      </w:r>
    </w:p>
    <w:p w14:paraId="61FDA3B0" w14:textId="77777777" w:rsidR="00045BCB" w:rsidRPr="003B42EF" w:rsidRDefault="00005061" w:rsidP="00045BCB">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prihodi – planirano </w:t>
      </w:r>
      <w:r w:rsidR="00F666D7" w:rsidRPr="003B42EF">
        <w:rPr>
          <w:rFonts w:ascii="Times New Roman" w:hAnsi="Times New Roman" w:cs="Times New Roman"/>
          <w:color w:val="000000" w:themeColor="text1"/>
          <w:sz w:val="18"/>
          <w:szCs w:val="18"/>
        </w:rPr>
        <w:t>19.000,00 eura</w:t>
      </w:r>
      <w:r w:rsidRPr="003B42EF">
        <w:rPr>
          <w:rFonts w:ascii="Times New Roman" w:hAnsi="Times New Roman" w:cs="Times New Roman"/>
          <w:color w:val="000000" w:themeColor="text1"/>
          <w:sz w:val="18"/>
          <w:szCs w:val="18"/>
        </w:rPr>
        <w:t xml:space="preserve">, realizirano </w:t>
      </w:r>
      <w:r w:rsidR="002469CB" w:rsidRPr="003B42EF">
        <w:rPr>
          <w:rFonts w:ascii="Times New Roman" w:hAnsi="Times New Roman" w:cs="Times New Roman"/>
          <w:color w:val="000000" w:themeColor="text1"/>
          <w:sz w:val="18"/>
          <w:szCs w:val="18"/>
        </w:rPr>
        <w:t>18.485,77 eura, odnosno 97,29%</w:t>
      </w:r>
      <w:r w:rsidRPr="003B42EF">
        <w:rPr>
          <w:rFonts w:ascii="Times New Roman" w:hAnsi="Times New Roman" w:cs="Times New Roman"/>
          <w:color w:val="000000" w:themeColor="text1"/>
          <w:sz w:val="18"/>
          <w:szCs w:val="18"/>
        </w:rPr>
        <w:t xml:space="preserve">. Odnosi se na dovoz pitke vode, </w:t>
      </w:r>
      <w:r w:rsidR="002469CB" w:rsidRPr="003B42EF">
        <w:rPr>
          <w:rFonts w:ascii="Times New Roman" w:hAnsi="Times New Roman" w:cs="Times New Roman"/>
          <w:color w:val="000000" w:themeColor="text1"/>
          <w:sz w:val="18"/>
          <w:szCs w:val="18"/>
        </w:rPr>
        <w:t>povrati zajmova malim i srednjim poduzetnicima</w:t>
      </w:r>
      <w:r w:rsidR="004F1D8F" w:rsidRPr="003B42EF">
        <w:rPr>
          <w:rFonts w:ascii="Times New Roman" w:hAnsi="Times New Roman" w:cs="Times New Roman"/>
          <w:color w:val="000000" w:themeColor="text1"/>
          <w:sz w:val="18"/>
          <w:szCs w:val="18"/>
        </w:rPr>
        <w:t xml:space="preserve">, </w:t>
      </w:r>
      <w:r w:rsidR="002D3B11" w:rsidRPr="003B42EF">
        <w:rPr>
          <w:rFonts w:ascii="Times New Roman" w:hAnsi="Times New Roman" w:cs="Times New Roman"/>
          <w:color w:val="000000" w:themeColor="text1"/>
          <w:sz w:val="18"/>
          <w:szCs w:val="18"/>
        </w:rPr>
        <w:t xml:space="preserve">naknade po odštetnim zahtjevima i sl. </w:t>
      </w:r>
    </w:p>
    <w:p w14:paraId="37D83179" w14:textId="503CCE0C" w:rsidR="00A81960" w:rsidRPr="003B42EF" w:rsidRDefault="00005061" w:rsidP="00045BCB">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 xml:space="preserve">Prihod od komunalnog doprinosa planiran je u iznosu od </w:t>
      </w:r>
      <w:r w:rsidR="00020BA4" w:rsidRPr="003B42EF">
        <w:rPr>
          <w:rFonts w:ascii="Times New Roman" w:hAnsi="Times New Roman" w:cs="Times New Roman"/>
          <w:color w:val="000000" w:themeColor="text1"/>
          <w:sz w:val="18"/>
          <w:szCs w:val="18"/>
        </w:rPr>
        <w:t>29</w:t>
      </w:r>
      <w:r w:rsidR="002D3B11" w:rsidRPr="003B42EF">
        <w:rPr>
          <w:rFonts w:ascii="Times New Roman" w:hAnsi="Times New Roman" w:cs="Times New Roman"/>
          <w:color w:val="000000" w:themeColor="text1"/>
          <w:sz w:val="18"/>
          <w:szCs w:val="18"/>
        </w:rPr>
        <w:t>.</w:t>
      </w:r>
      <w:r w:rsidR="00020BA4" w:rsidRPr="003B42EF">
        <w:rPr>
          <w:rFonts w:ascii="Times New Roman" w:hAnsi="Times New Roman" w:cs="Times New Roman"/>
          <w:color w:val="000000" w:themeColor="text1"/>
          <w:sz w:val="18"/>
          <w:szCs w:val="18"/>
        </w:rPr>
        <w:t>7</w:t>
      </w:r>
      <w:r w:rsidR="002D3B11" w:rsidRPr="003B42EF">
        <w:rPr>
          <w:rFonts w:ascii="Times New Roman" w:hAnsi="Times New Roman" w:cs="Times New Roman"/>
          <w:color w:val="000000" w:themeColor="text1"/>
          <w:sz w:val="18"/>
          <w:szCs w:val="18"/>
        </w:rPr>
        <w:t xml:space="preserve">43,00 </w:t>
      </w:r>
      <w:r w:rsidR="00045BCB"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je </w:t>
      </w:r>
      <w:r w:rsidR="00045BCB" w:rsidRPr="003B42EF">
        <w:rPr>
          <w:rFonts w:ascii="Times New Roman" w:hAnsi="Times New Roman" w:cs="Times New Roman"/>
          <w:color w:val="000000" w:themeColor="text1"/>
          <w:sz w:val="18"/>
          <w:szCs w:val="18"/>
        </w:rPr>
        <w:t>27.939,18 eura</w:t>
      </w:r>
      <w:r w:rsidR="00020BA4" w:rsidRPr="003B42EF">
        <w:rPr>
          <w:rFonts w:ascii="Times New Roman" w:hAnsi="Times New Roman" w:cs="Times New Roman"/>
          <w:color w:val="000000" w:themeColor="text1"/>
          <w:sz w:val="18"/>
          <w:szCs w:val="18"/>
        </w:rPr>
        <w:t xml:space="preserve"> </w:t>
      </w:r>
      <w:r w:rsidR="00045BCB" w:rsidRPr="003B42EF">
        <w:rPr>
          <w:rFonts w:ascii="Times New Roman" w:hAnsi="Times New Roman" w:cs="Times New Roman"/>
          <w:color w:val="000000" w:themeColor="text1"/>
          <w:sz w:val="18"/>
          <w:szCs w:val="18"/>
        </w:rPr>
        <w:t>odnosno 93,94</w:t>
      </w:r>
      <w:r w:rsidR="00020BA4" w:rsidRPr="003B42EF">
        <w:rPr>
          <w:rFonts w:ascii="Times New Roman" w:hAnsi="Times New Roman" w:cs="Times New Roman"/>
          <w:color w:val="000000" w:themeColor="text1"/>
          <w:sz w:val="18"/>
          <w:szCs w:val="18"/>
        </w:rPr>
        <w:t>%).</w:t>
      </w:r>
    </w:p>
    <w:p w14:paraId="5D10BD32" w14:textId="11641677"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Prihod od komunalne naknade planiran je u iznosu od </w:t>
      </w:r>
      <w:r w:rsidR="00045BCB" w:rsidRPr="003B42EF">
        <w:rPr>
          <w:rFonts w:ascii="Times New Roman" w:hAnsi="Times New Roman" w:cs="Times New Roman"/>
          <w:color w:val="000000" w:themeColor="text1"/>
          <w:sz w:val="18"/>
          <w:szCs w:val="18"/>
        </w:rPr>
        <w:t>134,488,00 eura</w:t>
      </w:r>
      <w:r w:rsidRPr="003B42EF">
        <w:rPr>
          <w:rFonts w:ascii="Times New Roman" w:hAnsi="Times New Roman" w:cs="Times New Roman"/>
          <w:color w:val="000000" w:themeColor="text1"/>
          <w:sz w:val="18"/>
          <w:szCs w:val="18"/>
        </w:rPr>
        <w:t>, a realizirano je</w:t>
      </w:r>
      <w:r w:rsidR="004F1D8F" w:rsidRPr="003B42EF">
        <w:rPr>
          <w:rFonts w:ascii="Times New Roman" w:hAnsi="Times New Roman" w:cs="Times New Roman"/>
          <w:color w:val="000000" w:themeColor="text1"/>
          <w:sz w:val="18"/>
          <w:szCs w:val="18"/>
        </w:rPr>
        <w:t xml:space="preserve"> </w:t>
      </w:r>
      <w:r w:rsidR="00045BCB" w:rsidRPr="003B42EF">
        <w:rPr>
          <w:rFonts w:ascii="Times New Roman" w:hAnsi="Times New Roman" w:cs="Times New Roman"/>
          <w:color w:val="000000" w:themeColor="text1"/>
          <w:sz w:val="18"/>
          <w:szCs w:val="18"/>
        </w:rPr>
        <w:t>133.872,37 eura</w:t>
      </w:r>
      <w:r w:rsidR="00EE07A1" w:rsidRPr="003B42EF">
        <w:rPr>
          <w:rFonts w:ascii="Times New Roman" w:hAnsi="Times New Roman" w:cs="Times New Roman"/>
          <w:color w:val="000000" w:themeColor="text1"/>
          <w:sz w:val="18"/>
          <w:szCs w:val="18"/>
        </w:rPr>
        <w:t xml:space="preserve"> (</w:t>
      </w:r>
      <w:r w:rsidR="00045BCB" w:rsidRPr="003B42EF">
        <w:rPr>
          <w:rFonts w:ascii="Times New Roman" w:hAnsi="Times New Roman" w:cs="Times New Roman"/>
          <w:color w:val="000000" w:themeColor="text1"/>
          <w:sz w:val="18"/>
          <w:szCs w:val="18"/>
        </w:rPr>
        <w:t>99,54%</w:t>
      </w:r>
      <w:r w:rsidR="00EE07A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w:t>
      </w:r>
      <w:r w:rsidR="00EE07A1" w:rsidRPr="003B42EF">
        <w:rPr>
          <w:rFonts w:ascii="Times New Roman" w:hAnsi="Times New Roman" w:cs="Times New Roman"/>
          <w:color w:val="000000" w:themeColor="text1"/>
          <w:sz w:val="18"/>
          <w:szCs w:val="18"/>
        </w:rPr>
        <w:t xml:space="preserve"> </w:t>
      </w:r>
    </w:p>
    <w:p w14:paraId="77AB10D1" w14:textId="285B427D" w:rsidR="00A81960" w:rsidRPr="003B42EF" w:rsidRDefault="00005061" w:rsidP="006A4B81">
      <w:pPr>
        <w:spacing w:after="0" w:line="240" w:lineRule="auto"/>
        <w:ind w:firstLine="709"/>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Ostali nespomenuti prihodi – kazne prometno</w:t>
      </w:r>
      <w:r w:rsidR="00045BCB" w:rsidRPr="003B42EF">
        <w:rPr>
          <w:rFonts w:ascii="Times New Roman" w:hAnsi="Times New Roman" w:cs="Times New Roman"/>
          <w:color w:val="000000" w:themeColor="text1"/>
          <w:sz w:val="18"/>
          <w:szCs w:val="18"/>
        </w:rPr>
        <w:t>, komunalno i poljoprivredno</w:t>
      </w:r>
      <w:r w:rsidRPr="003B42EF">
        <w:rPr>
          <w:rFonts w:ascii="Times New Roman" w:hAnsi="Times New Roman" w:cs="Times New Roman"/>
          <w:color w:val="000000" w:themeColor="text1"/>
          <w:sz w:val="18"/>
          <w:szCs w:val="18"/>
        </w:rPr>
        <w:t xml:space="preserve"> redarstvo – planirano </w:t>
      </w:r>
      <w:r w:rsidR="00045BCB" w:rsidRPr="003B42EF">
        <w:rPr>
          <w:rFonts w:ascii="Times New Roman" w:hAnsi="Times New Roman" w:cs="Times New Roman"/>
          <w:color w:val="000000" w:themeColor="text1"/>
          <w:sz w:val="18"/>
          <w:szCs w:val="18"/>
        </w:rPr>
        <w:t>3.258 eura</w:t>
      </w:r>
      <w:r w:rsidR="004F1D8F"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045BCB" w:rsidRPr="003B42EF">
        <w:rPr>
          <w:rFonts w:ascii="Times New Roman" w:hAnsi="Times New Roman" w:cs="Times New Roman"/>
          <w:color w:val="000000" w:themeColor="text1"/>
          <w:sz w:val="18"/>
          <w:szCs w:val="18"/>
        </w:rPr>
        <w:t>1710,55 eura</w:t>
      </w:r>
      <w:r w:rsidR="00020BA4" w:rsidRPr="003B42EF">
        <w:rPr>
          <w:rFonts w:ascii="Times New Roman" w:hAnsi="Times New Roman" w:cs="Times New Roman"/>
          <w:color w:val="000000" w:themeColor="text1"/>
          <w:sz w:val="18"/>
          <w:szCs w:val="18"/>
        </w:rPr>
        <w:t xml:space="preserve"> (</w:t>
      </w:r>
      <w:r w:rsidR="00045BCB" w:rsidRPr="003B42EF">
        <w:rPr>
          <w:rFonts w:ascii="Times New Roman" w:hAnsi="Times New Roman" w:cs="Times New Roman"/>
          <w:color w:val="000000" w:themeColor="text1"/>
          <w:sz w:val="18"/>
          <w:szCs w:val="18"/>
        </w:rPr>
        <w:t>52,48</w:t>
      </w:r>
      <w:r w:rsidR="00020BA4"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w:t>
      </w:r>
      <w:r w:rsidR="00045BCB" w:rsidRPr="003B42EF">
        <w:rPr>
          <w:rFonts w:ascii="Times New Roman" w:hAnsi="Times New Roman" w:cs="Times New Roman"/>
          <w:color w:val="000000" w:themeColor="text1"/>
          <w:sz w:val="18"/>
          <w:szCs w:val="18"/>
        </w:rPr>
        <w:t xml:space="preserve"> Prihod je manji jer je izdano manje kazni od očekivanog.</w:t>
      </w:r>
    </w:p>
    <w:p w14:paraId="481F32CE" w14:textId="77777777" w:rsidR="006A4B81" w:rsidRPr="003B42EF" w:rsidRDefault="006A4B81" w:rsidP="006A4B81">
      <w:pPr>
        <w:spacing w:after="0" w:line="240" w:lineRule="auto"/>
        <w:ind w:firstLine="709"/>
        <w:jc w:val="both"/>
        <w:rPr>
          <w:rFonts w:ascii="Times New Roman" w:hAnsi="Times New Roman" w:cs="Times New Roman"/>
          <w:color w:val="000000" w:themeColor="text1"/>
          <w:sz w:val="18"/>
          <w:szCs w:val="18"/>
        </w:rPr>
      </w:pPr>
    </w:p>
    <w:p w14:paraId="73572E51" w14:textId="66A358C1"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5.1. Pomoći (planirani prihod </w:t>
      </w:r>
      <w:r w:rsidR="00045BCB" w:rsidRPr="003B42EF">
        <w:rPr>
          <w:rFonts w:ascii="Times New Roman" w:hAnsi="Times New Roman" w:cs="Times New Roman"/>
          <w:b/>
          <w:bCs/>
          <w:color w:val="000000" w:themeColor="text1"/>
          <w:sz w:val="18"/>
          <w:szCs w:val="18"/>
        </w:rPr>
        <w:t>806.</w:t>
      </w:r>
      <w:r w:rsidR="00ED51B8" w:rsidRPr="003B42EF">
        <w:rPr>
          <w:rFonts w:ascii="Times New Roman" w:hAnsi="Times New Roman" w:cs="Times New Roman"/>
          <w:b/>
          <w:bCs/>
          <w:color w:val="000000" w:themeColor="text1"/>
          <w:sz w:val="18"/>
          <w:szCs w:val="18"/>
        </w:rPr>
        <w:t>1</w:t>
      </w:r>
      <w:r w:rsidR="00045BCB" w:rsidRPr="003B42EF">
        <w:rPr>
          <w:rFonts w:ascii="Times New Roman" w:hAnsi="Times New Roman" w:cs="Times New Roman"/>
          <w:b/>
          <w:bCs/>
          <w:color w:val="000000" w:themeColor="text1"/>
          <w:sz w:val="18"/>
          <w:szCs w:val="18"/>
        </w:rPr>
        <w:t>8</w:t>
      </w:r>
      <w:r w:rsidR="00ED51B8" w:rsidRPr="003B42EF">
        <w:rPr>
          <w:rFonts w:ascii="Times New Roman" w:hAnsi="Times New Roman" w:cs="Times New Roman"/>
          <w:b/>
          <w:bCs/>
          <w:color w:val="000000" w:themeColor="text1"/>
          <w:sz w:val="18"/>
          <w:szCs w:val="18"/>
        </w:rPr>
        <w:t>2</w:t>
      </w:r>
      <w:r w:rsidR="00045BCB" w:rsidRPr="003B42EF">
        <w:rPr>
          <w:rFonts w:ascii="Times New Roman" w:hAnsi="Times New Roman" w:cs="Times New Roman"/>
          <w:b/>
          <w:bCs/>
          <w:color w:val="000000" w:themeColor="text1"/>
          <w:sz w:val="18"/>
          <w:szCs w:val="18"/>
        </w:rPr>
        <w:t>,13 eura</w:t>
      </w:r>
      <w:r w:rsidRPr="003B42EF">
        <w:rPr>
          <w:rFonts w:ascii="Times New Roman" w:hAnsi="Times New Roman" w:cs="Times New Roman"/>
          <w:b/>
          <w:bCs/>
          <w:color w:val="000000" w:themeColor="text1"/>
          <w:sz w:val="18"/>
          <w:szCs w:val="18"/>
        </w:rPr>
        <w:t xml:space="preserve">, realizirano </w:t>
      </w:r>
      <w:r w:rsidR="00045BCB" w:rsidRPr="003B42EF">
        <w:rPr>
          <w:rFonts w:ascii="Times New Roman" w:hAnsi="Times New Roman" w:cs="Times New Roman"/>
          <w:b/>
          <w:bCs/>
          <w:color w:val="000000" w:themeColor="text1"/>
          <w:sz w:val="18"/>
          <w:szCs w:val="18"/>
        </w:rPr>
        <w:t>824.807,27 eura</w:t>
      </w:r>
      <w:r w:rsidRPr="003B42EF">
        <w:rPr>
          <w:rFonts w:ascii="Times New Roman" w:hAnsi="Times New Roman" w:cs="Times New Roman"/>
          <w:b/>
          <w:bCs/>
          <w:color w:val="000000" w:themeColor="text1"/>
          <w:sz w:val="18"/>
          <w:szCs w:val="18"/>
        </w:rPr>
        <w:t xml:space="preserve"> – </w:t>
      </w:r>
      <w:r w:rsidR="00045BCB" w:rsidRPr="003B42EF">
        <w:rPr>
          <w:rFonts w:ascii="Times New Roman" w:hAnsi="Times New Roman" w:cs="Times New Roman"/>
          <w:b/>
          <w:bCs/>
          <w:color w:val="000000" w:themeColor="text1"/>
          <w:sz w:val="18"/>
          <w:szCs w:val="18"/>
        </w:rPr>
        <w:t>102,3</w:t>
      </w:r>
      <w:r w:rsidR="00ED51B8" w:rsidRPr="003B42EF">
        <w:rPr>
          <w:rFonts w:ascii="Times New Roman" w:hAnsi="Times New Roman" w:cs="Times New Roman"/>
          <w:b/>
          <w:bCs/>
          <w:color w:val="000000" w:themeColor="text1"/>
          <w:sz w:val="18"/>
          <w:szCs w:val="18"/>
        </w:rPr>
        <w:t>2</w:t>
      </w:r>
      <w:r w:rsidRPr="003B42EF">
        <w:rPr>
          <w:rFonts w:ascii="Times New Roman" w:hAnsi="Times New Roman" w:cs="Times New Roman"/>
          <w:b/>
          <w:bCs/>
          <w:color w:val="000000" w:themeColor="text1"/>
          <w:sz w:val="18"/>
          <w:szCs w:val="18"/>
        </w:rPr>
        <w:t>%)</w:t>
      </w:r>
    </w:p>
    <w:p w14:paraId="732F7B29" w14:textId="77777777" w:rsidR="00CE4A56" w:rsidRPr="003B42EF" w:rsidRDefault="00CE4A56">
      <w:pPr>
        <w:pStyle w:val="Odlomakpopisa"/>
        <w:numPr>
          <w:ilvl w:val="0"/>
          <w:numId w:val="1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pomoći – KZŽ – planirano 13.926,00 eura, realizirano je 100% iznosa a odnosi se na sufinanciranje 50% iznosa za sufinanciranje radnih bilježnica za učenike OŠ Marija Bistrica.</w:t>
      </w:r>
    </w:p>
    <w:p w14:paraId="376D0C08" w14:textId="6F4E43EB" w:rsidR="00765C86" w:rsidRPr="003B42EF" w:rsidRDefault="00765C86">
      <w:pPr>
        <w:pStyle w:val="Odlomakpopisa"/>
        <w:numPr>
          <w:ilvl w:val="0"/>
          <w:numId w:val="1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pomoći iz državnog proračuna za fiskalnu održivost dječjih vrtića – planirano </w:t>
      </w:r>
      <w:r w:rsidR="00045BCB" w:rsidRPr="003B42EF">
        <w:rPr>
          <w:rFonts w:ascii="Times New Roman" w:hAnsi="Times New Roman" w:cs="Times New Roman"/>
          <w:color w:val="000000" w:themeColor="text1"/>
          <w:sz w:val="18"/>
          <w:szCs w:val="18"/>
        </w:rPr>
        <w:t>123.000</w:t>
      </w:r>
      <w:r w:rsidRPr="003B42EF">
        <w:rPr>
          <w:rFonts w:ascii="Times New Roman" w:hAnsi="Times New Roman" w:cs="Times New Roman"/>
          <w:color w:val="000000" w:themeColor="text1"/>
          <w:sz w:val="18"/>
          <w:szCs w:val="18"/>
        </w:rPr>
        <w:t>,00</w:t>
      </w:r>
      <w:r w:rsidR="00045BCB" w:rsidRPr="003B42EF">
        <w:rPr>
          <w:rFonts w:ascii="Times New Roman" w:hAnsi="Times New Roman" w:cs="Times New Roman"/>
          <w:color w:val="000000" w:themeColor="text1"/>
          <w:sz w:val="18"/>
          <w:szCs w:val="18"/>
        </w:rPr>
        <w:t xml:space="preserve"> eura</w:t>
      </w:r>
      <w:r w:rsidRPr="003B42EF">
        <w:rPr>
          <w:rFonts w:ascii="Times New Roman" w:hAnsi="Times New Roman" w:cs="Times New Roman"/>
          <w:color w:val="000000" w:themeColor="text1"/>
          <w:sz w:val="18"/>
          <w:szCs w:val="18"/>
        </w:rPr>
        <w:t xml:space="preserve">, realizirano </w:t>
      </w:r>
      <w:r w:rsidR="00045BCB" w:rsidRPr="003B42EF">
        <w:rPr>
          <w:rFonts w:ascii="Times New Roman" w:hAnsi="Times New Roman" w:cs="Times New Roman"/>
          <w:color w:val="000000" w:themeColor="text1"/>
          <w:sz w:val="18"/>
          <w:szCs w:val="18"/>
        </w:rPr>
        <w:t>137.964</w:t>
      </w:r>
      <w:r w:rsidRPr="003B42EF">
        <w:rPr>
          <w:rFonts w:ascii="Times New Roman" w:hAnsi="Times New Roman" w:cs="Times New Roman"/>
          <w:color w:val="000000" w:themeColor="text1"/>
          <w:sz w:val="18"/>
          <w:szCs w:val="18"/>
        </w:rPr>
        <w:t xml:space="preserve">,00 </w:t>
      </w:r>
      <w:r w:rsidR="00045BCB" w:rsidRPr="003B42EF">
        <w:rPr>
          <w:rFonts w:ascii="Times New Roman" w:hAnsi="Times New Roman" w:cs="Times New Roman"/>
          <w:color w:val="000000" w:themeColor="text1"/>
          <w:sz w:val="18"/>
          <w:szCs w:val="18"/>
        </w:rPr>
        <w:t>eura odnosno 112,17%</w:t>
      </w:r>
      <w:r w:rsidR="00E74DDD" w:rsidRPr="003B42EF">
        <w:rPr>
          <w:rFonts w:ascii="Times New Roman" w:hAnsi="Times New Roman" w:cs="Times New Roman"/>
          <w:color w:val="000000" w:themeColor="text1"/>
          <w:sz w:val="18"/>
          <w:szCs w:val="18"/>
        </w:rPr>
        <w:t>, iznos je veći od Plana jer</w:t>
      </w:r>
      <w:r w:rsidR="00CE4A56" w:rsidRPr="003B42EF">
        <w:rPr>
          <w:rFonts w:ascii="Times New Roman" w:hAnsi="Times New Roman" w:cs="Times New Roman"/>
          <w:color w:val="000000" w:themeColor="text1"/>
          <w:sz w:val="18"/>
          <w:szCs w:val="18"/>
        </w:rPr>
        <w:t xml:space="preserve"> nije na vrijeme uočen iznos</w:t>
      </w:r>
      <w:r w:rsidR="00E74DDD" w:rsidRPr="003B42EF">
        <w:rPr>
          <w:rFonts w:ascii="Times New Roman" w:hAnsi="Times New Roman" w:cs="Times New Roman"/>
          <w:color w:val="000000" w:themeColor="text1"/>
          <w:sz w:val="18"/>
          <w:szCs w:val="18"/>
        </w:rPr>
        <w:t xml:space="preserve"> koji je namijenjen iz državnog proračuna za tu svrhu</w:t>
      </w:r>
      <w:r w:rsidR="00CE4A56" w:rsidRPr="003B42EF">
        <w:rPr>
          <w:rFonts w:ascii="Times New Roman" w:hAnsi="Times New Roman" w:cs="Times New Roman"/>
          <w:color w:val="000000" w:themeColor="text1"/>
          <w:sz w:val="18"/>
          <w:szCs w:val="18"/>
        </w:rPr>
        <w:t>.</w:t>
      </w:r>
    </w:p>
    <w:p w14:paraId="78E496D7" w14:textId="4A63EBF9" w:rsidR="00CE4A56" w:rsidRPr="003B42EF" w:rsidRDefault="00CE4A56">
      <w:pPr>
        <w:pStyle w:val="Odlomakpopisa"/>
        <w:numPr>
          <w:ilvl w:val="0"/>
          <w:numId w:val="1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pomoći iz državnog proračuna DRVA, planirano 4.480,00 eura, realizirano 9.151,84 eura, odnosno 204.28%. Pomoći za drva su realizirane u 100% iznosa ali je na istu poziciju zbog konta stavljen i iznos od 4.671,84 eura za pomoći za stanogradnju kojeg se u cijelosti isplaćuje građanima kao dodatak poticaja stanogradnji od strane države na iznos koji su zaprimili od Općine</w:t>
      </w:r>
      <w:r w:rsidR="00E74DDD" w:rsidRPr="003B42EF">
        <w:rPr>
          <w:rFonts w:ascii="Times New Roman" w:hAnsi="Times New Roman" w:cs="Times New Roman"/>
          <w:color w:val="000000" w:themeColor="text1"/>
          <w:sz w:val="18"/>
          <w:szCs w:val="18"/>
        </w:rPr>
        <w:t>, isto nismo planirali zasebno</w:t>
      </w:r>
      <w:r w:rsidRPr="003B42EF">
        <w:rPr>
          <w:rFonts w:ascii="Times New Roman" w:hAnsi="Times New Roman" w:cs="Times New Roman"/>
          <w:color w:val="000000" w:themeColor="text1"/>
          <w:sz w:val="18"/>
          <w:szCs w:val="18"/>
        </w:rPr>
        <w:t>.</w:t>
      </w:r>
    </w:p>
    <w:p w14:paraId="72CAB264" w14:textId="426CEAF4" w:rsidR="00E10146" w:rsidRPr="003B42EF" w:rsidRDefault="00E10146">
      <w:pPr>
        <w:pStyle w:val="Odlomakpopisa"/>
        <w:numPr>
          <w:ilvl w:val="0"/>
          <w:numId w:val="1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pomoći iz državnog proračuna poljoprivredni redar –</w:t>
      </w:r>
      <w:r w:rsidR="004F60A4" w:rsidRPr="003B42EF">
        <w:rPr>
          <w:rFonts w:ascii="Times New Roman" w:hAnsi="Times New Roman" w:cs="Times New Roman"/>
          <w:color w:val="000000" w:themeColor="text1"/>
          <w:sz w:val="18"/>
          <w:szCs w:val="18"/>
        </w:rPr>
        <w:t xml:space="preserve"> planirano je 4.000,00 eura, realizirano je 3.813,42 eura ili</w:t>
      </w:r>
      <w:r w:rsidRPr="003B42EF">
        <w:rPr>
          <w:rFonts w:ascii="Times New Roman" w:hAnsi="Times New Roman" w:cs="Times New Roman"/>
          <w:color w:val="000000" w:themeColor="text1"/>
          <w:sz w:val="18"/>
          <w:szCs w:val="18"/>
        </w:rPr>
        <w:t xml:space="preserve"> prema natječaju sufinanciranje iz državnog proračuna iznosa financiranja poljoprivrednog redara kojeg smo imali do lipnja 2025.g. po programu funkcionalnog spajanja JLS.</w:t>
      </w:r>
    </w:p>
    <w:p w14:paraId="3FAEE96D" w14:textId="4D8BE5E3" w:rsidR="00F24838" w:rsidRPr="003B42EF" w:rsidRDefault="00F24838">
      <w:pPr>
        <w:pStyle w:val="Odlomakpopisa"/>
        <w:numPr>
          <w:ilvl w:val="0"/>
          <w:numId w:val="1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Kapitalne pomoći iz državnog proračuna</w:t>
      </w:r>
      <w:r w:rsidR="00E10146"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ŽC 2221 pješačke staze – planirano 44.2</w:t>
      </w:r>
      <w:r w:rsidR="00E10146" w:rsidRPr="003B42EF">
        <w:rPr>
          <w:rFonts w:ascii="Times New Roman" w:hAnsi="Times New Roman" w:cs="Times New Roman"/>
          <w:color w:val="000000" w:themeColor="text1"/>
          <w:sz w:val="18"/>
          <w:szCs w:val="18"/>
        </w:rPr>
        <w:t>0</w:t>
      </w:r>
      <w:r w:rsidRPr="003B42EF">
        <w:rPr>
          <w:rFonts w:ascii="Times New Roman" w:hAnsi="Times New Roman" w:cs="Times New Roman"/>
          <w:color w:val="000000" w:themeColor="text1"/>
          <w:sz w:val="18"/>
          <w:szCs w:val="18"/>
        </w:rPr>
        <w:t xml:space="preserve">0,00 </w:t>
      </w:r>
      <w:r w:rsidR="00E10146"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w:t>
      </w:r>
      <w:r w:rsidR="00907F83" w:rsidRPr="003B42EF">
        <w:rPr>
          <w:rFonts w:ascii="Times New Roman" w:hAnsi="Times New Roman" w:cs="Times New Roman"/>
          <w:color w:val="000000" w:themeColor="text1"/>
          <w:sz w:val="18"/>
          <w:szCs w:val="18"/>
        </w:rPr>
        <w:t xml:space="preserve"> realizirano </w:t>
      </w:r>
      <w:r w:rsidR="00E10146" w:rsidRPr="003B42EF">
        <w:rPr>
          <w:rFonts w:ascii="Times New Roman" w:hAnsi="Times New Roman" w:cs="Times New Roman"/>
          <w:color w:val="000000" w:themeColor="text1"/>
          <w:sz w:val="18"/>
          <w:szCs w:val="18"/>
        </w:rPr>
        <w:t>u 100% iznosu.</w:t>
      </w:r>
    </w:p>
    <w:p w14:paraId="0C539B0C" w14:textId="15338A99" w:rsidR="001D4D0B" w:rsidRPr="003B42EF" w:rsidRDefault="001D4D0B">
      <w:pPr>
        <w:pStyle w:val="Odlomakpopisa"/>
        <w:numPr>
          <w:ilvl w:val="0"/>
          <w:numId w:val="13"/>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Kapitalne pomoći – DRŽAVNI PRORAČUN - IGRALIŠTE KOD NOVOG VRTIĆA – plan </w:t>
      </w:r>
      <w:r w:rsidR="00E10146" w:rsidRPr="003B42EF">
        <w:rPr>
          <w:rFonts w:ascii="Times New Roman" w:hAnsi="Times New Roman" w:cs="Times New Roman"/>
          <w:color w:val="000000" w:themeColor="text1"/>
          <w:sz w:val="18"/>
          <w:szCs w:val="18"/>
        </w:rPr>
        <w:t>4.937,00 eura</w:t>
      </w:r>
      <w:r w:rsidRPr="003B42EF">
        <w:rPr>
          <w:rFonts w:ascii="Times New Roman" w:hAnsi="Times New Roman" w:cs="Times New Roman"/>
          <w:color w:val="000000" w:themeColor="text1"/>
          <w:sz w:val="18"/>
          <w:szCs w:val="18"/>
        </w:rPr>
        <w:t xml:space="preserve">, </w:t>
      </w:r>
      <w:r w:rsidR="00E10146" w:rsidRPr="003B42EF">
        <w:rPr>
          <w:rFonts w:ascii="Times New Roman" w:hAnsi="Times New Roman" w:cs="Times New Roman"/>
          <w:color w:val="000000" w:themeColor="text1"/>
          <w:sz w:val="18"/>
          <w:szCs w:val="18"/>
        </w:rPr>
        <w:t>realizirano 4.936,83 eura, odnosno 100%</w:t>
      </w:r>
    </w:p>
    <w:p w14:paraId="3ABADF18" w14:textId="2FF3C6A4" w:rsidR="005966AC" w:rsidRPr="003B42EF" w:rsidRDefault="00E10146">
      <w:pPr>
        <w:pStyle w:val="Odlomakpopisa"/>
        <w:numPr>
          <w:ilvl w:val="0"/>
          <w:numId w:val="13"/>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Kapitalne pomoći državni proračun – spomen obilježje za branitelje – planirano 15.000,00 eura za projektnu dokumentaciju i realizirano je u 100% iznosu.</w:t>
      </w:r>
    </w:p>
    <w:p w14:paraId="128AD523" w14:textId="04DD366D" w:rsidR="005966AC" w:rsidRPr="003B42EF" w:rsidRDefault="005966AC">
      <w:pPr>
        <w:pStyle w:val="Odlomakpopisa"/>
        <w:numPr>
          <w:ilvl w:val="0"/>
          <w:numId w:val="13"/>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Kapitalne pomoći FOND ZA ZAŠTITU OKOLIŠA planirano je 4.500,00 eura i realizirano je u 100% iznosu. </w:t>
      </w:r>
    </w:p>
    <w:p w14:paraId="530CEA2E" w14:textId="2D7AD044" w:rsidR="005D00E5" w:rsidRPr="003B42EF" w:rsidRDefault="005966AC">
      <w:pPr>
        <w:pStyle w:val="Odlomakpopisa"/>
        <w:numPr>
          <w:ilvl w:val="0"/>
          <w:numId w:val="13"/>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Kapitalne pomoći – MINISTARSTVO DEMOGRAFIJE (igralište kod DV Pušlek) </w:t>
      </w:r>
      <w:r w:rsidR="005D00E5" w:rsidRPr="003B42EF">
        <w:rPr>
          <w:rFonts w:ascii="Times New Roman" w:hAnsi="Times New Roman" w:cs="Times New Roman"/>
          <w:color w:val="000000" w:themeColor="text1"/>
          <w:sz w:val="18"/>
          <w:szCs w:val="18"/>
        </w:rPr>
        <w:t>planirano i realizirano je 18.455,50 eura.</w:t>
      </w:r>
    </w:p>
    <w:p w14:paraId="65496C47" w14:textId="11C0D367" w:rsidR="005D00E5" w:rsidRPr="003B42EF" w:rsidRDefault="005D00E5">
      <w:pPr>
        <w:pStyle w:val="Odlomakpopisa"/>
        <w:numPr>
          <w:ilvl w:val="0"/>
          <w:numId w:val="13"/>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pomoći HRVATSKI ZAVOD ZA ZAPOŠLJAVANJE planirano je 7.005,00 eura, a realizirano 7.004,85 eura, odnosno 100,00%. </w:t>
      </w:r>
    </w:p>
    <w:p w14:paraId="12478E8A" w14:textId="754E4C66" w:rsidR="00A81960" w:rsidRPr="003B42EF" w:rsidRDefault="00005061">
      <w:pPr>
        <w:pStyle w:val="Odlomakpopisa"/>
        <w:numPr>
          <w:ilvl w:val="0"/>
          <w:numId w:val="12"/>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Kapitalne pomoći </w:t>
      </w:r>
      <w:r w:rsidR="004D01A5" w:rsidRPr="003B42EF">
        <w:rPr>
          <w:rFonts w:ascii="Times New Roman" w:hAnsi="Times New Roman" w:cs="Times New Roman"/>
          <w:color w:val="000000" w:themeColor="text1"/>
          <w:sz w:val="18"/>
          <w:szCs w:val="18"/>
        </w:rPr>
        <w:t>ŽUC – pješačke staze uz ŽC 2221</w:t>
      </w:r>
      <w:r w:rsidR="006109CC"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planirane</w:t>
      </w:r>
      <w:r w:rsidR="006109CC" w:rsidRPr="003B42EF">
        <w:rPr>
          <w:rFonts w:ascii="Times New Roman" w:hAnsi="Times New Roman" w:cs="Times New Roman"/>
          <w:color w:val="000000" w:themeColor="text1"/>
          <w:sz w:val="18"/>
          <w:szCs w:val="18"/>
        </w:rPr>
        <w:t xml:space="preserve"> u iznosu </w:t>
      </w:r>
      <w:r w:rsidR="00C5361C" w:rsidRPr="003B42EF">
        <w:rPr>
          <w:rFonts w:ascii="Times New Roman" w:hAnsi="Times New Roman" w:cs="Times New Roman"/>
          <w:color w:val="000000" w:themeColor="text1"/>
          <w:sz w:val="18"/>
          <w:szCs w:val="18"/>
        </w:rPr>
        <w:t>4</w:t>
      </w:r>
      <w:r w:rsidR="005D00E5" w:rsidRPr="003B42EF">
        <w:rPr>
          <w:rFonts w:ascii="Times New Roman" w:hAnsi="Times New Roman" w:cs="Times New Roman"/>
          <w:color w:val="000000" w:themeColor="text1"/>
          <w:sz w:val="18"/>
          <w:szCs w:val="18"/>
        </w:rPr>
        <w:t>5</w:t>
      </w:r>
      <w:r w:rsidR="006109CC" w:rsidRPr="003B42EF">
        <w:rPr>
          <w:rFonts w:ascii="Times New Roman" w:hAnsi="Times New Roman" w:cs="Times New Roman"/>
          <w:color w:val="000000" w:themeColor="text1"/>
          <w:sz w:val="18"/>
          <w:szCs w:val="18"/>
        </w:rPr>
        <w:t>.</w:t>
      </w:r>
      <w:r w:rsidR="00C5361C" w:rsidRPr="003B42EF">
        <w:rPr>
          <w:rFonts w:ascii="Times New Roman" w:hAnsi="Times New Roman" w:cs="Times New Roman"/>
          <w:color w:val="000000" w:themeColor="text1"/>
          <w:sz w:val="18"/>
          <w:szCs w:val="18"/>
        </w:rPr>
        <w:t>000</w:t>
      </w:r>
      <w:r w:rsidR="006109CC" w:rsidRPr="003B42EF">
        <w:rPr>
          <w:rFonts w:ascii="Times New Roman" w:hAnsi="Times New Roman" w:cs="Times New Roman"/>
          <w:color w:val="000000" w:themeColor="text1"/>
          <w:sz w:val="18"/>
          <w:szCs w:val="18"/>
        </w:rPr>
        <w:t xml:space="preserve">,00 </w:t>
      </w:r>
      <w:r w:rsidR="005D00E5" w:rsidRPr="003B42EF">
        <w:rPr>
          <w:rFonts w:ascii="Times New Roman" w:hAnsi="Times New Roman" w:cs="Times New Roman"/>
          <w:color w:val="000000" w:themeColor="text1"/>
          <w:sz w:val="18"/>
          <w:szCs w:val="18"/>
        </w:rPr>
        <w:t>eura</w:t>
      </w:r>
      <w:r w:rsidR="006109CC" w:rsidRPr="003B42EF">
        <w:rPr>
          <w:rFonts w:ascii="Times New Roman" w:hAnsi="Times New Roman" w:cs="Times New Roman"/>
          <w:color w:val="000000" w:themeColor="text1"/>
          <w:sz w:val="18"/>
          <w:szCs w:val="18"/>
        </w:rPr>
        <w:t>, realizacij</w:t>
      </w:r>
      <w:r w:rsidR="00907F83" w:rsidRPr="003B42EF">
        <w:rPr>
          <w:rFonts w:ascii="Times New Roman" w:hAnsi="Times New Roman" w:cs="Times New Roman"/>
          <w:color w:val="000000" w:themeColor="text1"/>
          <w:sz w:val="18"/>
          <w:szCs w:val="18"/>
        </w:rPr>
        <w:t xml:space="preserve">a </w:t>
      </w:r>
      <w:r w:rsidR="005D00E5" w:rsidRPr="003B42EF">
        <w:rPr>
          <w:rFonts w:ascii="Times New Roman" w:hAnsi="Times New Roman" w:cs="Times New Roman"/>
          <w:color w:val="000000" w:themeColor="text1"/>
          <w:sz w:val="18"/>
          <w:szCs w:val="18"/>
        </w:rPr>
        <w:t>100% iznosa.</w:t>
      </w:r>
    </w:p>
    <w:p w14:paraId="5D32B927" w14:textId="37BEE451" w:rsidR="00F24838" w:rsidRPr="003B42EF" w:rsidRDefault="00F24838">
      <w:pPr>
        <w:pStyle w:val="Odlomakpopisa"/>
        <w:numPr>
          <w:ilvl w:val="0"/>
          <w:numId w:val="12"/>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Kapitalne pomoći – HRVATSKE VODE – planirano </w:t>
      </w:r>
      <w:r w:rsidR="005D00E5" w:rsidRPr="003B42EF">
        <w:rPr>
          <w:rFonts w:ascii="Times New Roman" w:hAnsi="Times New Roman" w:cs="Times New Roman"/>
          <w:color w:val="000000" w:themeColor="text1"/>
          <w:sz w:val="18"/>
          <w:szCs w:val="18"/>
        </w:rPr>
        <w:t>5</w:t>
      </w:r>
      <w:r w:rsidR="00907F83" w:rsidRPr="003B42EF">
        <w:rPr>
          <w:rFonts w:ascii="Times New Roman" w:hAnsi="Times New Roman" w:cs="Times New Roman"/>
          <w:color w:val="000000" w:themeColor="text1"/>
          <w:sz w:val="18"/>
          <w:szCs w:val="18"/>
        </w:rPr>
        <w:t>0</w:t>
      </w:r>
      <w:r w:rsidRPr="003B42EF">
        <w:rPr>
          <w:rFonts w:ascii="Times New Roman" w:hAnsi="Times New Roman" w:cs="Times New Roman"/>
          <w:color w:val="000000" w:themeColor="text1"/>
          <w:sz w:val="18"/>
          <w:szCs w:val="18"/>
        </w:rPr>
        <w:t>.</w:t>
      </w:r>
      <w:r w:rsidR="00907F83" w:rsidRPr="003B42EF">
        <w:rPr>
          <w:rFonts w:ascii="Times New Roman" w:hAnsi="Times New Roman" w:cs="Times New Roman"/>
          <w:color w:val="000000" w:themeColor="text1"/>
          <w:sz w:val="18"/>
          <w:szCs w:val="18"/>
        </w:rPr>
        <w:t>00</w:t>
      </w:r>
      <w:r w:rsidRPr="003B42EF">
        <w:rPr>
          <w:rFonts w:ascii="Times New Roman" w:hAnsi="Times New Roman" w:cs="Times New Roman"/>
          <w:color w:val="000000" w:themeColor="text1"/>
          <w:sz w:val="18"/>
          <w:szCs w:val="18"/>
        </w:rPr>
        <w:t xml:space="preserve">,00 </w:t>
      </w:r>
      <w:r w:rsidR="005D00E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907F83" w:rsidRPr="003B42EF">
        <w:rPr>
          <w:rFonts w:ascii="Times New Roman" w:hAnsi="Times New Roman" w:cs="Times New Roman"/>
          <w:color w:val="000000" w:themeColor="text1"/>
          <w:sz w:val="18"/>
          <w:szCs w:val="18"/>
        </w:rPr>
        <w:t xml:space="preserve">realizirano </w:t>
      </w:r>
      <w:r w:rsidR="005D00E5" w:rsidRPr="003B42EF">
        <w:rPr>
          <w:rFonts w:ascii="Times New Roman" w:hAnsi="Times New Roman" w:cs="Times New Roman"/>
          <w:color w:val="000000" w:themeColor="text1"/>
          <w:sz w:val="18"/>
          <w:szCs w:val="18"/>
        </w:rPr>
        <w:t>45.426,20 eura odnosno 90,85%</w:t>
      </w:r>
    </w:p>
    <w:p w14:paraId="78D6C4E5" w14:textId="0B9DA764" w:rsidR="005D00E5" w:rsidRPr="003B42EF" w:rsidRDefault="005D00E5">
      <w:pPr>
        <w:pStyle w:val="Odlomakpopisa"/>
        <w:numPr>
          <w:ilvl w:val="0"/>
          <w:numId w:val="12"/>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Pomoći fiskalnog izravnanja planirane su u iznosu od 441.457,00 eura te su realizirane u 100% iznosa.</w:t>
      </w:r>
    </w:p>
    <w:p w14:paraId="2CF0FAE1" w14:textId="1BD00CDF" w:rsidR="005D00E5" w:rsidRPr="003B42EF" w:rsidRDefault="005D00E5">
      <w:pPr>
        <w:pStyle w:val="Odlomakpopisa"/>
        <w:numPr>
          <w:ilvl w:val="0"/>
          <w:numId w:val="12"/>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Kapitalna donacija kontejnera nije bila planirana, ali je utvrđeno da je</w:t>
      </w:r>
      <w:r w:rsidR="0018445A" w:rsidRPr="003B42EF">
        <w:rPr>
          <w:rFonts w:ascii="Times New Roman" w:hAnsi="Times New Roman" w:cs="Times New Roman"/>
          <w:color w:val="000000" w:themeColor="text1"/>
          <w:sz w:val="18"/>
          <w:szCs w:val="18"/>
        </w:rPr>
        <w:t xml:space="preserve"> ranije</w:t>
      </w:r>
      <w:r w:rsidRPr="003B42EF">
        <w:rPr>
          <w:rFonts w:ascii="Times New Roman" w:hAnsi="Times New Roman" w:cs="Times New Roman"/>
          <w:color w:val="000000" w:themeColor="text1"/>
          <w:sz w:val="18"/>
          <w:szCs w:val="18"/>
        </w:rPr>
        <w:t xml:space="preserve"> potpisan Ugovor </w:t>
      </w:r>
      <w:r w:rsidR="0018445A" w:rsidRPr="003B42EF">
        <w:rPr>
          <w:rFonts w:ascii="Times New Roman" w:hAnsi="Times New Roman" w:cs="Times New Roman"/>
          <w:color w:val="000000" w:themeColor="text1"/>
          <w:sz w:val="18"/>
          <w:szCs w:val="18"/>
        </w:rPr>
        <w:t xml:space="preserve">o donaciji </w:t>
      </w:r>
      <w:r w:rsidRPr="003B42EF">
        <w:rPr>
          <w:rFonts w:ascii="Times New Roman" w:hAnsi="Times New Roman" w:cs="Times New Roman"/>
          <w:color w:val="000000" w:themeColor="text1"/>
          <w:sz w:val="18"/>
          <w:szCs w:val="18"/>
        </w:rPr>
        <w:t>kojeg smo evidentirali nakon zadnje izmjene proračuna i to u vrijednosti 3.750,00 eura.</w:t>
      </w:r>
    </w:p>
    <w:p w14:paraId="45BE0A04" w14:textId="77777777" w:rsidR="00A81960" w:rsidRPr="003B42EF" w:rsidRDefault="00A81960" w:rsidP="006A4B81">
      <w:pPr>
        <w:spacing w:after="0" w:line="240" w:lineRule="auto"/>
        <w:jc w:val="both"/>
        <w:rPr>
          <w:rFonts w:ascii="Times New Roman" w:hAnsi="Times New Roman" w:cs="Times New Roman"/>
          <w:color w:val="000000" w:themeColor="text1"/>
          <w:sz w:val="18"/>
          <w:szCs w:val="18"/>
        </w:rPr>
      </w:pPr>
    </w:p>
    <w:p w14:paraId="1BEB5BDC" w14:textId="65CC2180" w:rsidR="00A81960" w:rsidRPr="003B42EF" w:rsidRDefault="00005061" w:rsidP="006A4B81">
      <w:pPr>
        <w:spacing w:before="240"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5.2. Ostale pomoći – EU (planirano </w:t>
      </w:r>
      <w:r w:rsidR="00C37C47" w:rsidRPr="003B42EF">
        <w:rPr>
          <w:rFonts w:ascii="Times New Roman" w:hAnsi="Times New Roman" w:cs="Times New Roman"/>
          <w:b/>
          <w:bCs/>
          <w:color w:val="000000" w:themeColor="text1"/>
          <w:sz w:val="18"/>
          <w:szCs w:val="18"/>
        </w:rPr>
        <w:t>396.187,00 eura</w:t>
      </w:r>
      <w:r w:rsidRPr="003B42EF">
        <w:rPr>
          <w:rFonts w:ascii="Times New Roman" w:hAnsi="Times New Roman" w:cs="Times New Roman"/>
          <w:b/>
          <w:bCs/>
          <w:color w:val="000000" w:themeColor="text1"/>
          <w:sz w:val="18"/>
          <w:szCs w:val="18"/>
        </w:rPr>
        <w:t xml:space="preserve">, realizirano </w:t>
      </w:r>
      <w:r w:rsidR="00C37C47" w:rsidRPr="003B42EF">
        <w:rPr>
          <w:rFonts w:ascii="Times New Roman" w:hAnsi="Times New Roman" w:cs="Times New Roman"/>
          <w:b/>
          <w:bCs/>
          <w:color w:val="000000" w:themeColor="text1"/>
          <w:sz w:val="18"/>
          <w:szCs w:val="18"/>
        </w:rPr>
        <w:t>396.185,36 eura</w:t>
      </w:r>
      <w:r w:rsidRPr="003B42EF">
        <w:rPr>
          <w:rFonts w:ascii="Times New Roman" w:hAnsi="Times New Roman" w:cs="Times New Roman"/>
          <w:b/>
          <w:bCs/>
          <w:color w:val="000000" w:themeColor="text1"/>
          <w:sz w:val="18"/>
          <w:szCs w:val="18"/>
        </w:rPr>
        <w:t xml:space="preserve"> –</w:t>
      </w:r>
      <w:r w:rsidR="00C37C47" w:rsidRPr="003B42EF">
        <w:rPr>
          <w:rFonts w:ascii="Times New Roman" w:hAnsi="Times New Roman" w:cs="Times New Roman"/>
          <w:b/>
          <w:bCs/>
          <w:color w:val="000000" w:themeColor="text1"/>
          <w:sz w:val="18"/>
          <w:szCs w:val="18"/>
        </w:rPr>
        <w:t xml:space="preserve"> realizirano</w:t>
      </w:r>
      <w:r w:rsidRPr="003B42EF">
        <w:rPr>
          <w:rFonts w:ascii="Times New Roman" w:hAnsi="Times New Roman" w:cs="Times New Roman"/>
          <w:b/>
          <w:bCs/>
          <w:color w:val="000000" w:themeColor="text1"/>
          <w:sz w:val="18"/>
          <w:szCs w:val="18"/>
        </w:rPr>
        <w:t xml:space="preserve"> </w:t>
      </w:r>
      <w:r w:rsidR="00C37C47" w:rsidRPr="003B42EF">
        <w:rPr>
          <w:rFonts w:ascii="Times New Roman" w:hAnsi="Times New Roman" w:cs="Times New Roman"/>
          <w:b/>
          <w:bCs/>
          <w:color w:val="000000" w:themeColor="text1"/>
          <w:sz w:val="18"/>
          <w:szCs w:val="18"/>
        </w:rPr>
        <w:t>100,00</w:t>
      </w:r>
      <w:r w:rsidR="00BC0C01" w:rsidRPr="003B42EF">
        <w:rPr>
          <w:rFonts w:ascii="Times New Roman" w:hAnsi="Times New Roman" w:cs="Times New Roman"/>
          <w:b/>
          <w:bCs/>
          <w:color w:val="000000" w:themeColor="text1"/>
          <w:sz w:val="18"/>
          <w:szCs w:val="18"/>
        </w:rPr>
        <w:t>%</w:t>
      </w:r>
      <w:r w:rsidRPr="003B42EF">
        <w:rPr>
          <w:rFonts w:ascii="Times New Roman" w:hAnsi="Times New Roman" w:cs="Times New Roman"/>
          <w:b/>
          <w:bCs/>
          <w:color w:val="000000" w:themeColor="text1"/>
          <w:sz w:val="18"/>
          <w:szCs w:val="18"/>
        </w:rPr>
        <w:t>)</w:t>
      </w:r>
    </w:p>
    <w:p w14:paraId="7183DF91" w14:textId="381CB68F" w:rsidR="00907F83" w:rsidRPr="003B42EF" w:rsidRDefault="00C37C47">
      <w:pPr>
        <w:pStyle w:val="Odlomakpopisa"/>
        <w:numPr>
          <w:ilvl w:val="0"/>
          <w:numId w:val="1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Kapitalna pomoć IZGRADNJA IGRALIŠTA KOD NOVOG VRTIĆA planirano 32.918,00 eura, realizirano 32.917,22 eura</w:t>
      </w:r>
    </w:p>
    <w:p w14:paraId="188D627F" w14:textId="02869DFE" w:rsidR="00C37C47" w:rsidRPr="003B42EF" w:rsidRDefault="00C37C47">
      <w:pPr>
        <w:pStyle w:val="Odlomakpopisa"/>
        <w:numPr>
          <w:ilvl w:val="0"/>
          <w:numId w:val="1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Kapitalna pomoć DOGRADNJA NOVOG VRTIĆA planirano 362.838,00 eura, realizirano 362.837,89 eura</w:t>
      </w:r>
    </w:p>
    <w:p w14:paraId="05B97858" w14:textId="4B9C0789" w:rsidR="00C37C47" w:rsidRPr="003B42EF" w:rsidRDefault="00C37C47">
      <w:pPr>
        <w:pStyle w:val="Odlomakpopisa"/>
        <w:numPr>
          <w:ilvl w:val="0"/>
          <w:numId w:val="1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Kapitalna pomoć iz državnog proračuna temeljem prijenosa EU sredstava planirano je 431,00 eura a realizirano je 430,25 eura</w:t>
      </w:r>
    </w:p>
    <w:p w14:paraId="3775EF38" w14:textId="77777777" w:rsidR="00A81960" w:rsidRPr="003B42EF" w:rsidRDefault="00A81960" w:rsidP="006A4B81">
      <w:pPr>
        <w:spacing w:after="0" w:line="240" w:lineRule="auto"/>
        <w:jc w:val="both"/>
        <w:rPr>
          <w:rFonts w:ascii="Times New Roman" w:hAnsi="Times New Roman" w:cs="Times New Roman"/>
          <w:color w:val="000000" w:themeColor="text1"/>
          <w:sz w:val="18"/>
          <w:szCs w:val="18"/>
        </w:rPr>
      </w:pPr>
    </w:p>
    <w:p w14:paraId="25855FBD" w14:textId="20C53E54"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7.</w:t>
      </w:r>
      <w:r w:rsidR="000C5026" w:rsidRPr="003B42EF">
        <w:rPr>
          <w:rFonts w:ascii="Times New Roman" w:hAnsi="Times New Roman" w:cs="Times New Roman"/>
          <w:b/>
          <w:bCs/>
          <w:color w:val="000000" w:themeColor="text1"/>
          <w:sz w:val="18"/>
          <w:szCs w:val="18"/>
        </w:rPr>
        <w:t>1</w:t>
      </w:r>
      <w:r w:rsidRPr="003B42EF">
        <w:rPr>
          <w:rFonts w:ascii="Times New Roman" w:hAnsi="Times New Roman" w:cs="Times New Roman"/>
          <w:b/>
          <w:bCs/>
          <w:color w:val="000000" w:themeColor="text1"/>
          <w:sz w:val="18"/>
          <w:szCs w:val="18"/>
        </w:rPr>
        <w:t xml:space="preserve">. Prihod od prodaje nefinancijske imovine </w:t>
      </w:r>
      <w:r w:rsidR="000C5026" w:rsidRPr="003B42EF">
        <w:rPr>
          <w:rFonts w:ascii="Times New Roman" w:hAnsi="Times New Roman" w:cs="Times New Roman"/>
          <w:b/>
          <w:bCs/>
          <w:color w:val="000000" w:themeColor="text1"/>
          <w:sz w:val="18"/>
          <w:szCs w:val="18"/>
        </w:rPr>
        <w:t>poljoprivrednog zemljišta</w:t>
      </w:r>
      <w:r w:rsidR="00E128EF" w:rsidRPr="003B42EF">
        <w:rPr>
          <w:rFonts w:ascii="Times New Roman" w:hAnsi="Times New Roman" w:cs="Times New Roman"/>
          <w:b/>
          <w:bCs/>
          <w:color w:val="000000" w:themeColor="text1"/>
          <w:sz w:val="18"/>
          <w:szCs w:val="18"/>
        </w:rPr>
        <w:t xml:space="preserve">- </w:t>
      </w:r>
      <w:r w:rsidRPr="003B42EF">
        <w:rPr>
          <w:rFonts w:ascii="Times New Roman" w:hAnsi="Times New Roman" w:cs="Times New Roman"/>
          <w:b/>
          <w:bCs/>
          <w:color w:val="000000" w:themeColor="text1"/>
          <w:sz w:val="18"/>
          <w:szCs w:val="18"/>
        </w:rPr>
        <w:t xml:space="preserve"> planirano </w:t>
      </w:r>
      <w:r w:rsidR="00C37C47" w:rsidRPr="003B42EF">
        <w:rPr>
          <w:rFonts w:ascii="Times New Roman" w:hAnsi="Times New Roman" w:cs="Times New Roman"/>
          <w:b/>
          <w:bCs/>
          <w:color w:val="000000" w:themeColor="text1"/>
          <w:sz w:val="18"/>
          <w:szCs w:val="18"/>
        </w:rPr>
        <w:t>6.000,00 eura</w:t>
      </w:r>
      <w:r w:rsidRPr="003B42EF">
        <w:rPr>
          <w:rFonts w:ascii="Times New Roman" w:hAnsi="Times New Roman" w:cs="Times New Roman"/>
          <w:b/>
          <w:bCs/>
          <w:color w:val="000000" w:themeColor="text1"/>
          <w:sz w:val="18"/>
          <w:szCs w:val="18"/>
        </w:rPr>
        <w:t xml:space="preserve">, </w:t>
      </w:r>
      <w:r w:rsidR="000C5026" w:rsidRPr="003B42EF">
        <w:rPr>
          <w:rFonts w:ascii="Times New Roman" w:hAnsi="Times New Roman" w:cs="Times New Roman"/>
          <w:b/>
          <w:bCs/>
          <w:color w:val="000000" w:themeColor="text1"/>
          <w:sz w:val="18"/>
          <w:szCs w:val="18"/>
        </w:rPr>
        <w:t xml:space="preserve">realizirano </w:t>
      </w:r>
      <w:r w:rsidR="00C37C47" w:rsidRPr="003B42EF">
        <w:rPr>
          <w:rFonts w:ascii="Times New Roman" w:hAnsi="Times New Roman" w:cs="Times New Roman"/>
          <w:b/>
          <w:bCs/>
          <w:color w:val="000000" w:themeColor="text1"/>
          <w:sz w:val="18"/>
          <w:szCs w:val="18"/>
        </w:rPr>
        <w:t>3.000,00 eura</w:t>
      </w:r>
      <w:r w:rsidR="00E128EF" w:rsidRPr="003B42EF">
        <w:rPr>
          <w:rFonts w:ascii="Times New Roman" w:hAnsi="Times New Roman" w:cs="Times New Roman"/>
          <w:b/>
          <w:bCs/>
          <w:color w:val="000000" w:themeColor="text1"/>
          <w:sz w:val="18"/>
          <w:szCs w:val="18"/>
        </w:rPr>
        <w:t xml:space="preserve"> (</w:t>
      </w:r>
      <w:r w:rsidR="00C37C47" w:rsidRPr="003B42EF">
        <w:rPr>
          <w:rFonts w:ascii="Times New Roman" w:hAnsi="Times New Roman" w:cs="Times New Roman"/>
          <w:b/>
          <w:bCs/>
          <w:color w:val="000000" w:themeColor="text1"/>
          <w:sz w:val="18"/>
          <w:szCs w:val="18"/>
        </w:rPr>
        <w:t>5</w:t>
      </w:r>
      <w:r w:rsidR="00907F83" w:rsidRPr="003B42EF">
        <w:rPr>
          <w:rFonts w:ascii="Times New Roman" w:hAnsi="Times New Roman" w:cs="Times New Roman"/>
          <w:b/>
          <w:bCs/>
          <w:color w:val="000000" w:themeColor="text1"/>
          <w:sz w:val="18"/>
          <w:szCs w:val="18"/>
        </w:rPr>
        <w:t>0,00</w:t>
      </w:r>
      <w:r w:rsidR="00E128EF" w:rsidRPr="003B42EF">
        <w:rPr>
          <w:rFonts w:ascii="Times New Roman" w:hAnsi="Times New Roman" w:cs="Times New Roman"/>
          <w:b/>
          <w:bCs/>
          <w:color w:val="000000" w:themeColor="text1"/>
          <w:sz w:val="18"/>
          <w:szCs w:val="18"/>
        </w:rPr>
        <w:t>%)</w:t>
      </w:r>
      <w:r w:rsidR="007613F1" w:rsidRPr="003B42EF">
        <w:rPr>
          <w:rFonts w:ascii="Times New Roman" w:hAnsi="Times New Roman" w:cs="Times New Roman"/>
          <w:b/>
          <w:bCs/>
          <w:color w:val="000000" w:themeColor="text1"/>
          <w:sz w:val="18"/>
          <w:szCs w:val="18"/>
        </w:rPr>
        <w:t xml:space="preserve">, </w:t>
      </w:r>
      <w:r w:rsidR="007613F1" w:rsidRPr="003B42EF">
        <w:rPr>
          <w:rFonts w:ascii="Times New Roman" w:hAnsi="Times New Roman" w:cs="Times New Roman"/>
          <w:color w:val="000000" w:themeColor="text1"/>
          <w:sz w:val="18"/>
          <w:szCs w:val="18"/>
        </w:rPr>
        <w:t>realizacija je manja od planirane jer se planirala prodaja još nekih zemljišta u vlasništvu Općine ali nije bilo realizirano.</w:t>
      </w:r>
    </w:p>
    <w:p w14:paraId="70BAB6ED" w14:textId="77777777" w:rsidR="000C5026" w:rsidRPr="003B42EF" w:rsidRDefault="000C5026" w:rsidP="006A4B81">
      <w:pPr>
        <w:spacing w:after="0" w:line="240" w:lineRule="auto"/>
        <w:jc w:val="both"/>
        <w:rPr>
          <w:rFonts w:ascii="Times New Roman" w:hAnsi="Times New Roman" w:cs="Times New Roman"/>
          <w:b/>
          <w:bCs/>
          <w:color w:val="000000" w:themeColor="text1"/>
          <w:sz w:val="18"/>
          <w:szCs w:val="18"/>
        </w:rPr>
      </w:pPr>
    </w:p>
    <w:p w14:paraId="54C88FD3" w14:textId="77777777" w:rsidR="000C5026" w:rsidRPr="003B42EF" w:rsidRDefault="000C5026" w:rsidP="006A4B81">
      <w:pPr>
        <w:pStyle w:val="Odlomakpopisa"/>
        <w:spacing w:after="0" w:line="240" w:lineRule="auto"/>
        <w:jc w:val="both"/>
        <w:rPr>
          <w:rFonts w:ascii="Times New Roman" w:hAnsi="Times New Roman" w:cs="Times New Roman"/>
          <w:color w:val="000000" w:themeColor="text1"/>
          <w:sz w:val="18"/>
          <w:szCs w:val="18"/>
        </w:rPr>
      </w:pPr>
    </w:p>
    <w:p w14:paraId="7FCC2CD3" w14:textId="66E1F24B"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8.1. Namjenski primici od zaduživanja (planirano </w:t>
      </w:r>
      <w:r w:rsidR="00E60170" w:rsidRPr="003B42EF">
        <w:rPr>
          <w:rFonts w:ascii="Times New Roman" w:hAnsi="Times New Roman" w:cs="Times New Roman"/>
          <w:b/>
          <w:bCs/>
          <w:color w:val="000000" w:themeColor="text1"/>
          <w:sz w:val="18"/>
          <w:szCs w:val="18"/>
        </w:rPr>
        <w:t>206.528,00 eura</w:t>
      </w:r>
      <w:r w:rsidRPr="003B42EF">
        <w:rPr>
          <w:rFonts w:ascii="Times New Roman" w:hAnsi="Times New Roman" w:cs="Times New Roman"/>
          <w:b/>
          <w:bCs/>
          <w:color w:val="000000" w:themeColor="text1"/>
          <w:sz w:val="18"/>
          <w:szCs w:val="18"/>
        </w:rPr>
        <w:t xml:space="preserve">, realizirano </w:t>
      </w:r>
      <w:r w:rsidR="00E60170" w:rsidRPr="003B42EF">
        <w:rPr>
          <w:rFonts w:ascii="Times New Roman" w:hAnsi="Times New Roman" w:cs="Times New Roman"/>
          <w:b/>
          <w:bCs/>
          <w:color w:val="000000" w:themeColor="text1"/>
          <w:sz w:val="18"/>
          <w:szCs w:val="18"/>
        </w:rPr>
        <w:t>206.527,60 eura</w:t>
      </w:r>
      <w:r w:rsidRPr="003B42EF">
        <w:rPr>
          <w:rFonts w:ascii="Times New Roman" w:hAnsi="Times New Roman" w:cs="Times New Roman"/>
          <w:b/>
          <w:bCs/>
          <w:color w:val="000000" w:themeColor="text1"/>
          <w:sz w:val="18"/>
          <w:szCs w:val="18"/>
        </w:rPr>
        <w:t xml:space="preserve"> – </w:t>
      </w:r>
      <w:r w:rsidR="00E60170" w:rsidRPr="003B42EF">
        <w:rPr>
          <w:rFonts w:ascii="Times New Roman" w:hAnsi="Times New Roman" w:cs="Times New Roman"/>
          <w:b/>
          <w:bCs/>
          <w:color w:val="000000" w:themeColor="text1"/>
          <w:sz w:val="18"/>
          <w:szCs w:val="18"/>
        </w:rPr>
        <w:t>10</w:t>
      </w:r>
      <w:r w:rsidR="00FB4A82" w:rsidRPr="003B42EF">
        <w:rPr>
          <w:rFonts w:ascii="Times New Roman" w:hAnsi="Times New Roman" w:cs="Times New Roman"/>
          <w:b/>
          <w:bCs/>
          <w:color w:val="000000" w:themeColor="text1"/>
          <w:sz w:val="18"/>
          <w:szCs w:val="18"/>
        </w:rPr>
        <w:t xml:space="preserve">0,00 </w:t>
      </w:r>
      <w:r w:rsidRPr="003B42EF">
        <w:rPr>
          <w:rFonts w:ascii="Times New Roman" w:hAnsi="Times New Roman" w:cs="Times New Roman"/>
          <w:b/>
          <w:bCs/>
          <w:color w:val="000000" w:themeColor="text1"/>
          <w:sz w:val="18"/>
          <w:szCs w:val="18"/>
        </w:rPr>
        <w:t>%)</w:t>
      </w:r>
    </w:p>
    <w:p w14:paraId="391AD04C" w14:textId="5D1544E4" w:rsidR="00E128EF" w:rsidRPr="003B42EF" w:rsidRDefault="00E60170">
      <w:pPr>
        <w:pStyle w:val="Odlomakpopisa"/>
        <w:numPr>
          <w:ilvl w:val="0"/>
          <w:numId w:val="15"/>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Odnosi se na p</w:t>
      </w:r>
      <w:r w:rsidR="00E128EF" w:rsidRPr="003B42EF">
        <w:rPr>
          <w:rFonts w:ascii="Times New Roman" w:hAnsi="Times New Roman" w:cs="Times New Roman"/>
          <w:color w:val="000000" w:themeColor="text1"/>
          <w:sz w:val="18"/>
          <w:szCs w:val="18"/>
        </w:rPr>
        <w:t xml:space="preserve">rimljeni dugoročni krediti – dogradnja novog DV Pušlek </w:t>
      </w:r>
    </w:p>
    <w:p w14:paraId="78EF6970" w14:textId="77777777" w:rsidR="00F164FF" w:rsidRPr="003B42EF" w:rsidRDefault="00F164FF" w:rsidP="006A4B81">
      <w:pPr>
        <w:spacing w:line="240" w:lineRule="auto"/>
        <w:jc w:val="both"/>
        <w:rPr>
          <w:rFonts w:ascii="Times New Roman" w:hAnsi="Times New Roman" w:cs="Times New Roman"/>
          <w:b/>
          <w:bCs/>
          <w:color w:val="000000" w:themeColor="text1"/>
          <w:sz w:val="18"/>
          <w:szCs w:val="18"/>
        </w:rPr>
      </w:pPr>
    </w:p>
    <w:p w14:paraId="5A01CE0A" w14:textId="0A9AB937" w:rsidR="00A81960" w:rsidRPr="003B42EF" w:rsidRDefault="00005061" w:rsidP="006A4B81">
      <w:pPr>
        <w:spacing w:line="240" w:lineRule="auto"/>
        <w:jc w:val="center"/>
        <w:rPr>
          <w:rFonts w:ascii="Times New Roman" w:hAnsi="Times New Roman" w:cs="Times New Roman"/>
          <w:b/>
          <w:bCs/>
          <w:color w:val="000000" w:themeColor="text1"/>
          <w:sz w:val="18"/>
          <w:szCs w:val="18"/>
          <w:u w:val="single"/>
        </w:rPr>
      </w:pPr>
      <w:r w:rsidRPr="003B42EF">
        <w:rPr>
          <w:rFonts w:ascii="Times New Roman" w:hAnsi="Times New Roman" w:cs="Times New Roman"/>
          <w:b/>
          <w:bCs/>
          <w:color w:val="000000" w:themeColor="text1"/>
          <w:sz w:val="18"/>
          <w:szCs w:val="18"/>
          <w:u w:val="single"/>
        </w:rPr>
        <w:t>RASHODI PO PROGRAMIMA:</w:t>
      </w:r>
    </w:p>
    <w:p w14:paraId="5E991CB2" w14:textId="69BFC0A9"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PROGRAM 1000: DONOŠENJE AKATA I MJERA IZ DJELOKRUGA PREDSTAVNI</w:t>
      </w:r>
      <w:r w:rsidR="00F164FF" w:rsidRPr="003B42EF">
        <w:rPr>
          <w:rFonts w:ascii="Times New Roman" w:hAnsi="Times New Roman" w:cs="Times New Roman"/>
          <w:b/>
          <w:bCs/>
          <w:color w:val="000000" w:themeColor="text1"/>
          <w:sz w:val="18"/>
          <w:szCs w:val="18"/>
        </w:rPr>
        <w:t>Č</w:t>
      </w:r>
      <w:r w:rsidRPr="003B42EF">
        <w:rPr>
          <w:rFonts w:ascii="Times New Roman" w:hAnsi="Times New Roman" w:cs="Times New Roman"/>
          <w:b/>
          <w:bCs/>
          <w:color w:val="000000" w:themeColor="text1"/>
          <w:sz w:val="18"/>
          <w:szCs w:val="18"/>
        </w:rPr>
        <w:t>KOG</w:t>
      </w:r>
      <w:r w:rsidR="00F164FF" w:rsidRPr="003B42EF">
        <w:rPr>
          <w:rFonts w:ascii="Times New Roman" w:hAnsi="Times New Roman" w:cs="Times New Roman"/>
          <w:b/>
          <w:bCs/>
          <w:color w:val="000000" w:themeColor="text1"/>
          <w:sz w:val="18"/>
          <w:szCs w:val="18"/>
        </w:rPr>
        <w:t>,</w:t>
      </w:r>
      <w:r w:rsidRPr="003B42EF">
        <w:rPr>
          <w:rFonts w:ascii="Times New Roman" w:hAnsi="Times New Roman" w:cs="Times New Roman"/>
          <w:b/>
          <w:bCs/>
          <w:color w:val="000000" w:themeColor="text1"/>
          <w:sz w:val="18"/>
          <w:szCs w:val="18"/>
        </w:rPr>
        <w:t xml:space="preserve"> IZVRŠNOG TIJELA I MJESNE SAMOUPRAVE (plan: </w:t>
      </w:r>
      <w:r w:rsidR="00E60170" w:rsidRPr="003B42EF">
        <w:rPr>
          <w:rFonts w:ascii="Times New Roman" w:hAnsi="Times New Roman" w:cs="Times New Roman"/>
          <w:b/>
          <w:bCs/>
          <w:color w:val="000000" w:themeColor="text1"/>
          <w:sz w:val="18"/>
          <w:szCs w:val="18"/>
        </w:rPr>
        <w:t>86.897,00 eura</w:t>
      </w:r>
      <w:r w:rsidR="0036783D" w:rsidRPr="003B42EF">
        <w:rPr>
          <w:rFonts w:ascii="Times New Roman" w:hAnsi="Times New Roman" w:cs="Times New Roman"/>
          <w:b/>
          <w:bCs/>
          <w:color w:val="000000" w:themeColor="text1"/>
          <w:sz w:val="18"/>
          <w:szCs w:val="18"/>
        </w:rPr>
        <w:t xml:space="preserve">, realizacija </w:t>
      </w:r>
      <w:r w:rsidR="00E60170" w:rsidRPr="003B42EF">
        <w:rPr>
          <w:rFonts w:ascii="Times New Roman" w:hAnsi="Times New Roman" w:cs="Times New Roman"/>
          <w:b/>
          <w:bCs/>
          <w:color w:val="000000" w:themeColor="text1"/>
          <w:sz w:val="18"/>
          <w:szCs w:val="18"/>
        </w:rPr>
        <w:t>76.943,09</w:t>
      </w:r>
      <w:r w:rsidRPr="003B42EF">
        <w:rPr>
          <w:rFonts w:ascii="Times New Roman" w:hAnsi="Times New Roman" w:cs="Times New Roman"/>
          <w:b/>
          <w:bCs/>
          <w:color w:val="000000" w:themeColor="text1"/>
          <w:sz w:val="18"/>
          <w:szCs w:val="18"/>
        </w:rPr>
        <w:t xml:space="preserve"> – </w:t>
      </w:r>
      <w:r w:rsidR="00843763" w:rsidRPr="003B42EF">
        <w:rPr>
          <w:rFonts w:ascii="Times New Roman" w:hAnsi="Times New Roman" w:cs="Times New Roman"/>
          <w:b/>
          <w:bCs/>
          <w:color w:val="000000" w:themeColor="text1"/>
          <w:sz w:val="18"/>
          <w:szCs w:val="18"/>
        </w:rPr>
        <w:t>88,55</w:t>
      </w:r>
      <w:r w:rsidRPr="003B42EF">
        <w:rPr>
          <w:rFonts w:ascii="Times New Roman" w:hAnsi="Times New Roman" w:cs="Times New Roman"/>
          <w:b/>
          <w:bCs/>
          <w:color w:val="000000" w:themeColor="text1"/>
          <w:sz w:val="18"/>
          <w:szCs w:val="18"/>
        </w:rPr>
        <w:t>%)</w:t>
      </w:r>
    </w:p>
    <w:p w14:paraId="055EDAAC" w14:textId="5479CB90" w:rsidR="00A81960" w:rsidRPr="003B42EF" w:rsidRDefault="00005061" w:rsidP="006A4B81">
      <w:pPr>
        <w:pStyle w:val="Odlomakpopisa"/>
        <w:numPr>
          <w:ilvl w:val="0"/>
          <w:numId w:val="1"/>
        </w:num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Naknada za rad načelnika</w:t>
      </w:r>
      <w:r w:rsidR="00483174"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planirano </w:t>
      </w:r>
      <w:r w:rsidR="00843763" w:rsidRPr="003B42EF">
        <w:rPr>
          <w:rFonts w:ascii="Times New Roman" w:hAnsi="Times New Roman" w:cs="Times New Roman"/>
          <w:color w:val="000000" w:themeColor="text1"/>
          <w:sz w:val="18"/>
          <w:szCs w:val="18"/>
        </w:rPr>
        <w:t>40.000,00 eura</w:t>
      </w:r>
      <w:r w:rsidRPr="003B42EF">
        <w:rPr>
          <w:rFonts w:ascii="Times New Roman" w:hAnsi="Times New Roman" w:cs="Times New Roman"/>
          <w:color w:val="000000" w:themeColor="text1"/>
          <w:sz w:val="18"/>
          <w:szCs w:val="18"/>
        </w:rPr>
        <w:t xml:space="preserve">, realizirano </w:t>
      </w:r>
      <w:r w:rsidR="00843763" w:rsidRPr="003B42EF">
        <w:rPr>
          <w:rFonts w:ascii="Times New Roman" w:hAnsi="Times New Roman" w:cs="Times New Roman"/>
          <w:color w:val="000000" w:themeColor="text1"/>
          <w:sz w:val="18"/>
          <w:szCs w:val="18"/>
        </w:rPr>
        <w:t xml:space="preserve">30.900,94 eura, odnosno 77,5% </w:t>
      </w:r>
      <w:r w:rsidRPr="003B42EF">
        <w:rPr>
          <w:rFonts w:ascii="Times New Roman" w:hAnsi="Times New Roman" w:cs="Times New Roman"/>
          <w:color w:val="000000" w:themeColor="text1"/>
          <w:sz w:val="18"/>
          <w:szCs w:val="18"/>
        </w:rPr>
        <w:t xml:space="preserve"> (odnosi se na volontersku naknadu načelnika, troškove službenog puta i sl.)</w:t>
      </w:r>
      <w:r w:rsidR="007F11AC" w:rsidRPr="003B42EF">
        <w:rPr>
          <w:rFonts w:ascii="Times New Roman" w:hAnsi="Times New Roman" w:cs="Times New Roman"/>
          <w:color w:val="000000" w:themeColor="text1"/>
          <w:sz w:val="18"/>
          <w:szCs w:val="18"/>
        </w:rPr>
        <w:t>.</w:t>
      </w:r>
    </w:p>
    <w:p w14:paraId="38E6AA9A" w14:textId="7CEABDA1" w:rsidR="00A81960" w:rsidRPr="003B42EF" w:rsidRDefault="00005061" w:rsidP="006A4B81">
      <w:pPr>
        <w:pStyle w:val="Odlomakpopisa"/>
        <w:numPr>
          <w:ilvl w:val="0"/>
          <w:numId w:val="1"/>
        </w:num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Reprezentacija za općinsko vijeće</w:t>
      </w:r>
      <w:r w:rsidR="00483174"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planirano </w:t>
      </w:r>
      <w:r w:rsidR="00843763" w:rsidRPr="003B42EF">
        <w:rPr>
          <w:rFonts w:ascii="Times New Roman" w:hAnsi="Times New Roman" w:cs="Times New Roman"/>
          <w:color w:val="000000" w:themeColor="text1"/>
          <w:sz w:val="18"/>
          <w:szCs w:val="18"/>
        </w:rPr>
        <w:t>14.145,00 eura</w:t>
      </w:r>
      <w:r w:rsidR="00483174"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843763" w:rsidRPr="003B42EF">
        <w:rPr>
          <w:rFonts w:ascii="Times New Roman" w:hAnsi="Times New Roman" w:cs="Times New Roman"/>
          <w:color w:val="000000" w:themeColor="text1"/>
          <w:sz w:val="18"/>
          <w:szCs w:val="18"/>
        </w:rPr>
        <w:t>14.102,02 eura odnosno 99,7%</w:t>
      </w:r>
      <w:r w:rsidR="007F11AC" w:rsidRPr="003B42EF">
        <w:rPr>
          <w:rFonts w:ascii="Times New Roman" w:hAnsi="Times New Roman" w:cs="Times New Roman"/>
          <w:color w:val="000000" w:themeColor="text1"/>
          <w:sz w:val="18"/>
          <w:szCs w:val="18"/>
        </w:rPr>
        <w:t>.</w:t>
      </w:r>
    </w:p>
    <w:p w14:paraId="2A861951" w14:textId="25605D5F" w:rsidR="00483174" w:rsidRPr="003B42EF" w:rsidRDefault="00483174" w:rsidP="006A4B81">
      <w:pPr>
        <w:pStyle w:val="Odlomakpopisa"/>
        <w:numPr>
          <w:ilvl w:val="0"/>
          <w:numId w:val="1"/>
        </w:num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Suradnja </w:t>
      </w:r>
      <w:proofErr w:type="spellStart"/>
      <w:r w:rsidR="00843763" w:rsidRPr="003B42EF">
        <w:rPr>
          <w:rFonts w:ascii="Times New Roman" w:hAnsi="Times New Roman" w:cs="Times New Roman"/>
          <w:color w:val="000000" w:themeColor="text1"/>
          <w:sz w:val="18"/>
          <w:szCs w:val="18"/>
        </w:rPr>
        <w:t>Fatima</w:t>
      </w:r>
      <w:proofErr w:type="spellEnd"/>
      <w:r w:rsidRPr="003B42EF">
        <w:rPr>
          <w:rFonts w:ascii="Times New Roman" w:hAnsi="Times New Roman" w:cs="Times New Roman"/>
          <w:color w:val="000000" w:themeColor="text1"/>
          <w:sz w:val="18"/>
          <w:szCs w:val="18"/>
        </w:rPr>
        <w:t xml:space="preserve"> – planirano </w:t>
      </w:r>
      <w:r w:rsidR="00843763" w:rsidRPr="003B42EF">
        <w:rPr>
          <w:rFonts w:ascii="Times New Roman" w:hAnsi="Times New Roman" w:cs="Times New Roman"/>
          <w:color w:val="000000" w:themeColor="text1"/>
          <w:sz w:val="18"/>
          <w:szCs w:val="18"/>
        </w:rPr>
        <w:t>7.306,00 eura</w:t>
      </w:r>
      <w:r w:rsidRPr="003B42EF">
        <w:rPr>
          <w:rFonts w:ascii="Times New Roman" w:hAnsi="Times New Roman" w:cs="Times New Roman"/>
          <w:color w:val="000000" w:themeColor="text1"/>
          <w:sz w:val="18"/>
          <w:szCs w:val="18"/>
        </w:rPr>
        <w:t>,</w:t>
      </w:r>
      <w:r w:rsidR="0036783D"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realizacij</w:t>
      </w:r>
      <w:r w:rsidR="0036783D" w:rsidRPr="003B42EF">
        <w:rPr>
          <w:rFonts w:ascii="Times New Roman" w:hAnsi="Times New Roman" w:cs="Times New Roman"/>
          <w:color w:val="000000" w:themeColor="text1"/>
          <w:sz w:val="18"/>
          <w:szCs w:val="18"/>
        </w:rPr>
        <w:t xml:space="preserve">a </w:t>
      </w:r>
      <w:r w:rsidR="00843763" w:rsidRPr="003B42EF">
        <w:rPr>
          <w:rFonts w:ascii="Times New Roman" w:hAnsi="Times New Roman" w:cs="Times New Roman"/>
          <w:color w:val="000000" w:themeColor="text1"/>
          <w:sz w:val="18"/>
          <w:szCs w:val="18"/>
        </w:rPr>
        <w:t>7.206,29 eura odnosno 98,64%</w:t>
      </w:r>
      <w:r w:rsidR="007F11AC" w:rsidRPr="003B42EF">
        <w:rPr>
          <w:rFonts w:ascii="Times New Roman" w:hAnsi="Times New Roman" w:cs="Times New Roman"/>
          <w:color w:val="000000" w:themeColor="text1"/>
          <w:sz w:val="18"/>
          <w:szCs w:val="18"/>
        </w:rPr>
        <w:t>.</w:t>
      </w:r>
    </w:p>
    <w:p w14:paraId="5E72B422" w14:textId="56235AD4" w:rsidR="00A81960" w:rsidRPr="003B42EF" w:rsidRDefault="00005061" w:rsidP="006A4B81">
      <w:pPr>
        <w:pStyle w:val="Odlomakpopisa"/>
        <w:numPr>
          <w:ilvl w:val="0"/>
          <w:numId w:val="1"/>
        </w:num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Sufinanciranje udruge LAG Zeleni </w:t>
      </w:r>
      <w:proofErr w:type="spellStart"/>
      <w:r w:rsidRPr="003B42EF">
        <w:rPr>
          <w:rFonts w:ascii="Times New Roman" w:hAnsi="Times New Roman" w:cs="Times New Roman"/>
          <w:color w:val="000000" w:themeColor="text1"/>
          <w:sz w:val="18"/>
          <w:szCs w:val="18"/>
        </w:rPr>
        <w:t>bregi</w:t>
      </w:r>
      <w:proofErr w:type="spellEnd"/>
      <w:r w:rsidRPr="003B42EF">
        <w:rPr>
          <w:rFonts w:ascii="Times New Roman" w:hAnsi="Times New Roman" w:cs="Times New Roman"/>
          <w:color w:val="000000" w:themeColor="text1"/>
          <w:sz w:val="18"/>
          <w:szCs w:val="18"/>
        </w:rPr>
        <w:t xml:space="preserve"> planirano </w:t>
      </w:r>
      <w:r w:rsidR="004F158F" w:rsidRPr="003B42EF">
        <w:rPr>
          <w:rFonts w:ascii="Times New Roman" w:hAnsi="Times New Roman" w:cs="Times New Roman"/>
          <w:color w:val="000000" w:themeColor="text1"/>
          <w:sz w:val="18"/>
          <w:szCs w:val="18"/>
        </w:rPr>
        <w:t xml:space="preserve">1.991,00 </w:t>
      </w:r>
      <w:r w:rsidR="00843763" w:rsidRPr="003B42EF">
        <w:rPr>
          <w:rFonts w:ascii="Times New Roman" w:hAnsi="Times New Roman" w:cs="Times New Roman"/>
          <w:color w:val="000000" w:themeColor="text1"/>
          <w:sz w:val="18"/>
          <w:szCs w:val="18"/>
        </w:rPr>
        <w:t>eura</w:t>
      </w:r>
      <w:r w:rsidR="004F158F" w:rsidRPr="003B42EF">
        <w:rPr>
          <w:rFonts w:ascii="Times New Roman" w:hAnsi="Times New Roman" w:cs="Times New Roman"/>
          <w:color w:val="000000" w:themeColor="text1"/>
          <w:sz w:val="18"/>
          <w:szCs w:val="18"/>
        </w:rPr>
        <w:t xml:space="preserve">, realizirano 1.990,84 </w:t>
      </w:r>
      <w:r w:rsidR="00843763" w:rsidRPr="003B42EF">
        <w:rPr>
          <w:rFonts w:ascii="Times New Roman" w:hAnsi="Times New Roman" w:cs="Times New Roman"/>
          <w:color w:val="000000" w:themeColor="text1"/>
          <w:sz w:val="18"/>
          <w:szCs w:val="18"/>
        </w:rPr>
        <w:t>eura</w:t>
      </w:r>
      <w:r w:rsidR="007F11AC" w:rsidRPr="003B42EF">
        <w:rPr>
          <w:rFonts w:ascii="Times New Roman" w:hAnsi="Times New Roman" w:cs="Times New Roman"/>
          <w:color w:val="000000" w:themeColor="text1"/>
          <w:sz w:val="18"/>
          <w:szCs w:val="18"/>
        </w:rPr>
        <w:t>.</w:t>
      </w:r>
    </w:p>
    <w:p w14:paraId="4B6D4217" w14:textId="0F1C370D" w:rsidR="00A81960" w:rsidRPr="003B42EF" w:rsidRDefault="00005061" w:rsidP="006A4B81">
      <w:pPr>
        <w:pStyle w:val="Odlomakpopisa"/>
        <w:numPr>
          <w:ilvl w:val="0"/>
          <w:numId w:val="1"/>
        </w:num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političkim strankama – planirano </w:t>
      </w:r>
      <w:r w:rsidR="004F158F" w:rsidRPr="003B42EF">
        <w:rPr>
          <w:rFonts w:ascii="Times New Roman" w:hAnsi="Times New Roman" w:cs="Times New Roman"/>
          <w:color w:val="000000" w:themeColor="text1"/>
          <w:sz w:val="18"/>
          <w:szCs w:val="18"/>
        </w:rPr>
        <w:t xml:space="preserve">5.335,00 </w:t>
      </w:r>
      <w:r w:rsidR="00843763" w:rsidRPr="003B42EF">
        <w:rPr>
          <w:rFonts w:ascii="Times New Roman" w:hAnsi="Times New Roman" w:cs="Times New Roman"/>
          <w:color w:val="000000" w:themeColor="text1"/>
          <w:sz w:val="18"/>
          <w:szCs w:val="18"/>
        </w:rPr>
        <w:t>eura</w:t>
      </w:r>
      <w:r w:rsidR="004F158F" w:rsidRPr="003B42EF">
        <w:rPr>
          <w:rFonts w:ascii="Times New Roman" w:hAnsi="Times New Roman" w:cs="Times New Roman"/>
          <w:color w:val="000000" w:themeColor="text1"/>
          <w:sz w:val="18"/>
          <w:szCs w:val="18"/>
        </w:rPr>
        <w:t>, realiziran</w:t>
      </w:r>
      <w:r w:rsidR="00C67612" w:rsidRPr="003B42EF">
        <w:rPr>
          <w:rFonts w:ascii="Times New Roman" w:hAnsi="Times New Roman" w:cs="Times New Roman"/>
          <w:color w:val="000000" w:themeColor="text1"/>
          <w:sz w:val="18"/>
          <w:szCs w:val="18"/>
        </w:rPr>
        <w:t>o</w:t>
      </w:r>
      <w:r w:rsidR="004F158F" w:rsidRPr="003B42EF">
        <w:rPr>
          <w:rFonts w:ascii="Times New Roman" w:hAnsi="Times New Roman" w:cs="Times New Roman"/>
          <w:color w:val="000000" w:themeColor="text1"/>
          <w:sz w:val="18"/>
          <w:szCs w:val="18"/>
        </w:rPr>
        <w:t xml:space="preserve"> </w:t>
      </w:r>
      <w:r w:rsidR="00843763" w:rsidRPr="003B42EF">
        <w:rPr>
          <w:rFonts w:ascii="Times New Roman" w:hAnsi="Times New Roman" w:cs="Times New Roman"/>
          <w:color w:val="000000" w:themeColor="text1"/>
          <w:sz w:val="18"/>
          <w:szCs w:val="18"/>
        </w:rPr>
        <w:t>4.625,40 eura</w:t>
      </w:r>
      <w:r w:rsidRPr="003B42EF">
        <w:rPr>
          <w:rFonts w:ascii="Times New Roman" w:hAnsi="Times New Roman" w:cs="Times New Roman"/>
          <w:color w:val="000000" w:themeColor="text1"/>
          <w:sz w:val="18"/>
          <w:szCs w:val="18"/>
        </w:rPr>
        <w:t xml:space="preserve"> </w:t>
      </w:r>
      <w:r w:rsidR="007F11AC" w:rsidRPr="003B42EF">
        <w:rPr>
          <w:rFonts w:ascii="Times New Roman" w:hAnsi="Times New Roman" w:cs="Times New Roman"/>
          <w:color w:val="000000" w:themeColor="text1"/>
          <w:sz w:val="18"/>
          <w:szCs w:val="18"/>
        </w:rPr>
        <w:t>ili 86,70%.</w:t>
      </w:r>
    </w:p>
    <w:p w14:paraId="3B0B8799" w14:textId="48789CC7" w:rsidR="00843763" w:rsidRPr="003B42EF" w:rsidRDefault="00843763" w:rsidP="006A4B81">
      <w:pPr>
        <w:pStyle w:val="Odlomakpopisa"/>
        <w:numPr>
          <w:ilvl w:val="0"/>
          <w:numId w:val="1"/>
        </w:num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Trošak izvora – održavanje lokalnih izbora planirano je 18.120,00 eura, realizirano je 18.117,60 eura, odnosno 99,99%</w:t>
      </w:r>
      <w:r w:rsidR="007F11AC" w:rsidRPr="003B42EF">
        <w:rPr>
          <w:rFonts w:ascii="Times New Roman" w:hAnsi="Times New Roman" w:cs="Times New Roman"/>
          <w:color w:val="000000" w:themeColor="text1"/>
          <w:sz w:val="18"/>
          <w:szCs w:val="18"/>
        </w:rPr>
        <w:t>.</w:t>
      </w:r>
    </w:p>
    <w:p w14:paraId="27F516D3" w14:textId="2D88E641" w:rsidR="00A81960" w:rsidRPr="003B42EF" w:rsidRDefault="00005061" w:rsidP="006A4B81">
      <w:p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 xml:space="preserve">Opći cilj: </w:t>
      </w:r>
      <w:r w:rsidRPr="003B42EF">
        <w:rPr>
          <w:rFonts w:ascii="Times New Roman" w:hAnsi="Times New Roman" w:cs="Times New Roman"/>
          <w:color w:val="000000" w:themeColor="text1"/>
          <w:sz w:val="18"/>
          <w:szCs w:val="18"/>
        </w:rPr>
        <w:t>osigurati participaciju građana u odlučivanju kroz predstavnike koje na izborima biraju u predstavničko tijelo, te potrebne uvjete za njihov rad kroz donošenje kvalitetnih odluka i zaključaka s ciljem poboljšanja života na području Općine.</w:t>
      </w:r>
    </w:p>
    <w:p w14:paraId="74A879B8" w14:textId="66653374" w:rsidR="00A81960" w:rsidRPr="003B42EF" w:rsidRDefault="00005061" w:rsidP="006A4B81">
      <w:p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lastRenderedPageBreak/>
        <w:t>Pokazatelji uspješnosti</w:t>
      </w:r>
      <w:r w:rsidRPr="003B42EF">
        <w:rPr>
          <w:rFonts w:ascii="Times New Roman" w:hAnsi="Times New Roman" w:cs="Times New Roman"/>
          <w:color w:val="000000" w:themeColor="text1"/>
          <w:sz w:val="18"/>
          <w:szCs w:val="18"/>
        </w:rPr>
        <w:t xml:space="preserve">: </w:t>
      </w:r>
      <w:r w:rsidR="00E32CD2" w:rsidRPr="003B42EF">
        <w:rPr>
          <w:rFonts w:ascii="Times New Roman" w:hAnsi="Times New Roman" w:cs="Times New Roman"/>
          <w:color w:val="000000" w:themeColor="text1"/>
          <w:sz w:val="18"/>
          <w:szCs w:val="18"/>
        </w:rPr>
        <w:t>8</w:t>
      </w:r>
      <w:r w:rsidRPr="003B42EF">
        <w:rPr>
          <w:rFonts w:ascii="Times New Roman" w:hAnsi="Times New Roman" w:cs="Times New Roman"/>
          <w:color w:val="000000" w:themeColor="text1"/>
          <w:sz w:val="18"/>
          <w:szCs w:val="18"/>
        </w:rPr>
        <w:t xml:space="preserve"> održan</w:t>
      </w:r>
      <w:r w:rsidR="00E32CD2" w:rsidRPr="003B42EF">
        <w:rPr>
          <w:rFonts w:ascii="Times New Roman" w:hAnsi="Times New Roman" w:cs="Times New Roman"/>
          <w:color w:val="000000" w:themeColor="text1"/>
          <w:sz w:val="18"/>
          <w:szCs w:val="18"/>
        </w:rPr>
        <w:t>ih</w:t>
      </w:r>
      <w:r w:rsidRPr="003B42EF">
        <w:rPr>
          <w:rFonts w:ascii="Times New Roman" w:hAnsi="Times New Roman" w:cs="Times New Roman"/>
          <w:color w:val="000000" w:themeColor="text1"/>
          <w:sz w:val="18"/>
          <w:szCs w:val="18"/>
        </w:rPr>
        <w:t xml:space="preserve"> sjednica Općinskog vijeća </w:t>
      </w:r>
      <w:r w:rsidR="00BE04B7" w:rsidRPr="003B42EF">
        <w:rPr>
          <w:rFonts w:ascii="Times New Roman" w:hAnsi="Times New Roman" w:cs="Times New Roman"/>
          <w:color w:val="000000" w:themeColor="text1"/>
          <w:sz w:val="18"/>
          <w:szCs w:val="18"/>
        </w:rPr>
        <w:t>u 2025. godini</w:t>
      </w:r>
      <w:r w:rsidRPr="003B42EF">
        <w:rPr>
          <w:rFonts w:ascii="Times New Roman" w:hAnsi="Times New Roman" w:cs="Times New Roman"/>
          <w:color w:val="000000" w:themeColor="text1"/>
          <w:sz w:val="18"/>
          <w:szCs w:val="18"/>
        </w:rPr>
        <w:t>, broj donesenih akata i odluka (</w:t>
      </w:r>
      <w:r w:rsidR="00144235" w:rsidRPr="003B42EF">
        <w:rPr>
          <w:rFonts w:ascii="Times New Roman" w:hAnsi="Times New Roman" w:cs="Times New Roman"/>
          <w:color w:val="000000" w:themeColor="text1"/>
          <w:sz w:val="18"/>
          <w:szCs w:val="18"/>
        </w:rPr>
        <w:t>29</w:t>
      </w:r>
      <w:r w:rsidRPr="003B42EF">
        <w:rPr>
          <w:rFonts w:ascii="Times New Roman" w:hAnsi="Times New Roman" w:cs="Times New Roman"/>
          <w:color w:val="000000" w:themeColor="text1"/>
          <w:sz w:val="18"/>
          <w:szCs w:val="18"/>
        </w:rPr>
        <w:t>. sjednica</w:t>
      </w:r>
      <w:r w:rsidR="00144235" w:rsidRPr="003B42EF">
        <w:rPr>
          <w:rFonts w:ascii="Times New Roman" w:hAnsi="Times New Roman" w:cs="Times New Roman"/>
          <w:color w:val="000000" w:themeColor="text1"/>
          <w:sz w:val="18"/>
          <w:szCs w:val="18"/>
        </w:rPr>
        <w:t xml:space="preserve"> saziv 21/25.</w:t>
      </w:r>
      <w:r w:rsidRPr="003B42EF">
        <w:rPr>
          <w:rFonts w:ascii="Times New Roman" w:hAnsi="Times New Roman" w:cs="Times New Roman"/>
          <w:color w:val="000000" w:themeColor="text1"/>
          <w:sz w:val="18"/>
          <w:szCs w:val="18"/>
        </w:rPr>
        <w:t xml:space="preserve"> – </w:t>
      </w:r>
      <w:r w:rsidR="00144235" w:rsidRPr="003B42EF">
        <w:rPr>
          <w:rFonts w:ascii="Times New Roman" w:hAnsi="Times New Roman" w:cs="Times New Roman"/>
          <w:color w:val="000000" w:themeColor="text1"/>
          <w:sz w:val="18"/>
          <w:szCs w:val="18"/>
        </w:rPr>
        <w:t>1</w:t>
      </w:r>
      <w:r w:rsidR="00951938" w:rsidRPr="003B42EF">
        <w:rPr>
          <w:rFonts w:ascii="Times New Roman" w:hAnsi="Times New Roman" w:cs="Times New Roman"/>
          <w:color w:val="000000" w:themeColor="text1"/>
          <w:sz w:val="18"/>
          <w:szCs w:val="18"/>
        </w:rPr>
        <w:t>1</w:t>
      </w:r>
      <w:r w:rsidRPr="003B42EF">
        <w:rPr>
          <w:rFonts w:ascii="Times New Roman" w:hAnsi="Times New Roman" w:cs="Times New Roman"/>
          <w:color w:val="000000" w:themeColor="text1"/>
          <w:sz w:val="18"/>
          <w:szCs w:val="18"/>
        </w:rPr>
        <w:t xml:space="preserve"> toč</w:t>
      </w:r>
      <w:r w:rsidR="00144235" w:rsidRPr="003B42EF">
        <w:rPr>
          <w:rFonts w:ascii="Times New Roman" w:hAnsi="Times New Roman" w:cs="Times New Roman"/>
          <w:color w:val="000000" w:themeColor="text1"/>
          <w:sz w:val="18"/>
          <w:szCs w:val="18"/>
        </w:rPr>
        <w:t>a</w:t>
      </w:r>
      <w:r w:rsidRPr="003B42EF">
        <w:rPr>
          <w:rFonts w:ascii="Times New Roman" w:hAnsi="Times New Roman" w:cs="Times New Roman"/>
          <w:color w:val="000000" w:themeColor="text1"/>
          <w:sz w:val="18"/>
          <w:szCs w:val="18"/>
        </w:rPr>
        <w:t xml:space="preserve">ka, </w:t>
      </w:r>
      <w:r w:rsidR="00144235" w:rsidRPr="003B42EF">
        <w:rPr>
          <w:rFonts w:ascii="Times New Roman" w:hAnsi="Times New Roman" w:cs="Times New Roman"/>
          <w:color w:val="000000" w:themeColor="text1"/>
          <w:sz w:val="18"/>
          <w:szCs w:val="18"/>
        </w:rPr>
        <w:t>30</w:t>
      </w:r>
      <w:r w:rsidRPr="003B42EF">
        <w:rPr>
          <w:rFonts w:ascii="Times New Roman" w:hAnsi="Times New Roman" w:cs="Times New Roman"/>
          <w:color w:val="000000" w:themeColor="text1"/>
          <w:sz w:val="18"/>
          <w:szCs w:val="18"/>
        </w:rPr>
        <w:t>. sjednica</w:t>
      </w:r>
      <w:r w:rsidR="00144235" w:rsidRPr="003B42EF">
        <w:rPr>
          <w:rFonts w:ascii="Times New Roman" w:hAnsi="Times New Roman" w:cs="Times New Roman"/>
          <w:color w:val="000000" w:themeColor="text1"/>
          <w:sz w:val="18"/>
          <w:szCs w:val="18"/>
        </w:rPr>
        <w:t xml:space="preserve"> saziv 21/25.</w:t>
      </w:r>
      <w:r w:rsidRPr="003B42EF">
        <w:rPr>
          <w:rFonts w:ascii="Times New Roman" w:hAnsi="Times New Roman" w:cs="Times New Roman"/>
          <w:color w:val="000000" w:themeColor="text1"/>
          <w:sz w:val="18"/>
          <w:szCs w:val="18"/>
        </w:rPr>
        <w:t xml:space="preserve"> – </w:t>
      </w:r>
      <w:r w:rsidR="00144235" w:rsidRPr="003B42EF">
        <w:rPr>
          <w:rFonts w:ascii="Times New Roman" w:hAnsi="Times New Roman" w:cs="Times New Roman"/>
          <w:color w:val="000000" w:themeColor="text1"/>
          <w:sz w:val="18"/>
          <w:szCs w:val="18"/>
        </w:rPr>
        <w:t>10</w:t>
      </w:r>
      <w:r w:rsidR="00951938" w:rsidRPr="003B42EF">
        <w:rPr>
          <w:rFonts w:ascii="Times New Roman" w:hAnsi="Times New Roman" w:cs="Times New Roman"/>
          <w:color w:val="000000" w:themeColor="text1"/>
          <w:sz w:val="18"/>
          <w:szCs w:val="18"/>
        </w:rPr>
        <w:t xml:space="preserve"> toč</w:t>
      </w:r>
      <w:r w:rsidR="00144235" w:rsidRPr="003B42EF">
        <w:rPr>
          <w:rFonts w:ascii="Times New Roman" w:hAnsi="Times New Roman" w:cs="Times New Roman"/>
          <w:color w:val="000000" w:themeColor="text1"/>
          <w:sz w:val="18"/>
          <w:szCs w:val="18"/>
        </w:rPr>
        <w:t>a</w:t>
      </w:r>
      <w:r w:rsidR="00951938" w:rsidRPr="003B42EF">
        <w:rPr>
          <w:rFonts w:ascii="Times New Roman" w:hAnsi="Times New Roman" w:cs="Times New Roman"/>
          <w:color w:val="000000" w:themeColor="text1"/>
          <w:sz w:val="18"/>
          <w:szCs w:val="18"/>
        </w:rPr>
        <w:t>ka</w:t>
      </w:r>
      <w:r w:rsidRPr="003B42EF">
        <w:rPr>
          <w:rFonts w:ascii="Times New Roman" w:hAnsi="Times New Roman" w:cs="Times New Roman"/>
          <w:color w:val="000000" w:themeColor="text1"/>
          <w:sz w:val="18"/>
          <w:szCs w:val="18"/>
        </w:rPr>
        <w:t xml:space="preserve">, </w:t>
      </w:r>
      <w:r w:rsidR="00144235" w:rsidRPr="003B42EF">
        <w:rPr>
          <w:rFonts w:ascii="Times New Roman" w:hAnsi="Times New Roman" w:cs="Times New Roman"/>
          <w:color w:val="000000" w:themeColor="text1"/>
          <w:sz w:val="18"/>
          <w:szCs w:val="18"/>
        </w:rPr>
        <w:t>1</w:t>
      </w:r>
      <w:r w:rsidRPr="003B42EF">
        <w:rPr>
          <w:rFonts w:ascii="Times New Roman" w:hAnsi="Times New Roman" w:cs="Times New Roman"/>
          <w:color w:val="000000" w:themeColor="text1"/>
          <w:sz w:val="18"/>
          <w:szCs w:val="18"/>
        </w:rPr>
        <w:t>.</w:t>
      </w:r>
      <w:r w:rsidR="00144235" w:rsidRPr="003B42EF">
        <w:rPr>
          <w:rFonts w:ascii="Times New Roman" w:hAnsi="Times New Roman" w:cs="Times New Roman"/>
          <w:color w:val="000000" w:themeColor="text1"/>
          <w:sz w:val="18"/>
          <w:szCs w:val="18"/>
        </w:rPr>
        <w:t xml:space="preserve"> konst</w:t>
      </w:r>
      <w:r w:rsidR="00D518A3" w:rsidRPr="003B42EF">
        <w:rPr>
          <w:rFonts w:ascii="Times New Roman" w:hAnsi="Times New Roman" w:cs="Times New Roman"/>
          <w:color w:val="000000" w:themeColor="text1"/>
          <w:sz w:val="18"/>
          <w:szCs w:val="18"/>
        </w:rPr>
        <w:t>ituirajuća</w:t>
      </w:r>
      <w:r w:rsidRPr="003B42EF">
        <w:rPr>
          <w:rFonts w:ascii="Times New Roman" w:hAnsi="Times New Roman" w:cs="Times New Roman"/>
          <w:color w:val="000000" w:themeColor="text1"/>
          <w:sz w:val="18"/>
          <w:szCs w:val="18"/>
        </w:rPr>
        <w:t xml:space="preserve"> sjednica </w:t>
      </w:r>
      <w:r w:rsidR="00144235" w:rsidRPr="003B42EF">
        <w:rPr>
          <w:rFonts w:ascii="Times New Roman" w:hAnsi="Times New Roman" w:cs="Times New Roman"/>
          <w:color w:val="000000" w:themeColor="text1"/>
          <w:sz w:val="18"/>
          <w:szCs w:val="18"/>
        </w:rPr>
        <w:t>saziv 25/29.</w:t>
      </w:r>
      <w:r w:rsidR="00A34D36"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w:t>
      </w:r>
      <w:r w:rsidR="00144235" w:rsidRPr="003B42EF">
        <w:rPr>
          <w:rFonts w:ascii="Times New Roman" w:hAnsi="Times New Roman" w:cs="Times New Roman"/>
          <w:color w:val="000000" w:themeColor="text1"/>
          <w:sz w:val="18"/>
          <w:szCs w:val="18"/>
        </w:rPr>
        <w:t>5</w:t>
      </w:r>
      <w:r w:rsidR="00A34D36" w:rsidRPr="003B42EF">
        <w:rPr>
          <w:rFonts w:ascii="Times New Roman" w:hAnsi="Times New Roman" w:cs="Times New Roman"/>
          <w:color w:val="000000" w:themeColor="text1"/>
          <w:sz w:val="18"/>
          <w:szCs w:val="18"/>
        </w:rPr>
        <w:t xml:space="preserve"> točaka</w:t>
      </w:r>
      <w:r w:rsidR="00E32CD2" w:rsidRPr="003B42EF">
        <w:rPr>
          <w:rFonts w:ascii="Times New Roman" w:hAnsi="Times New Roman" w:cs="Times New Roman"/>
          <w:color w:val="000000" w:themeColor="text1"/>
          <w:sz w:val="18"/>
          <w:szCs w:val="18"/>
        </w:rPr>
        <w:t>, 2.sjednica</w:t>
      </w:r>
      <w:r w:rsidR="00144235" w:rsidRPr="003B42EF">
        <w:rPr>
          <w:rFonts w:ascii="Times New Roman" w:hAnsi="Times New Roman" w:cs="Times New Roman"/>
          <w:color w:val="000000" w:themeColor="text1"/>
          <w:sz w:val="18"/>
          <w:szCs w:val="18"/>
        </w:rPr>
        <w:t xml:space="preserve"> saziv 25/29.</w:t>
      </w:r>
      <w:r w:rsidR="00E32CD2" w:rsidRPr="003B42EF">
        <w:rPr>
          <w:rFonts w:ascii="Times New Roman" w:hAnsi="Times New Roman" w:cs="Times New Roman"/>
          <w:color w:val="000000" w:themeColor="text1"/>
          <w:sz w:val="18"/>
          <w:szCs w:val="18"/>
        </w:rPr>
        <w:t xml:space="preserve"> – </w:t>
      </w:r>
      <w:r w:rsidR="00144235" w:rsidRPr="003B42EF">
        <w:rPr>
          <w:rFonts w:ascii="Times New Roman" w:hAnsi="Times New Roman" w:cs="Times New Roman"/>
          <w:color w:val="000000" w:themeColor="text1"/>
          <w:sz w:val="18"/>
          <w:szCs w:val="18"/>
        </w:rPr>
        <w:t>12</w:t>
      </w:r>
      <w:r w:rsidR="00E32CD2" w:rsidRPr="003B42EF">
        <w:rPr>
          <w:rFonts w:ascii="Times New Roman" w:hAnsi="Times New Roman" w:cs="Times New Roman"/>
          <w:color w:val="000000" w:themeColor="text1"/>
          <w:sz w:val="18"/>
          <w:szCs w:val="18"/>
        </w:rPr>
        <w:t xml:space="preserve"> točaka, </w:t>
      </w:r>
      <w:r w:rsidR="00144235" w:rsidRPr="003B42EF">
        <w:rPr>
          <w:rFonts w:ascii="Times New Roman" w:hAnsi="Times New Roman" w:cs="Times New Roman"/>
          <w:color w:val="000000" w:themeColor="text1"/>
          <w:sz w:val="18"/>
          <w:szCs w:val="18"/>
        </w:rPr>
        <w:t>3</w:t>
      </w:r>
      <w:r w:rsidR="00E32CD2" w:rsidRPr="003B42EF">
        <w:rPr>
          <w:rFonts w:ascii="Times New Roman" w:hAnsi="Times New Roman" w:cs="Times New Roman"/>
          <w:color w:val="000000" w:themeColor="text1"/>
          <w:sz w:val="18"/>
          <w:szCs w:val="18"/>
        </w:rPr>
        <w:t>. sjednica</w:t>
      </w:r>
      <w:r w:rsidR="00144235" w:rsidRPr="003B42EF">
        <w:rPr>
          <w:rFonts w:ascii="Times New Roman" w:hAnsi="Times New Roman" w:cs="Times New Roman"/>
          <w:color w:val="000000" w:themeColor="text1"/>
          <w:sz w:val="18"/>
          <w:szCs w:val="18"/>
        </w:rPr>
        <w:t xml:space="preserve"> saziv 25/29.</w:t>
      </w:r>
      <w:r w:rsidR="00E32CD2" w:rsidRPr="003B42EF">
        <w:rPr>
          <w:rFonts w:ascii="Times New Roman" w:hAnsi="Times New Roman" w:cs="Times New Roman"/>
          <w:color w:val="000000" w:themeColor="text1"/>
          <w:sz w:val="18"/>
          <w:szCs w:val="18"/>
        </w:rPr>
        <w:t xml:space="preserve"> – </w:t>
      </w:r>
      <w:r w:rsidR="00144235" w:rsidRPr="003B42EF">
        <w:rPr>
          <w:rFonts w:ascii="Times New Roman" w:hAnsi="Times New Roman" w:cs="Times New Roman"/>
          <w:color w:val="000000" w:themeColor="text1"/>
          <w:sz w:val="18"/>
          <w:szCs w:val="18"/>
        </w:rPr>
        <w:t xml:space="preserve">10 </w:t>
      </w:r>
      <w:r w:rsidR="00E32CD2" w:rsidRPr="003B42EF">
        <w:rPr>
          <w:rFonts w:ascii="Times New Roman" w:hAnsi="Times New Roman" w:cs="Times New Roman"/>
          <w:color w:val="000000" w:themeColor="text1"/>
          <w:sz w:val="18"/>
          <w:szCs w:val="18"/>
        </w:rPr>
        <w:t xml:space="preserve">točaka, </w:t>
      </w:r>
      <w:r w:rsidR="00144235" w:rsidRPr="003B42EF">
        <w:rPr>
          <w:rFonts w:ascii="Times New Roman" w:hAnsi="Times New Roman" w:cs="Times New Roman"/>
          <w:color w:val="000000" w:themeColor="text1"/>
          <w:sz w:val="18"/>
          <w:szCs w:val="18"/>
        </w:rPr>
        <w:t>4</w:t>
      </w:r>
      <w:r w:rsidR="00E32CD2" w:rsidRPr="003B42EF">
        <w:rPr>
          <w:rFonts w:ascii="Times New Roman" w:hAnsi="Times New Roman" w:cs="Times New Roman"/>
          <w:color w:val="000000" w:themeColor="text1"/>
          <w:sz w:val="18"/>
          <w:szCs w:val="18"/>
        </w:rPr>
        <w:t>. sjednica</w:t>
      </w:r>
      <w:r w:rsidR="00BE04B7" w:rsidRPr="003B42EF">
        <w:rPr>
          <w:rFonts w:ascii="Times New Roman" w:hAnsi="Times New Roman" w:cs="Times New Roman"/>
          <w:color w:val="000000" w:themeColor="text1"/>
          <w:sz w:val="18"/>
          <w:szCs w:val="18"/>
        </w:rPr>
        <w:t xml:space="preserve"> saziv 25/29.</w:t>
      </w:r>
      <w:r w:rsidR="00E32CD2" w:rsidRPr="003B42EF">
        <w:rPr>
          <w:rFonts w:ascii="Times New Roman" w:hAnsi="Times New Roman" w:cs="Times New Roman"/>
          <w:color w:val="000000" w:themeColor="text1"/>
          <w:sz w:val="18"/>
          <w:szCs w:val="18"/>
        </w:rPr>
        <w:t xml:space="preserve"> – </w:t>
      </w:r>
      <w:r w:rsidR="00BE04B7" w:rsidRPr="003B42EF">
        <w:rPr>
          <w:rFonts w:ascii="Times New Roman" w:hAnsi="Times New Roman" w:cs="Times New Roman"/>
          <w:color w:val="000000" w:themeColor="text1"/>
          <w:sz w:val="18"/>
          <w:szCs w:val="18"/>
        </w:rPr>
        <w:t>7</w:t>
      </w:r>
      <w:r w:rsidR="00E32CD2" w:rsidRPr="003B42EF">
        <w:rPr>
          <w:rFonts w:ascii="Times New Roman" w:hAnsi="Times New Roman" w:cs="Times New Roman"/>
          <w:color w:val="000000" w:themeColor="text1"/>
          <w:sz w:val="18"/>
          <w:szCs w:val="18"/>
        </w:rPr>
        <w:t xml:space="preserve"> toč</w:t>
      </w:r>
      <w:r w:rsidR="00BE04B7" w:rsidRPr="003B42EF">
        <w:rPr>
          <w:rFonts w:ascii="Times New Roman" w:hAnsi="Times New Roman" w:cs="Times New Roman"/>
          <w:color w:val="000000" w:themeColor="text1"/>
          <w:sz w:val="18"/>
          <w:szCs w:val="18"/>
        </w:rPr>
        <w:t>a</w:t>
      </w:r>
      <w:r w:rsidR="00E32CD2" w:rsidRPr="003B42EF">
        <w:rPr>
          <w:rFonts w:ascii="Times New Roman" w:hAnsi="Times New Roman" w:cs="Times New Roman"/>
          <w:color w:val="000000" w:themeColor="text1"/>
          <w:sz w:val="18"/>
          <w:szCs w:val="18"/>
        </w:rPr>
        <w:t>k</w:t>
      </w:r>
      <w:r w:rsidR="00BE04B7" w:rsidRPr="003B42EF">
        <w:rPr>
          <w:rFonts w:ascii="Times New Roman" w:hAnsi="Times New Roman" w:cs="Times New Roman"/>
          <w:color w:val="000000" w:themeColor="text1"/>
          <w:sz w:val="18"/>
          <w:szCs w:val="18"/>
        </w:rPr>
        <w:t>a</w:t>
      </w:r>
      <w:r w:rsidR="00E32CD2" w:rsidRPr="003B42EF">
        <w:rPr>
          <w:rFonts w:ascii="Times New Roman" w:hAnsi="Times New Roman" w:cs="Times New Roman"/>
          <w:color w:val="000000" w:themeColor="text1"/>
          <w:sz w:val="18"/>
          <w:szCs w:val="18"/>
        </w:rPr>
        <w:t xml:space="preserve">, </w:t>
      </w:r>
      <w:r w:rsidR="00BE04B7" w:rsidRPr="003B42EF">
        <w:rPr>
          <w:rFonts w:ascii="Times New Roman" w:hAnsi="Times New Roman" w:cs="Times New Roman"/>
          <w:color w:val="000000" w:themeColor="text1"/>
          <w:sz w:val="18"/>
          <w:szCs w:val="18"/>
        </w:rPr>
        <w:t>5</w:t>
      </w:r>
      <w:r w:rsidR="00E32CD2" w:rsidRPr="003B42EF">
        <w:rPr>
          <w:rFonts w:ascii="Times New Roman" w:hAnsi="Times New Roman" w:cs="Times New Roman"/>
          <w:color w:val="000000" w:themeColor="text1"/>
          <w:sz w:val="18"/>
          <w:szCs w:val="18"/>
        </w:rPr>
        <w:t xml:space="preserve">. sjednica </w:t>
      </w:r>
      <w:r w:rsidR="00BE04B7" w:rsidRPr="003B42EF">
        <w:rPr>
          <w:rFonts w:ascii="Times New Roman" w:hAnsi="Times New Roman" w:cs="Times New Roman"/>
          <w:color w:val="000000" w:themeColor="text1"/>
          <w:sz w:val="18"/>
          <w:szCs w:val="18"/>
        </w:rPr>
        <w:t xml:space="preserve">saziv 25/29. </w:t>
      </w:r>
      <w:r w:rsidR="00E32CD2" w:rsidRPr="003B42EF">
        <w:rPr>
          <w:rFonts w:ascii="Times New Roman" w:hAnsi="Times New Roman" w:cs="Times New Roman"/>
          <w:color w:val="000000" w:themeColor="text1"/>
          <w:sz w:val="18"/>
          <w:szCs w:val="18"/>
        </w:rPr>
        <w:t xml:space="preserve">– </w:t>
      </w:r>
      <w:r w:rsidR="00BE04B7" w:rsidRPr="003B42EF">
        <w:rPr>
          <w:rFonts w:ascii="Times New Roman" w:hAnsi="Times New Roman" w:cs="Times New Roman"/>
          <w:color w:val="000000" w:themeColor="text1"/>
          <w:sz w:val="18"/>
          <w:szCs w:val="18"/>
        </w:rPr>
        <w:t>11</w:t>
      </w:r>
      <w:r w:rsidR="00E32CD2" w:rsidRPr="003B42EF">
        <w:rPr>
          <w:rFonts w:ascii="Times New Roman" w:hAnsi="Times New Roman" w:cs="Times New Roman"/>
          <w:color w:val="000000" w:themeColor="text1"/>
          <w:sz w:val="18"/>
          <w:szCs w:val="18"/>
        </w:rPr>
        <w:t xml:space="preserve"> točaka</w:t>
      </w:r>
      <w:r w:rsidR="00BE04B7" w:rsidRPr="003B42EF">
        <w:rPr>
          <w:rFonts w:ascii="Times New Roman" w:hAnsi="Times New Roman" w:cs="Times New Roman"/>
          <w:color w:val="000000" w:themeColor="text1"/>
          <w:sz w:val="18"/>
          <w:szCs w:val="18"/>
        </w:rPr>
        <w:t>, 6. sjednica saziv 25/29. – 12 točaka</w:t>
      </w:r>
      <w:r w:rsidRPr="003B42EF">
        <w:rPr>
          <w:rFonts w:ascii="Times New Roman" w:hAnsi="Times New Roman" w:cs="Times New Roman"/>
          <w:color w:val="000000" w:themeColor="text1"/>
          <w:sz w:val="18"/>
          <w:szCs w:val="18"/>
        </w:rPr>
        <w:t>).</w:t>
      </w:r>
    </w:p>
    <w:p w14:paraId="56B6E23D" w14:textId="33A7447B"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1001: REDOVNI RAD JEDINSTVENOG UPRAVNOG ODJELA (plan: </w:t>
      </w:r>
      <w:r w:rsidR="00BE04B7" w:rsidRPr="003B42EF">
        <w:rPr>
          <w:rFonts w:ascii="Times New Roman" w:hAnsi="Times New Roman" w:cs="Times New Roman"/>
          <w:b/>
          <w:bCs/>
          <w:color w:val="000000" w:themeColor="text1"/>
          <w:sz w:val="18"/>
          <w:szCs w:val="18"/>
        </w:rPr>
        <w:t>1.313.611,03 eura</w:t>
      </w:r>
      <w:r w:rsidRPr="003B42EF">
        <w:rPr>
          <w:rFonts w:ascii="Times New Roman" w:hAnsi="Times New Roman" w:cs="Times New Roman"/>
          <w:b/>
          <w:bCs/>
          <w:color w:val="000000" w:themeColor="text1"/>
          <w:sz w:val="18"/>
          <w:szCs w:val="18"/>
        </w:rPr>
        <w:t xml:space="preserve">, realizacija: </w:t>
      </w:r>
      <w:r w:rsidR="00BE04B7" w:rsidRPr="003B42EF">
        <w:rPr>
          <w:rFonts w:ascii="Times New Roman" w:hAnsi="Times New Roman" w:cs="Times New Roman"/>
          <w:b/>
          <w:bCs/>
          <w:color w:val="000000" w:themeColor="text1"/>
          <w:sz w:val="18"/>
          <w:szCs w:val="18"/>
        </w:rPr>
        <w:t>1.184.872,46 eura</w:t>
      </w:r>
      <w:r w:rsidRPr="003B42EF">
        <w:rPr>
          <w:rFonts w:ascii="Times New Roman" w:hAnsi="Times New Roman" w:cs="Times New Roman"/>
          <w:b/>
          <w:bCs/>
          <w:color w:val="000000" w:themeColor="text1"/>
          <w:sz w:val="18"/>
          <w:szCs w:val="18"/>
        </w:rPr>
        <w:t xml:space="preserve"> – </w:t>
      </w:r>
      <w:r w:rsidR="00BE04B7" w:rsidRPr="003B42EF">
        <w:rPr>
          <w:rFonts w:ascii="Times New Roman" w:hAnsi="Times New Roman" w:cs="Times New Roman"/>
          <w:b/>
          <w:bCs/>
          <w:color w:val="000000" w:themeColor="text1"/>
          <w:sz w:val="18"/>
          <w:szCs w:val="18"/>
        </w:rPr>
        <w:t>90,20</w:t>
      </w:r>
      <w:r w:rsidRPr="003B42EF">
        <w:rPr>
          <w:rFonts w:ascii="Times New Roman" w:hAnsi="Times New Roman" w:cs="Times New Roman"/>
          <w:b/>
          <w:bCs/>
          <w:color w:val="000000" w:themeColor="text1"/>
          <w:sz w:val="18"/>
          <w:szCs w:val="18"/>
        </w:rPr>
        <w:t>%)</w:t>
      </w:r>
    </w:p>
    <w:p w14:paraId="1B13AD4B" w14:textId="162CBB7B" w:rsidR="00A81960" w:rsidRPr="003B42EF" w:rsidRDefault="00005061" w:rsidP="00BE04B7">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ZAJEDNIČKI TROŠKOVI JEDINSTVENOG UPRAVNOG ODJELA</w:t>
      </w:r>
      <w:r w:rsidR="00BE04B7" w:rsidRPr="003B42EF">
        <w:rPr>
          <w:rFonts w:ascii="Times New Roman" w:hAnsi="Times New Roman" w:cs="Times New Roman"/>
          <w:color w:val="000000" w:themeColor="text1"/>
          <w:sz w:val="18"/>
          <w:szCs w:val="18"/>
          <w:u w:val="single"/>
        </w:rPr>
        <w:t xml:space="preserve"> (planirano 865.411,03 eura, realizirano 780.035,77 eura, odnosno 90,13%</w:t>
      </w:r>
    </w:p>
    <w:p w14:paraId="4469A4E9" w14:textId="484AED1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Plaće za redovan rad zaposlenika JUO  planirano </w:t>
      </w:r>
      <w:r w:rsidR="00BE04B7" w:rsidRPr="003B42EF">
        <w:rPr>
          <w:rFonts w:ascii="Times New Roman" w:hAnsi="Times New Roman" w:cs="Times New Roman"/>
          <w:color w:val="000000" w:themeColor="text1"/>
          <w:sz w:val="18"/>
          <w:szCs w:val="18"/>
        </w:rPr>
        <w:t>298.500,00 eura</w:t>
      </w:r>
      <w:r w:rsidR="00C10DC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BE04B7" w:rsidRPr="003B42EF">
        <w:rPr>
          <w:rFonts w:ascii="Times New Roman" w:hAnsi="Times New Roman" w:cs="Times New Roman"/>
          <w:color w:val="000000" w:themeColor="text1"/>
          <w:sz w:val="18"/>
          <w:szCs w:val="18"/>
        </w:rPr>
        <w:t>262.246,09 eura odnosno 87,85%</w:t>
      </w:r>
      <w:r w:rsidR="007F11AC" w:rsidRPr="003B42EF">
        <w:rPr>
          <w:rFonts w:ascii="Times New Roman" w:hAnsi="Times New Roman" w:cs="Times New Roman"/>
          <w:color w:val="000000" w:themeColor="text1"/>
          <w:sz w:val="18"/>
          <w:szCs w:val="18"/>
        </w:rPr>
        <w:t>.</w:t>
      </w:r>
      <w:r w:rsidR="00BE04B7" w:rsidRPr="003B42EF">
        <w:rPr>
          <w:rFonts w:ascii="Times New Roman" w:hAnsi="Times New Roman" w:cs="Times New Roman"/>
          <w:color w:val="000000" w:themeColor="text1"/>
          <w:sz w:val="18"/>
          <w:szCs w:val="18"/>
        </w:rPr>
        <w:t xml:space="preserve"> </w:t>
      </w:r>
    </w:p>
    <w:p w14:paraId="13108F56" w14:textId="7D77491F"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plaće u naravi – dopunsko osiguranje – planirano </w:t>
      </w:r>
      <w:r w:rsidR="00130F6E" w:rsidRPr="003B42EF">
        <w:rPr>
          <w:rFonts w:ascii="Times New Roman" w:hAnsi="Times New Roman" w:cs="Times New Roman"/>
          <w:color w:val="000000" w:themeColor="text1"/>
          <w:sz w:val="18"/>
          <w:szCs w:val="18"/>
        </w:rPr>
        <w:t>3.184,80</w:t>
      </w:r>
      <w:r w:rsidR="00C11AC0" w:rsidRPr="003B42EF">
        <w:rPr>
          <w:rFonts w:ascii="Times New Roman" w:hAnsi="Times New Roman" w:cs="Times New Roman"/>
          <w:color w:val="000000" w:themeColor="text1"/>
          <w:sz w:val="18"/>
          <w:szCs w:val="18"/>
        </w:rPr>
        <w:t xml:space="preserve"> </w:t>
      </w:r>
      <w:r w:rsidR="00BE04B7" w:rsidRPr="003B42EF">
        <w:rPr>
          <w:rFonts w:ascii="Times New Roman" w:hAnsi="Times New Roman" w:cs="Times New Roman"/>
          <w:color w:val="000000" w:themeColor="text1"/>
          <w:sz w:val="18"/>
          <w:szCs w:val="18"/>
        </w:rPr>
        <w:t>eura</w:t>
      </w:r>
      <w:r w:rsidR="00C10DC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BE04B7" w:rsidRPr="003B42EF">
        <w:rPr>
          <w:rFonts w:ascii="Times New Roman" w:hAnsi="Times New Roman" w:cs="Times New Roman"/>
          <w:color w:val="000000" w:themeColor="text1"/>
          <w:sz w:val="18"/>
          <w:szCs w:val="18"/>
        </w:rPr>
        <w:t xml:space="preserve">1.737,23 eura, odnosno </w:t>
      </w:r>
      <w:r w:rsidR="00C03ECD" w:rsidRPr="003B42EF">
        <w:rPr>
          <w:rFonts w:ascii="Times New Roman" w:hAnsi="Times New Roman" w:cs="Times New Roman"/>
          <w:color w:val="000000" w:themeColor="text1"/>
          <w:sz w:val="18"/>
          <w:szCs w:val="18"/>
        </w:rPr>
        <w:t>54,55%, značajno manje od plana, zbog odlaska zaposlenika u mirovinu i promjene radnog mjesta</w:t>
      </w:r>
      <w:r w:rsidR="007F11AC" w:rsidRPr="003B42EF">
        <w:rPr>
          <w:rFonts w:ascii="Times New Roman" w:hAnsi="Times New Roman" w:cs="Times New Roman"/>
          <w:color w:val="000000" w:themeColor="text1"/>
          <w:sz w:val="18"/>
          <w:szCs w:val="18"/>
        </w:rPr>
        <w:t>.</w:t>
      </w:r>
    </w:p>
    <w:p w14:paraId="1BB5BF2D" w14:textId="5F8339B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rashodi za zaposlene planirano </w:t>
      </w:r>
      <w:r w:rsidR="00C03ECD" w:rsidRPr="003B42EF">
        <w:rPr>
          <w:rFonts w:ascii="Times New Roman" w:hAnsi="Times New Roman" w:cs="Times New Roman"/>
          <w:color w:val="000000" w:themeColor="text1"/>
          <w:sz w:val="18"/>
          <w:szCs w:val="18"/>
        </w:rPr>
        <w:t>33.000</w:t>
      </w:r>
      <w:r w:rsidR="00C10DC1" w:rsidRPr="003B42EF">
        <w:rPr>
          <w:rFonts w:ascii="Times New Roman" w:hAnsi="Times New Roman" w:cs="Times New Roman"/>
          <w:color w:val="000000" w:themeColor="text1"/>
          <w:sz w:val="18"/>
          <w:szCs w:val="18"/>
        </w:rPr>
        <w:t>,00</w:t>
      </w:r>
      <w:r w:rsidR="00C11AC0" w:rsidRPr="003B42EF">
        <w:rPr>
          <w:rFonts w:ascii="Times New Roman" w:hAnsi="Times New Roman" w:cs="Times New Roman"/>
          <w:color w:val="000000" w:themeColor="text1"/>
          <w:sz w:val="18"/>
          <w:szCs w:val="18"/>
        </w:rPr>
        <w:t xml:space="preserve"> </w:t>
      </w:r>
      <w:r w:rsidR="00C03ECD"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C03ECD" w:rsidRPr="003B42EF">
        <w:rPr>
          <w:rFonts w:ascii="Times New Roman" w:hAnsi="Times New Roman" w:cs="Times New Roman"/>
          <w:color w:val="000000" w:themeColor="text1"/>
          <w:sz w:val="18"/>
          <w:szCs w:val="18"/>
        </w:rPr>
        <w:t>34.560,57 eura, odnosno 104,73%</w:t>
      </w:r>
      <w:r w:rsidR="00C67612" w:rsidRPr="003B42EF">
        <w:rPr>
          <w:rFonts w:ascii="Times New Roman" w:hAnsi="Times New Roman" w:cs="Times New Roman"/>
          <w:color w:val="000000" w:themeColor="text1"/>
          <w:sz w:val="18"/>
          <w:szCs w:val="18"/>
        </w:rPr>
        <w:t xml:space="preserve"> (regres, topli obrok, ostale nagrade)</w:t>
      </w:r>
      <w:r w:rsidR="00C03ECD" w:rsidRPr="003B42EF">
        <w:rPr>
          <w:rFonts w:ascii="Times New Roman" w:hAnsi="Times New Roman" w:cs="Times New Roman"/>
          <w:color w:val="000000" w:themeColor="text1"/>
          <w:sz w:val="18"/>
          <w:szCs w:val="18"/>
        </w:rPr>
        <w:t>. Realizacija je veća u odnosu na plan jer greškom nije uzeta u obzir naknada za topli obrok koji se zadužuje u prosincu, a isplaćuje u siječnju</w:t>
      </w:r>
      <w:r w:rsidR="007F11AC" w:rsidRPr="003B42EF">
        <w:rPr>
          <w:rFonts w:ascii="Times New Roman" w:hAnsi="Times New Roman" w:cs="Times New Roman"/>
          <w:color w:val="000000" w:themeColor="text1"/>
          <w:sz w:val="18"/>
          <w:szCs w:val="18"/>
        </w:rPr>
        <w:t>.</w:t>
      </w:r>
    </w:p>
    <w:p w14:paraId="28FE8F8D" w14:textId="643D376D" w:rsidR="00130F6E" w:rsidRPr="003B42EF" w:rsidRDefault="00130F6E"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rashodi za zaposlene (otpremnine) – planirano </w:t>
      </w:r>
      <w:r w:rsidR="00AC4095" w:rsidRPr="003B42EF">
        <w:rPr>
          <w:rFonts w:ascii="Times New Roman" w:hAnsi="Times New Roman" w:cs="Times New Roman"/>
          <w:color w:val="000000" w:themeColor="text1"/>
          <w:sz w:val="18"/>
          <w:szCs w:val="18"/>
        </w:rPr>
        <w:t>6</w:t>
      </w:r>
      <w:r w:rsidRPr="003B42EF">
        <w:rPr>
          <w:rFonts w:ascii="Times New Roman" w:hAnsi="Times New Roman" w:cs="Times New Roman"/>
          <w:color w:val="000000" w:themeColor="text1"/>
          <w:sz w:val="18"/>
          <w:szCs w:val="18"/>
        </w:rPr>
        <w:t>.</w:t>
      </w:r>
      <w:r w:rsidR="00C03ECD" w:rsidRPr="003B42EF">
        <w:rPr>
          <w:rFonts w:ascii="Times New Roman" w:hAnsi="Times New Roman" w:cs="Times New Roman"/>
          <w:color w:val="000000" w:themeColor="text1"/>
          <w:sz w:val="18"/>
          <w:szCs w:val="18"/>
        </w:rPr>
        <w:t>603</w:t>
      </w:r>
      <w:r w:rsidRPr="003B42EF">
        <w:rPr>
          <w:rFonts w:ascii="Times New Roman" w:hAnsi="Times New Roman" w:cs="Times New Roman"/>
          <w:color w:val="000000" w:themeColor="text1"/>
          <w:sz w:val="18"/>
          <w:szCs w:val="18"/>
        </w:rPr>
        <w:t xml:space="preserve">,00 </w:t>
      </w:r>
      <w:r w:rsidR="00C03ECD"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C03ECD" w:rsidRPr="003B42EF">
        <w:rPr>
          <w:rFonts w:ascii="Times New Roman" w:hAnsi="Times New Roman" w:cs="Times New Roman"/>
          <w:color w:val="000000" w:themeColor="text1"/>
          <w:sz w:val="18"/>
          <w:szCs w:val="18"/>
        </w:rPr>
        <w:t>6.602,34 eura, odnosno 99,99%</w:t>
      </w:r>
      <w:r w:rsidR="007F11AC" w:rsidRPr="003B42EF">
        <w:rPr>
          <w:rFonts w:ascii="Times New Roman" w:hAnsi="Times New Roman" w:cs="Times New Roman"/>
          <w:color w:val="000000" w:themeColor="text1"/>
          <w:sz w:val="18"/>
          <w:szCs w:val="18"/>
        </w:rPr>
        <w:t>.</w:t>
      </w:r>
    </w:p>
    <w:p w14:paraId="0D70D8A3" w14:textId="1ED134EE"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Doprinosi za zdravstveno osiguranje – planirano </w:t>
      </w:r>
      <w:r w:rsidR="00C03ECD" w:rsidRPr="003B42EF">
        <w:rPr>
          <w:rFonts w:ascii="Times New Roman" w:hAnsi="Times New Roman" w:cs="Times New Roman"/>
          <w:color w:val="000000" w:themeColor="text1"/>
          <w:sz w:val="18"/>
          <w:szCs w:val="18"/>
        </w:rPr>
        <w:t>48.000,00 eura</w:t>
      </w:r>
      <w:r w:rsidRPr="003B42EF">
        <w:rPr>
          <w:rFonts w:ascii="Times New Roman" w:hAnsi="Times New Roman" w:cs="Times New Roman"/>
          <w:color w:val="000000" w:themeColor="text1"/>
          <w:sz w:val="18"/>
          <w:szCs w:val="18"/>
        </w:rPr>
        <w:t xml:space="preserve">, realizirano </w:t>
      </w:r>
      <w:r w:rsidR="00C03ECD" w:rsidRPr="003B42EF">
        <w:rPr>
          <w:rFonts w:ascii="Times New Roman" w:hAnsi="Times New Roman" w:cs="Times New Roman"/>
          <w:color w:val="000000" w:themeColor="text1"/>
          <w:sz w:val="18"/>
          <w:szCs w:val="18"/>
        </w:rPr>
        <w:t>39.432,36 eura</w:t>
      </w:r>
      <w:r w:rsidR="00601ACE" w:rsidRPr="003B42EF">
        <w:rPr>
          <w:rFonts w:ascii="Times New Roman" w:hAnsi="Times New Roman" w:cs="Times New Roman"/>
          <w:color w:val="000000" w:themeColor="text1"/>
          <w:sz w:val="18"/>
          <w:szCs w:val="18"/>
        </w:rPr>
        <w:t xml:space="preserve"> odnosno 82,15%. Realizacija je manja jer se mijenjao broj zaposlenih.</w:t>
      </w:r>
    </w:p>
    <w:p w14:paraId="157E201D" w14:textId="1B843288"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Službena putovanja zaposlenici (putni nalozi) – planirano </w:t>
      </w:r>
      <w:r w:rsidR="00601ACE" w:rsidRPr="003B42EF">
        <w:rPr>
          <w:rFonts w:ascii="Times New Roman" w:hAnsi="Times New Roman" w:cs="Times New Roman"/>
          <w:color w:val="000000" w:themeColor="text1"/>
          <w:sz w:val="18"/>
          <w:szCs w:val="18"/>
        </w:rPr>
        <w:t>2</w:t>
      </w:r>
      <w:r w:rsidR="00AC4095" w:rsidRPr="003B42EF">
        <w:rPr>
          <w:rFonts w:ascii="Times New Roman" w:hAnsi="Times New Roman" w:cs="Times New Roman"/>
          <w:color w:val="000000" w:themeColor="text1"/>
          <w:sz w:val="18"/>
          <w:szCs w:val="18"/>
        </w:rPr>
        <w:t>.000</w:t>
      </w:r>
      <w:r w:rsidR="00C10DC1" w:rsidRPr="003B42EF">
        <w:rPr>
          <w:rFonts w:ascii="Times New Roman" w:hAnsi="Times New Roman" w:cs="Times New Roman"/>
          <w:color w:val="000000" w:themeColor="text1"/>
          <w:sz w:val="18"/>
          <w:szCs w:val="18"/>
        </w:rPr>
        <w:t xml:space="preserve">,00 </w:t>
      </w:r>
      <w:r w:rsidR="00601ACE"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realizirano</w:t>
      </w:r>
      <w:r w:rsidR="00C10DC1" w:rsidRPr="003B42EF">
        <w:rPr>
          <w:rFonts w:ascii="Times New Roman" w:hAnsi="Times New Roman" w:cs="Times New Roman"/>
          <w:color w:val="000000" w:themeColor="text1"/>
          <w:sz w:val="18"/>
          <w:szCs w:val="18"/>
        </w:rPr>
        <w:t xml:space="preserve"> </w:t>
      </w:r>
      <w:r w:rsidR="00601ACE" w:rsidRPr="003B42EF">
        <w:rPr>
          <w:rFonts w:ascii="Times New Roman" w:hAnsi="Times New Roman" w:cs="Times New Roman"/>
          <w:color w:val="000000" w:themeColor="text1"/>
          <w:sz w:val="18"/>
          <w:szCs w:val="18"/>
        </w:rPr>
        <w:t>1.399,42 eura, odnosno 69,97%, realizacija je manja jer su neki seminari zaposlenika održani u web izdanju stoga nije bilo putnih troškova</w:t>
      </w:r>
      <w:r w:rsidR="007F11AC" w:rsidRPr="003B42EF">
        <w:rPr>
          <w:rFonts w:ascii="Times New Roman" w:hAnsi="Times New Roman" w:cs="Times New Roman"/>
          <w:color w:val="000000" w:themeColor="text1"/>
          <w:sz w:val="18"/>
          <w:szCs w:val="18"/>
        </w:rPr>
        <w:t>.</w:t>
      </w:r>
      <w:r w:rsidR="00601ACE" w:rsidRPr="003B42EF">
        <w:rPr>
          <w:rFonts w:ascii="Times New Roman" w:hAnsi="Times New Roman" w:cs="Times New Roman"/>
          <w:color w:val="000000" w:themeColor="text1"/>
          <w:sz w:val="18"/>
          <w:szCs w:val="18"/>
        </w:rPr>
        <w:t xml:space="preserve"> </w:t>
      </w:r>
    </w:p>
    <w:p w14:paraId="1C12BAD9" w14:textId="39934E6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Naknade za prijevoz, za rad na terenu – planirano </w:t>
      </w:r>
      <w:r w:rsidR="00601ACE" w:rsidRPr="003B42EF">
        <w:rPr>
          <w:rFonts w:ascii="Times New Roman" w:hAnsi="Times New Roman" w:cs="Times New Roman"/>
          <w:color w:val="000000" w:themeColor="text1"/>
          <w:sz w:val="18"/>
          <w:szCs w:val="18"/>
        </w:rPr>
        <w:t>15.200,00 eura</w:t>
      </w:r>
      <w:r w:rsidRPr="003B42EF">
        <w:rPr>
          <w:rFonts w:ascii="Times New Roman" w:hAnsi="Times New Roman" w:cs="Times New Roman"/>
          <w:color w:val="000000" w:themeColor="text1"/>
          <w:sz w:val="18"/>
          <w:szCs w:val="18"/>
        </w:rPr>
        <w:t xml:space="preserve">, realizirano </w:t>
      </w:r>
      <w:r w:rsidR="00601ACE" w:rsidRPr="003B42EF">
        <w:rPr>
          <w:rFonts w:ascii="Times New Roman" w:hAnsi="Times New Roman" w:cs="Times New Roman"/>
          <w:color w:val="000000" w:themeColor="text1"/>
          <w:sz w:val="18"/>
          <w:szCs w:val="18"/>
        </w:rPr>
        <w:t>12.455,39 eura odnosno 81,94 %, također manja realizacija zbog promjene broja zaposlenih</w:t>
      </w:r>
      <w:r w:rsidR="007F11AC" w:rsidRPr="003B42EF">
        <w:rPr>
          <w:rFonts w:ascii="Times New Roman" w:hAnsi="Times New Roman" w:cs="Times New Roman"/>
          <w:color w:val="000000" w:themeColor="text1"/>
          <w:sz w:val="18"/>
          <w:szCs w:val="18"/>
        </w:rPr>
        <w:t>.</w:t>
      </w:r>
      <w:r w:rsidR="00601ACE" w:rsidRPr="003B42EF">
        <w:rPr>
          <w:rFonts w:ascii="Times New Roman" w:hAnsi="Times New Roman" w:cs="Times New Roman"/>
          <w:color w:val="000000" w:themeColor="text1"/>
          <w:sz w:val="18"/>
          <w:szCs w:val="18"/>
        </w:rPr>
        <w:t xml:space="preserve"> </w:t>
      </w:r>
    </w:p>
    <w:p w14:paraId="01FB84DE" w14:textId="7D0BFA39"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Stručno usavršavanje zaposlenika (seminari) – planirano </w:t>
      </w:r>
      <w:r w:rsidR="00601ACE" w:rsidRPr="003B42EF">
        <w:rPr>
          <w:rFonts w:ascii="Times New Roman" w:hAnsi="Times New Roman" w:cs="Times New Roman"/>
          <w:color w:val="000000" w:themeColor="text1"/>
          <w:sz w:val="18"/>
          <w:szCs w:val="18"/>
        </w:rPr>
        <w:t>4.000,00 eura</w:t>
      </w:r>
      <w:r w:rsidRPr="003B42EF">
        <w:rPr>
          <w:rFonts w:ascii="Times New Roman" w:hAnsi="Times New Roman" w:cs="Times New Roman"/>
          <w:color w:val="000000" w:themeColor="text1"/>
          <w:sz w:val="18"/>
          <w:szCs w:val="18"/>
        </w:rPr>
        <w:t xml:space="preserve">, realizirano </w:t>
      </w:r>
      <w:r w:rsidR="00601ACE" w:rsidRPr="003B42EF">
        <w:rPr>
          <w:rFonts w:ascii="Times New Roman" w:hAnsi="Times New Roman" w:cs="Times New Roman"/>
          <w:color w:val="000000" w:themeColor="text1"/>
          <w:sz w:val="18"/>
          <w:szCs w:val="18"/>
        </w:rPr>
        <w:t>2.081,50 eura</w:t>
      </w:r>
      <w:r w:rsidR="002F5F31" w:rsidRPr="003B42EF">
        <w:rPr>
          <w:rFonts w:ascii="Times New Roman" w:hAnsi="Times New Roman" w:cs="Times New Roman"/>
          <w:color w:val="000000" w:themeColor="text1"/>
          <w:sz w:val="18"/>
          <w:szCs w:val="18"/>
        </w:rPr>
        <w:t>, odnosno 52,04%</w:t>
      </w:r>
      <w:r w:rsidR="00601ACE" w:rsidRPr="003B42EF">
        <w:rPr>
          <w:rFonts w:ascii="Times New Roman" w:hAnsi="Times New Roman" w:cs="Times New Roman"/>
          <w:color w:val="000000" w:themeColor="text1"/>
          <w:sz w:val="18"/>
          <w:szCs w:val="18"/>
        </w:rPr>
        <w:t>. Zaposlenici su prisustvovali na 13 seminara, planirano je bilo više no nisu svi realizirani.</w:t>
      </w:r>
    </w:p>
    <w:p w14:paraId="6660A017" w14:textId="43581079"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Korištenje vlastitog auta u službenu svrhu – planirano </w:t>
      </w:r>
      <w:r w:rsidR="00AA34ED" w:rsidRPr="003B42EF">
        <w:rPr>
          <w:rFonts w:ascii="Times New Roman" w:hAnsi="Times New Roman" w:cs="Times New Roman"/>
          <w:color w:val="000000" w:themeColor="text1"/>
          <w:sz w:val="18"/>
          <w:szCs w:val="18"/>
        </w:rPr>
        <w:t>664,00</w:t>
      </w:r>
      <w:r w:rsidR="00C11AC0" w:rsidRPr="003B42EF">
        <w:rPr>
          <w:rFonts w:ascii="Times New Roman" w:hAnsi="Times New Roman" w:cs="Times New Roman"/>
          <w:color w:val="000000" w:themeColor="text1"/>
          <w:sz w:val="18"/>
          <w:szCs w:val="18"/>
        </w:rPr>
        <w:t xml:space="preserve"> </w:t>
      </w:r>
      <w:r w:rsidR="002F5F3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2F5F31" w:rsidRPr="003B42EF">
        <w:rPr>
          <w:rFonts w:ascii="Times New Roman" w:hAnsi="Times New Roman" w:cs="Times New Roman"/>
          <w:color w:val="000000" w:themeColor="text1"/>
          <w:sz w:val="18"/>
          <w:szCs w:val="18"/>
        </w:rPr>
        <w:t>242,76</w:t>
      </w:r>
      <w:r w:rsidR="00AA34ED" w:rsidRPr="003B42EF">
        <w:rPr>
          <w:rFonts w:ascii="Times New Roman" w:hAnsi="Times New Roman" w:cs="Times New Roman"/>
          <w:color w:val="000000" w:themeColor="text1"/>
          <w:sz w:val="18"/>
          <w:szCs w:val="18"/>
        </w:rPr>
        <w:t xml:space="preserve"> </w:t>
      </w:r>
      <w:r w:rsidR="002F5F31" w:rsidRPr="003B42EF">
        <w:rPr>
          <w:rFonts w:ascii="Times New Roman" w:hAnsi="Times New Roman" w:cs="Times New Roman"/>
          <w:color w:val="000000" w:themeColor="text1"/>
          <w:sz w:val="18"/>
          <w:szCs w:val="18"/>
        </w:rPr>
        <w:t>eura odnosno 36,56%, realizacija je manja jer su korištena službena vozila.</w:t>
      </w:r>
    </w:p>
    <w:p w14:paraId="70873D2F" w14:textId="440C96F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Uredski materijal i ostali materijalni rashodi – planirano </w:t>
      </w:r>
      <w:r w:rsidR="00643ABC" w:rsidRPr="003B42EF">
        <w:rPr>
          <w:rFonts w:ascii="Times New Roman" w:hAnsi="Times New Roman" w:cs="Times New Roman"/>
          <w:color w:val="000000" w:themeColor="text1"/>
          <w:sz w:val="18"/>
          <w:szCs w:val="18"/>
        </w:rPr>
        <w:t>9.736,00</w:t>
      </w:r>
      <w:r w:rsidRPr="003B42EF">
        <w:rPr>
          <w:rFonts w:ascii="Times New Roman" w:hAnsi="Times New Roman" w:cs="Times New Roman"/>
          <w:color w:val="000000" w:themeColor="text1"/>
          <w:sz w:val="18"/>
          <w:szCs w:val="18"/>
        </w:rPr>
        <w:t xml:space="preserve"> </w:t>
      </w:r>
      <w:r w:rsidR="002F5F3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2F5F31" w:rsidRPr="003B42EF">
        <w:rPr>
          <w:rFonts w:ascii="Times New Roman" w:hAnsi="Times New Roman" w:cs="Times New Roman"/>
          <w:color w:val="000000" w:themeColor="text1"/>
          <w:sz w:val="18"/>
          <w:szCs w:val="18"/>
        </w:rPr>
        <w:t>8.351,24 eura, odnosno 85,78%, realizacija je manja jer se nije pojavila potreba za dodatnim potrošnim uredskim materijalima.</w:t>
      </w:r>
    </w:p>
    <w:p w14:paraId="094976AE" w14:textId="657230DE" w:rsidR="00643ABC" w:rsidRPr="003B42EF" w:rsidRDefault="00005061" w:rsidP="002F5F3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Tisak, literatura, časopisi i glasila – planirano </w:t>
      </w:r>
      <w:r w:rsidR="00AA34ED" w:rsidRPr="003B42EF">
        <w:rPr>
          <w:rFonts w:ascii="Times New Roman" w:hAnsi="Times New Roman" w:cs="Times New Roman"/>
          <w:color w:val="000000" w:themeColor="text1"/>
          <w:sz w:val="18"/>
          <w:szCs w:val="18"/>
        </w:rPr>
        <w:t xml:space="preserve">2.124,00 </w:t>
      </w:r>
      <w:r w:rsidR="002F5F31" w:rsidRPr="003B42EF">
        <w:rPr>
          <w:rFonts w:ascii="Times New Roman" w:hAnsi="Times New Roman" w:cs="Times New Roman"/>
          <w:color w:val="000000" w:themeColor="text1"/>
          <w:sz w:val="18"/>
          <w:szCs w:val="18"/>
        </w:rPr>
        <w:t>eura</w:t>
      </w:r>
      <w:r w:rsidR="00AA34ED"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realizirano </w:t>
      </w:r>
      <w:r w:rsidR="002F5F31" w:rsidRPr="003B42EF">
        <w:rPr>
          <w:rFonts w:ascii="Times New Roman" w:hAnsi="Times New Roman" w:cs="Times New Roman"/>
          <w:color w:val="000000" w:themeColor="text1"/>
          <w:sz w:val="18"/>
          <w:szCs w:val="18"/>
        </w:rPr>
        <w:t>2.028,92 eura odnosno 95,52%</w:t>
      </w:r>
      <w:r w:rsidR="00A51F74" w:rsidRPr="003B42EF">
        <w:rPr>
          <w:rFonts w:ascii="Times New Roman" w:hAnsi="Times New Roman" w:cs="Times New Roman"/>
          <w:color w:val="000000" w:themeColor="text1"/>
          <w:sz w:val="18"/>
          <w:szCs w:val="18"/>
        </w:rPr>
        <w:t>.</w:t>
      </w:r>
    </w:p>
    <w:p w14:paraId="4DFA5FC5" w14:textId="1537A3B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Energija – planirano </w:t>
      </w:r>
      <w:r w:rsidR="00AA34ED" w:rsidRPr="003B42EF">
        <w:rPr>
          <w:rFonts w:ascii="Times New Roman" w:hAnsi="Times New Roman" w:cs="Times New Roman"/>
          <w:color w:val="000000" w:themeColor="text1"/>
          <w:sz w:val="18"/>
          <w:szCs w:val="18"/>
        </w:rPr>
        <w:t>2</w:t>
      </w:r>
      <w:r w:rsidR="00AC4095" w:rsidRPr="003B42EF">
        <w:rPr>
          <w:rFonts w:ascii="Times New Roman" w:hAnsi="Times New Roman" w:cs="Times New Roman"/>
          <w:color w:val="000000" w:themeColor="text1"/>
          <w:sz w:val="18"/>
          <w:szCs w:val="18"/>
        </w:rPr>
        <w:t>9</w:t>
      </w:r>
      <w:r w:rsidR="00AA34ED" w:rsidRPr="003B42EF">
        <w:rPr>
          <w:rFonts w:ascii="Times New Roman" w:hAnsi="Times New Roman" w:cs="Times New Roman"/>
          <w:color w:val="000000" w:themeColor="text1"/>
          <w:sz w:val="18"/>
          <w:szCs w:val="18"/>
        </w:rPr>
        <w:t xml:space="preserve">.545,00 </w:t>
      </w:r>
      <w:r w:rsidR="002F5F3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2F5F31" w:rsidRPr="003B42EF">
        <w:rPr>
          <w:rFonts w:ascii="Times New Roman" w:hAnsi="Times New Roman" w:cs="Times New Roman"/>
          <w:color w:val="000000" w:themeColor="text1"/>
          <w:sz w:val="18"/>
          <w:szCs w:val="18"/>
        </w:rPr>
        <w:t>16.547,34 eura odnosno 56,01%, nije se uzelo u obzir da je regulacijom Vlade umanjen iznos električne energije stoga je realizacija manja.</w:t>
      </w:r>
    </w:p>
    <w:p w14:paraId="18BF53D3" w14:textId="2EBED5EA" w:rsidR="00A51F74" w:rsidRPr="003B42EF" w:rsidRDefault="00A51F74"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Materijal i dijelovi za tekuće i investicijsko održavanje</w:t>
      </w:r>
      <w:r w:rsidR="00FC77FC" w:rsidRPr="003B42EF">
        <w:rPr>
          <w:rFonts w:ascii="Times New Roman" w:hAnsi="Times New Roman" w:cs="Times New Roman"/>
          <w:color w:val="000000" w:themeColor="text1"/>
          <w:sz w:val="18"/>
          <w:szCs w:val="18"/>
        </w:rPr>
        <w:t xml:space="preserve"> (izvor opći prihodi i primici)</w:t>
      </w:r>
      <w:r w:rsidRPr="003B42EF">
        <w:rPr>
          <w:rFonts w:ascii="Times New Roman" w:hAnsi="Times New Roman" w:cs="Times New Roman"/>
          <w:color w:val="000000" w:themeColor="text1"/>
          <w:sz w:val="18"/>
          <w:szCs w:val="18"/>
        </w:rPr>
        <w:t xml:space="preserve"> planirano je 5.000,00 eura, realizirano je 3.090,97 eura ili 61,82% realizacija je manja od Plana jer se nije pojavila potreba za materijalom za održavanje.</w:t>
      </w:r>
    </w:p>
    <w:p w14:paraId="7B359CDB" w14:textId="2136D88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telefona, pošte i prijevoza – plan </w:t>
      </w:r>
      <w:r w:rsidR="0037452A" w:rsidRPr="003B42EF">
        <w:rPr>
          <w:rFonts w:ascii="Times New Roman" w:hAnsi="Times New Roman" w:cs="Times New Roman"/>
          <w:color w:val="000000" w:themeColor="text1"/>
          <w:sz w:val="18"/>
          <w:szCs w:val="18"/>
        </w:rPr>
        <w:t>19.072,00 eura</w:t>
      </w:r>
      <w:r w:rsidRPr="003B42EF">
        <w:rPr>
          <w:rFonts w:ascii="Times New Roman" w:hAnsi="Times New Roman" w:cs="Times New Roman"/>
          <w:color w:val="000000" w:themeColor="text1"/>
          <w:sz w:val="18"/>
          <w:szCs w:val="18"/>
        </w:rPr>
        <w:t xml:space="preserve">, realizirano </w:t>
      </w:r>
      <w:r w:rsidR="0037452A" w:rsidRPr="003B42EF">
        <w:rPr>
          <w:rFonts w:ascii="Times New Roman" w:hAnsi="Times New Roman" w:cs="Times New Roman"/>
          <w:color w:val="000000" w:themeColor="text1"/>
          <w:sz w:val="18"/>
          <w:szCs w:val="18"/>
        </w:rPr>
        <w:t>23.197,30 eura</w:t>
      </w:r>
      <w:r w:rsidR="003E28A3" w:rsidRPr="003B42EF">
        <w:rPr>
          <w:rFonts w:ascii="Times New Roman" w:hAnsi="Times New Roman" w:cs="Times New Roman"/>
          <w:color w:val="000000" w:themeColor="text1"/>
          <w:sz w:val="18"/>
          <w:szCs w:val="18"/>
        </w:rPr>
        <w:t xml:space="preserve"> odnosno 121,63%, realizacija je veća od plana jer su poštanske usluge u 12. mjesecu bile veće zbog količine preporučenih pošiljaka.</w:t>
      </w:r>
    </w:p>
    <w:p w14:paraId="48A29268" w14:textId="6FA06A6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tekućeg i investicijskog održavanja – plan </w:t>
      </w:r>
      <w:r w:rsidR="00AC4095" w:rsidRPr="003B42EF">
        <w:rPr>
          <w:rFonts w:ascii="Times New Roman" w:hAnsi="Times New Roman" w:cs="Times New Roman"/>
          <w:color w:val="000000" w:themeColor="text1"/>
          <w:sz w:val="18"/>
          <w:szCs w:val="18"/>
        </w:rPr>
        <w:t>20.000</w:t>
      </w:r>
      <w:r w:rsidR="00643ABC" w:rsidRPr="003B42EF">
        <w:rPr>
          <w:rFonts w:ascii="Times New Roman" w:hAnsi="Times New Roman" w:cs="Times New Roman"/>
          <w:color w:val="000000" w:themeColor="text1"/>
          <w:sz w:val="18"/>
          <w:szCs w:val="18"/>
        </w:rPr>
        <w:t>,00</w:t>
      </w:r>
      <w:r w:rsidR="00505F43" w:rsidRPr="003B42EF">
        <w:rPr>
          <w:rFonts w:ascii="Times New Roman" w:hAnsi="Times New Roman" w:cs="Times New Roman"/>
          <w:color w:val="000000" w:themeColor="text1"/>
          <w:sz w:val="18"/>
          <w:szCs w:val="18"/>
        </w:rPr>
        <w:t xml:space="preserve"> </w:t>
      </w:r>
      <w:r w:rsidR="003E28A3"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3E28A3" w:rsidRPr="003B42EF">
        <w:rPr>
          <w:rFonts w:ascii="Times New Roman" w:hAnsi="Times New Roman" w:cs="Times New Roman"/>
          <w:color w:val="000000" w:themeColor="text1"/>
          <w:sz w:val="18"/>
          <w:szCs w:val="18"/>
        </w:rPr>
        <w:t>18.406,41 eura odnosno 92,03%</w:t>
      </w:r>
      <w:r w:rsidRPr="003B42EF">
        <w:rPr>
          <w:rFonts w:ascii="Times New Roman" w:hAnsi="Times New Roman" w:cs="Times New Roman"/>
          <w:color w:val="000000" w:themeColor="text1"/>
          <w:sz w:val="18"/>
          <w:szCs w:val="18"/>
        </w:rPr>
        <w:t xml:space="preserve"> (u to spada servisi službenih vozila, održavanje općinskih zgrada i sl.</w:t>
      </w:r>
      <w:r w:rsidR="00643ABC" w:rsidRPr="003B42EF">
        <w:rPr>
          <w:rFonts w:ascii="Times New Roman" w:hAnsi="Times New Roman" w:cs="Times New Roman"/>
          <w:color w:val="000000" w:themeColor="text1"/>
          <w:sz w:val="18"/>
          <w:szCs w:val="18"/>
        </w:rPr>
        <w:t>)</w:t>
      </w:r>
      <w:r w:rsidR="00A51F74" w:rsidRPr="003B42EF">
        <w:rPr>
          <w:rFonts w:ascii="Times New Roman" w:hAnsi="Times New Roman" w:cs="Times New Roman"/>
          <w:color w:val="000000" w:themeColor="text1"/>
          <w:sz w:val="18"/>
          <w:szCs w:val="18"/>
        </w:rPr>
        <w:t>.</w:t>
      </w:r>
    </w:p>
    <w:p w14:paraId="46E414BD" w14:textId="5B8C8756"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promidžbe i informiranja – plan </w:t>
      </w:r>
      <w:r w:rsidR="003E28A3" w:rsidRPr="003B42EF">
        <w:rPr>
          <w:rFonts w:ascii="Times New Roman" w:hAnsi="Times New Roman" w:cs="Times New Roman"/>
          <w:color w:val="000000" w:themeColor="text1"/>
          <w:sz w:val="18"/>
          <w:szCs w:val="18"/>
        </w:rPr>
        <w:t>30.000,00 eura</w:t>
      </w:r>
      <w:r w:rsidRPr="003B42EF">
        <w:rPr>
          <w:rFonts w:ascii="Times New Roman" w:hAnsi="Times New Roman" w:cs="Times New Roman"/>
          <w:color w:val="000000" w:themeColor="text1"/>
          <w:sz w:val="18"/>
          <w:szCs w:val="18"/>
        </w:rPr>
        <w:t xml:space="preserve">, realizirano </w:t>
      </w:r>
      <w:r w:rsidR="003E28A3" w:rsidRPr="003B42EF">
        <w:rPr>
          <w:rFonts w:ascii="Times New Roman" w:hAnsi="Times New Roman" w:cs="Times New Roman"/>
          <w:color w:val="000000" w:themeColor="text1"/>
          <w:sz w:val="18"/>
          <w:szCs w:val="18"/>
        </w:rPr>
        <w:t>27.150,60 eura odnosno 90,50%</w:t>
      </w:r>
      <w:r w:rsidR="001E5688"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odnosi se na medijsko praćenje</w:t>
      </w:r>
      <w:r w:rsidR="00505F43"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Zagorski list, Radio Stubica, Zagorje </w:t>
      </w:r>
      <w:proofErr w:type="spellStart"/>
      <w:r w:rsidRPr="003B42EF">
        <w:rPr>
          <w:rFonts w:ascii="Times New Roman" w:hAnsi="Times New Roman" w:cs="Times New Roman"/>
          <w:color w:val="000000" w:themeColor="text1"/>
          <w:sz w:val="18"/>
          <w:szCs w:val="18"/>
        </w:rPr>
        <w:t>internacional</w:t>
      </w:r>
      <w:proofErr w:type="spellEnd"/>
      <w:r w:rsidRPr="003B42EF">
        <w:rPr>
          <w:rFonts w:ascii="Times New Roman" w:hAnsi="Times New Roman" w:cs="Times New Roman"/>
          <w:color w:val="000000" w:themeColor="text1"/>
          <w:sz w:val="18"/>
          <w:szCs w:val="18"/>
        </w:rPr>
        <w:t xml:space="preserve"> i dr.</w:t>
      </w:r>
    </w:p>
    <w:p w14:paraId="002587B5" w14:textId="712663C1" w:rsidR="00643ABC"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Komunalne usluge – plan</w:t>
      </w:r>
      <w:r w:rsidR="00505F43" w:rsidRPr="003B42EF">
        <w:rPr>
          <w:rFonts w:ascii="Times New Roman" w:hAnsi="Times New Roman" w:cs="Times New Roman"/>
          <w:color w:val="000000" w:themeColor="text1"/>
          <w:sz w:val="18"/>
          <w:szCs w:val="18"/>
        </w:rPr>
        <w:t xml:space="preserve"> </w:t>
      </w:r>
      <w:r w:rsidR="003E28A3" w:rsidRPr="003B42EF">
        <w:rPr>
          <w:rFonts w:ascii="Times New Roman" w:hAnsi="Times New Roman" w:cs="Times New Roman"/>
          <w:color w:val="000000" w:themeColor="text1"/>
          <w:sz w:val="18"/>
          <w:szCs w:val="18"/>
        </w:rPr>
        <w:t>184.000,00 eura</w:t>
      </w:r>
      <w:r w:rsidRPr="003B42EF">
        <w:rPr>
          <w:rFonts w:ascii="Times New Roman" w:hAnsi="Times New Roman" w:cs="Times New Roman"/>
          <w:color w:val="000000" w:themeColor="text1"/>
          <w:sz w:val="18"/>
          <w:szCs w:val="18"/>
        </w:rPr>
        <w:t>,</w:t>
      </w:r>
      <w:r w:rsidR="00643ABC" w:rsidRPr="003B42EF">
        <w:rPr>
          <w:rFonts w:ascii="Times New Roman" w:hAnsi="Times New Roman" w:cs="Times New Roman"/>
          <w:color w:val="000000" w:themeColor="text1"/>
          <w:sz w:val="18"/>
          <w:szCs w:val="18"/>
        </w:rPr>
        <w:t xml:space="preserve"> realizacij</w:t>
      </w:r>
      <w:r w:rsidR="00AC4095" w:rsidRPr="003B42EF">
        <w:rPr>
          <w:rFonts w:ascii="Times New Roman" w:hAnsi="Times New Roman" w:cs="Times New Roman"/>
          <w:color w:val="000000" w:themeColor="text1"/>
          <w:sz w:val="18"/>
          <w:szCs w:val="18"/>
        </w:rPr>
        <w:t xml:space="preserve">a </w:t>
      </w:r>
      <w:r w:rsidR="003E28A3" w:rsidRPr="003B42EF">
        <w:rPr>
          <w:rFonts w:ascii="Times New Roman" w:hAnsi="Times New Roman" w:cs="Times New Roman"/>
          <w:color w:val="000000" w:themeColor="text1"/>
          <w:sz w:val="18"/>
          <w:szCs w:val="18"/>
        </w:rPr>
        <w:t>183.790,50 eura odnosno 99,89%</w:t>
      </w:r>
      <w:r w:rsidR="00A51F74" w:rsidRPr="003B42EF">
        <w:rPr>
          <w:rFonts w:ascii="Times New Roman" w:hAnsi="Times New Roman" w:cs="Times New Roman"/>
          <w:color w:val="000000" w:themeColor="text1"/>
          <w:sz w:val="18"/>
          <w:szCs w:val="18"/>
        </w:rPr>
        <w:t>.</w:t>
      </w:r>
    </w:p>
    <w:p w14:paraId="4F9BA921" w14:textId="6BF7C0C9" w:rsidR="00AC4095" w:rsidRPr="003B42EF" w:rsidRDefault="003E28A3"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Računalne</w:t>
      </w:r>
      <w:r w:rsidR="00AC4095" w:rsidRPr="003B42EF">
        <w:rPr>
          <w:rFonts w:ascii="Times New Roman" w:hAnsi="Times New Roman" w:cs="Times New Roman"/>
          <w:color w:val="000000" w:themeColor="text1"/>
          <w:sz w:val="18"/>
          <w:szCs w:val="18"/>
        </w:rPr>
        <w:t xml:space="preserve"> usluge – planirano </w:t>
      </w:r>
      <w:r w:rsidRPr="003B42EF">
        <w:rPr>
          <w:rFonts w:ascii="Times New Roman" w:hAnsi="Times New Roman" w:cs="Times New Roman"/>
          <w:color w:val="000000" w:themeColor="text1"/>
          <w:sz w:val="18"/>
          <w:szCs w:val="18"/>
        </w:rPr>
        <w:t>35</w:t>
      </w:r>
      <w:r w:rsidR="00AC4095" w:rsidRPr="003B42EF">
        <w:rPr>
          <w:rFonts w:ascii="Times New Roman" w:hAnsi="Times New Roman" w:cs="Times New Roman"/>
          <w:color w:val="000000" w:themeColor="text1"/>
          <w:sz w:val="18"/>
          <w:szCs w:val="18"/>
        </w:rPr>
        <w:t xml:space="preserve">.000,00 </w:t>
      </w:r>
      <w:r w:rsidRPr="003B42EF">
        <w:rPr>
          <w:rFonts w:ascii="Times New Roman" w:hAnsi="Times New Roman" w:cs="Times New Roman"/>
          <w:color w:val="000000" w:themeColor="text1"/>
          <w:sz w:val="18"/>
          <w:szCs w:val="18"/>
        </w:rPr>
        <w:t>eura</w:t>
      </w:r>
      <w:r w:rsidR="00AC4095" w:rsidRPr="003B42EF">
        <w:rPr>
          <w:rFonts w:ascii="Times New Roman" w:hAnsi="Times New Roman" w:cs="Times New Roman"/>
          <w:color w:val="000000" w:themeColor="text1"/>
          <w:sz w:val="18"/>
          <w:szCs w:val="18"/>
        </w:rPr>
        <w:t xml:space="preserve">, realizirano </w:t>
      </w:r>
      <w:r w:rsidRPr="003B42EF">
        <w:rPr>
          <w:rFonts w:ascii="Times New Roman" w:hAnsi="Times New Roman" w:cs="Times New Roman"/>
          <w:color w:val="000000" w:themeColor="text1"/>
          <w:sz w:val="18"/>
          <w:szCs w:val="18"/>
        </w:rPr>
        <w:t>34.180,88</w:t>
      </w:r>
      <w:r w:rsidR="009065EA" w:rsidRPr="003B42EF">
        <w:rPr>
          <w:rFonts w:ascii="Times New Roman" w:hAnsi="Times New Roman" w:cs="Times New Roman"/>
          <w:color w:val="000000" w:themeColor="text1"/>
          <w:sz w:val="18"/>
          <w:szCs w:val="18"/>
        </w:rPr>
        <w:t xml:space="preserve"> eura odnosno 97,66%</w:t>
      </w:r>
      <w:r w:rsidR="00FC77FC" w:rsidRPr="003B42EF">
        <w:rPr>
          <w:rFonts w:ascii="Times New Roman" w:hAnsi="Times New Roman" w:cs="Times New Roman"/>
          <w:color w:val="000000" w:themeColor="text1"/>
          <w:sz w:val="18"/>
          <w:szCs w:val="18"/>
        </w:rPr>
        <w:t>.</w:t>
      </w:r>
    </w:p>
    <w:p w14:paraId="567AD91A" w14:textId="4AF6751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usluge - RTV pristojba – radio u službenom vozilu – plan </w:t>
      </w:r>
      <w:r w:rsidR="00505F43" w:rsidRPr="003B42EF">
        <w:rPr>
          <w:rFonts w:ascii="Times New Roman" w:hAnsi="Times New Roman" w:cs="Times New Roman"/>
          <w:color w:val="000000" w:themeColor="text1"/>
          <w:sz w:val="18"/>
          <w:szCs w:val="18"/>
        </w:rPr>
        <w:t xml:space="preserve">186,00 </w:t>
      </w:r>
      <w:r w:rsidR="009065EA" w:rsidRPr="003B42EF">
        <w:rPr>
          <w:rFonts w:ascii="Times New Roman" w:hAnsi="Times New Roman" w:cs="Times New Roman"/>
          <w:color w:val="000000" w:themeColor="text1"/>
          <w:sz w:val="18"/>
          <w:szCs w:val="18"/>
        </w:rPr>
        <w:t>eura</w:t>
      </w:r>
      <w:r w:rsidR="00505F43"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9065EA" w:rsidRPr="003B42EF">
        <w:rPr>
          <w:rFonts w:ascii="Times New Roman" w:hAnsi="Times New Roman" w:cs="Times New Roman"/>
          <w:color w:val="000000" w:themeColor="text1"/>
          <w:sz w:val="18"/>
          <w:szCs w:val="18"/>
        </w:rPr>
        <w:t>160,45 eura, odnosno 86,26%</w:t>
      </w:r>
      <w:r w:rsidR="00FC77FC" w:rsidRPr="003B42EF">
        <w:rPr>
          <w:rFonts w:ascii="Times New Roman" w:hAnsi="Times New Roman" w:cs="Times New Roman"/>
          <w:color w:val="000000" w:themeColor="text1"/>
          <w:sz w:val="18"/>
          <w:szCs w:val="18"/>
        </w:rPr>
        <w:t>.</w:t>
      </w:r>
    </w:p>
    <w:p w14:paraId="092FCAA9" w14:textId="3F5214D8"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usluge – članarina Udruga općina RH – plan </w:t>
      </w:r>
      <w:r w:rsidR="009065EA" w:rsidRPr="003B42EF">
        <w:rPr>
          <w:rFonts w:ascii="Times New Roman" w:hAnsi="Times New Roman" w:cs="Times New Roman"/>
          <w:color w:val="000000" w:themeColor="text1"/>
          <w:sz w:val="18"/>
          <w:szCs w:val="18"/>
        </w:rPr>
        <w:t>5.327,00 eura</w:t>
      </w:r>
      <w:r w:rsidRPr="003B42EF">
        <w:rPr>
          <w:rFonts w:ascii="Times New Roman" w:hAnsi="Times New Roman" w:cs="Times New Roman"/>
          <w:color w:val="000000" w:themeColor="text1"/>
          <w:sz w:val="18"/>
          <w:szCs w:val="18"/>
        </w:rPr>
        <w:t xml:space="preserve">, </w:t>
      </w:r>
      <w:r w:rsidR="009065EA" w:rsidRPr="003B42EF">
        <w:rPr>
          <w:rFonts w:ascii="Times New Roman" w:hAnsi="Times New Roman" w:cs="Times New Roman"/>
          <w:color w:val="000000" w:themeColor="text1"/>
          <w:sz w:val="18"/>
          <w:szCs w:val="18"/>
        </w:rPr>
        <w:t>realizirano 5.308,96 eura isplaćeni zaostaci prošlih godina</w:t>
      </w:r>
      <w:r w:rsidR="00FC77FC" w:rsidRPr="003B42EF">
        <w:rPr>
          <w:rFonts w:ascii="Times New Roman" w:hAnsi="Times New Roman" w:cs="Times New Roman"/>
          <w:color w:val="000000" w:themeColor="text1"/>
          <w:sz w:val="18"/>
          <w:szCs w:val="18"/>
        </w:rPr>
        <w:t>.</w:t>
      </w:r>
    </w:p>
    <w:p w14:paraId="2B270D3F" w14:textId="72339117"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usluge 1% porezna uprava – plan </w:t>
      </w:r>
      <w:r w:rsidR="00787776" w:rsidRPr="003B42EF">
        <w:rPr>
          <w:rFonts w:ascii="Times New Roman" w:hAnsi="Times New Roman" w:cs="Times New Roman"/>
          <w:color w:val="000000" w:themeColor="text1"/>
          <w:sz w:val="18"/>
          <w:szCs w:val="18"/>
        </w:rPr>
        <w:t>3</w:t>
      </w:r>
      <w:r w:rsidR="00F50FEC" w:rsidRPr="003B42EF">
        <w:rPr>
          <w:rFonts w:ascii="Times New Roman" w:hAnsi="Times New Roman" w:cs="Times New Roman"/>
          <w:color w:val="000000" w:themeColor="text1"/>
          <w:sz w:val="18"/>
          <w:szCs w:val="18"/>
        </w:rPr>
        <w:t>3</w:t>
      </w:r>
      <w:r w:rsidR="00505F43" w:rsidRPr="003B42EF">
        <w:rPr>
          <w:rFonts w:ascii="Times New Roman" w:hAnsi="Times New Roman" w:cs="Times New Roman"/>
          <w:color w:val="000000" w:themeColor="text1"/>
          <w:sz w:val="18"/>
          <w:szCs w:val="18"/>
        </w:rPr>
        <w:t>.</w:t>
      </w:r>
      <w:r w:rsidR="00F50FEC" w:rsidRPr="003B42EF">
        <w:rPr>
          <w:rFonts w:ascii="Times New Roman" w:hAnsi="Times New Roman" w:cs="Times New Roman"/>
          <w:color w:val="000000" w:themeColor="text1"/>
          <w:sz w:val="18"/>
          <w:szCs w:val="18"/>
        </w:rPr>
        <w:t>118</w:t>
      </w:r>
      <w:r w:rsidRPr="003B42EF">
        <w:rPr>
          <w:rFonts w:ascii="Times New Roman" w:hAnsi="Times New Roman" w:cs="Times New Roman"/>
          <w:color w:val="000000" w:themeColor="text1"/>
          <w:sz w:val="18"/>
          <w:szCs w:val="18"/>
        </w:rPr>
        <w:t>,</w:t>
      </w:r>
      <w:r w:rsidR="00505F43" w:rsidRPr="003B42EF">
        <w:rPr>
          <w:rFonts w:ascii="Times New Roman" w:hAnsi="Times New Roman" w:cs="Times New Roman"/>
          <w:color w:val="000000" w:themeColor="text1"/>
          <w:sz w:val="18"/>
          <w:szCs w:val="18"/>
        </w:rPr>
        <w:t xml:space="preserve">00 </w:t>
      </w:r>
      <w:r w:rsidR="009065E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realizacija </w:t>
      </w:r>
      <w:r w:rsidR="009065EA" w:rsidRPr="003B42EF">
        <w:rPr>
          <w:rFonts w:ascii="Times New Roman" w:hAnsi="Times New Roman" w:cs="Times New Roman"/>
          <w:color w:val="000000" w:themeColor="text1"/>
          <w:sz w:val="18"/>
          <w:szCs w:val="18"/>
        </w:rPr>
        <w:t>34.959,58 eura odnosno 105,56% realizacija je veća jer je porez na dohodak porastao više od planiranog</w:t>
      </w:r>
      <w:r w:rsidR="00FC77FC" w:rsidRPr="003B42EF">
        <w:rPr>
          <w:rFonts w:ascii="Times New Roman" w:hAnsi="Times New Roman" w:cs="Times New Roman"/>
          <w:color w:val="000000" w:themeColor="text1"/>
          <w:sz w:val="18"/>
          <w:szCs w:val="18"/>
        </w:rPr>
        <w:t>.</w:t>
      </w:r>
    </w:p>
    <w:p w14:paraId="73B897A0" w14:textId="379CC9B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Premije osiguranja – imovina i automobili – planirano </w:t>
      </w:r>
      <w:r w:rsidR="00D71C9A" w:rsidRPr="003B42EF">
        <w:rPr>
          <w:rFonts w:ascii="Times New Roman" w:hAnsi="Times New Roman" w:cs="Times New Roman"/>
          <w:color w:val="000000" w:themeColor="text1"/>
          <w:sz w:val="18"/>
          <w:szCs w:val="18"/>
        </w:rPr>
        <w:t>1</w:t>
      </w:r>
      <w:r w:rsidR="00452ED6" w:rsidRPr="003B42EF">
        <w:rPr>
          <w:rFonts w:ascii="Times New Roman" w:hAnsi="Times New Roman" w:cs="Times New Roman"/>
          <w:color w:val="000000" w:themeColor="text1"/>
          <w:sz w:val="18"/>
          <w:szCs w:val="18"/>
        </w:rPr>
        <w:t>3</w:t>
      </w:r>
      <w:r w:rsidR="00D71C9A" w:rsidRPr="003B42EF">
        <w:rPr>
          <w:rFonts w:ascii="Times New Roman" w:hAnsi="Times New Roman" w:cs="Times New Roman"/>
          <w:color w:val="000000" w:themeColor="text1"/>
          <w:sz w:val="18"/>
          <w:szCs w:val="18"/>
        </w:rPr>
        <w:t>.95</w:t>
      </w:r>
      <w:r w:rsidR="00C20BAD" w:rsidRPr="003B42EF">
        <w:rPr>
          <w:rFonts w:ascii="Times New Roman" w:hAnsi="Times New Roman" w:cs="Times New Roman"/>
          <w:color w:val="000000" w:themeColor="text1"/>
          <w:sz w:val="18"/>
          <w:szCs w:val="18"/>
        </w:rPr>
        <w:t>4</w:t>
      </w:r>
      <w:r w:rsidR="00D71C9A" w:rsidRPr="003B42EF">
        <w:rPr>
          <w:rFonts w:ascii="Times New Roman" w:hAnsi="Times New Roman" w:cs="Times New Roman"/>
          <w:color w:val="000000" w:themeColor="text1"/>
          <w:sz w:val="18"/>
          <w:szCs w:val="18"/>
        </w:rPr>
        <w:t xml:space="preserve">,00 </w:t>
      </w:r>
      <w:r w:rsidR="001C62B4"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1C62B4" w:rsidRPr="003B42EF">
        <w:rPr>
          <w:rFonts w:ascii="Times New Roman" w:hAnsi="Times New Roman" w:cs="Times New Roman"/>
          <w:color w:val="000000" w:themeColor="text1"/>
          <w:sz w:val="18"/>
          <w:szCs w:val="18"/>
        </w:rPr>
        <w:t>11.894,24 eura ili 85,23%. Odnosi se na</w:t>
      </w:r>
      <w:r w:rsidRPr="003B42EF">
        <w:rPr>
          <w:rFonts w:ascii="Times New Roman" w:hAnsi="Times New Roman" w:cs="Times New Roman"/>
          <w:color w:val="000000" w:themeColor="text1"/>
          <w:sz w:val="18"/>
          <w:szCs w:val="18"/>
        </w:rPr>
        <w:t xml:space="preserve"> za </w:t>
      </w:r>
      <w:r w:rsidR="001C62B4" w:rsidRPr="003B42EF">
        <w:rPr>
          <w:rFonts w:ascii="Times New Roman" w:hAnsi="Times New Roman" w:cs="Times New Roman"/>
          <w:color w:val="000000" w:themeColor="text1"/>
          <w:sz w:val="18"/>
          <w:szCs w:val="18"/>
        </w:rPr>
        <w:t>2</w:t>
      </w:r>
      <w:r w:rsidRPr="003B42EF">
        <w:rPr>
          <w:rFonts w:ascii="Times New Roman" w:hAnsi="Times New Roman" w:cs="Times New Roman"/>
          <w:color w:val="000000" w:themeColor="text1"/>
          <w:sz w:val="18"/>
          <w:szCs w:val="18"/>
        </w:rPr>
        <w:t xml:space="preserve"> službena vozila, </w:t>
      </w:r>
      <w:proofErr w:type="spellStart"/>
      <w:r w:rsidRPr="003B42EF">
        <w:rPr>
          <w:rFonts w:ascii="Times New Roman" w:hAnsi="Times New Roman" w:cs="Times New Roman"/>
          <w:color w:val="000000" w:themeColor="text1"/>
          <w:sz w:val="18"/>
          <w:szCs w:val="18"/>
        </w:rPr>
        <w:t>kasko</w:t>
      </w:r>
      <w:proofErr w:type="spellEnd"/>
      <w:r w:rsidRPr="003B42EF">
        <w:rPr>
          <w:rFonts w:ascii="Times New Roman" w:hAnsi="Times New Roman" w:cs="Times New Roman"/>
          <w:color w:val="000000" w:themeColor="text1"/>
          <w:sz w:val="18"/>
          <w:szCs w:val="18"/>
        </w:rPr>
        <w:t xml:space="preserve"> autocisterna robne rezerve,</w:t>
      </w:r>
      <w:r w:rsidR="00D71C9A" w:rsidRPr="003B42EF">
        <w:rPr>
          <w:rFonts w:ascii="Times New Roman" w:hAnsi="Times New Roman" w:cs="Times New Roman"/>
          <w:color w:val="000000" w:themeColor="text1"/>
          <w:sz w:val="18"/>
          <w:szCs w:val="18"/>
        </w:rPr>
        <w:t xml:space="preserve"> čistilicu te</w:t>
      </w:r>
      <w:r w:rsidRPr="003B42EF">
        <w:rPr>
          <w:rFonts w:ascii="Times New Roman" w:hAnsi="Times New Roman" w:cs="Times New Roman"/>
          <w:color w:val="000000" w:themeColor="text1"/>
          <w:sz w:val="18"/>
          <w:szCs w:val="18"/>
        </w:rPr>
        <w:t xml:space="preserve"> </w:t>
      </w:r>
      <w:r w:rsidR="00D71C9A" w:rsidRPr="003B42EF">
        <w:rPr>
          <w:rFonts w:ascii="Times New Roman" w:hAnsi="Times New Roman" w:cs="Times New Roman"/>
          <w:color w:val="000000" w:themeColor="text1"/>
          <w:sz w:val="18"/>
          <w:szCs w:val="18"/>
        </w:rPr>
        <w:t xml:space="preserve">obuhvaća </w:t>
      </w:r>
      <w:r w:rsidRPr="003B42EF">
        <w:rPr>
          <w:rFonts w:ascii="Times New Roman" w:hAnsi="Times New Roman" w:cs="Times New Roman"/>
          <w:color w:val="000000" w:themeColor="text1"/>
          <w:sz w:val="18"/>
          <w:szCs w:val="18"/>
        </w:rPr>
        <w:t>polic</w:t>
      </w:r>
      <w:r w:rsidR="00D71C9A" w:rsidRPr="003B42EF">
        <w:rPr>
          <w:rFonts w:ascii="Times New Roman" w:hAnsi="Times New Roman" w:cs="Times New Roman"/>
          <w:color w:val="000000" w:themeColor="text1"/>
          <w:sz w:val="18"/>
          <w:szCs w:val="18"/>
        </w:rPr>
        <w:t>u</w:t>
      </w:r>
      <w:r w:rsidRPr="003B42EF">
        <w:rPr>
          <w:rFonts w:ascii="Times New Roman" w:hAnsi="Times New Roman" w:cs="Times New Roman"/>
          <w:color w:val="000000" w:themeColor="text1"/>
          <w:sz w:val="18"/>
          <w:szCs w:val="18"/>
        </w:rPr>
        <w:t xml:space="preserve"> poduzetničk</w:t>
      </w:r>
      <w:r w:rsidR="00D71C9A" w:rsidRPr="003B42EF">
        <w:rPr>
          <w:rFonts w:ascii="Times New Roman" w:hAnsi="Times New Roman" w:cs="Times New Roman"/>
          <w:color w:val="000000" w:themeColor="text1"/>
          <w:sz w:val="18"/>
          <w:szCs w:val="18"/>
        </w:rPr>
        <w:t>og</w:t>
      </w:r>
      <w:r w:rsidRPr="003B42EF">
        <w:rPr>
          <w:rFonts w:ascii="Times New Roman" w:hAnsi="Times New Roman" w:cs="Times New Roman"/>
          <w:color w:val="000000" w:themeColor="text1"/>
          <w:sz w:val="18"/>
          <w:szCs w:val="18"/>
        </w:rPr>
        <w:t xml:space="preserve"> paket</w:t>
      </w:r>
      <w:r w:rsidR="00D71C9A" w:rsidRPr="003B42EF">
        <w:rPr>
          <w:rFonts w:ascii="Times New Roman" w:hAnsi="Times New Roman" w:cs="Times New Roman"/>
          <w:color w:val="000000" w:themeColor="text1"/>
          <w:sz w:val="18"/>
          <w:szCs w:val="18"/>
        </w:rPr>
        <w:t>a</w:t>
      </w:r>
      <w:r w:rsidRPr="003B42EF">
        <w:rPr>
          <w:rFonts w:ascii="Times New Roman" w:hAnsi="Times New Roman" w:cs="Times New Roman"/>
          <w:color w:val="000000" w:themeColor="text1"/>
          <w:sz w:val="18"/>
          <w:szCs w:val="18"/>
        </w:rPr>
        <w:t>-osiguranje imovine</w:t>
      </w:r>
      <w:r w:rsidR="001C62B4" w:rsidRPr="003B42EF">
        <w:rPr>
          <w:rFonts w:ascii="Times New Roman" w:hAnsi="Times New Roman" w:cs="Times New Roman"/>
          <w:color w:val="000000" w:themeColor="text1"/>
          <w:sz w:val="18"/>
          <w:szCs w:val="18"/>
        </w:rPr>
        <w:t xml:space="preserve">. Realizacija je manja jer se očekivalo da će trebati polica osiguranja za službeno vozilo koje se nabavlja putem </w:t>
      </w:r>
      <w:proofErr w:type="spellStart"/>
      <w:r w:rsidR="001C62B4" w:rsidRPr="003B42EF">
        <w:rPr>
          <w:rFonts w:ascii="Times New Roman" w:hAnsi="Times New Roman" w:cs="Times New Roman"/>
          <w:color w:val="000000" w:themeColor="text1"/>
          <w:sz w:val="18"/>
          <w:szCs w:val="18"/>
        </w:rPr>
        <w:t>leasinga</w:t>
      </w:r>
      <w:proofErr w:type="spellEnd"/>
      <w:r w:rsidR="001C62B4" w:rsidRPr="003B42EF">
        <w:rPr>
          <w:rFonts w:ascii="Times New Roman" w:hAnsi="Times New Roman" w:cs="Times New Roman"/>
          <w:color w:val="000000" w:themeColor="text1"/>
          <w:sz w:val="18"/>
          <w:szCs w:val="18"/>
        </w:rPr>
        <w:t xml:space="preserve"> ali nije stiglo u prosincu 2025. g.</w:t>
      </w:r>
    </w:p>
    <w:p w14:paraId="0C9BA6D9" w14:textId="4A9A4DC1" w:rsidR="00C20BAD" w:rsidRPr="003B42EF" w:rsidRDefault="00C20BAD"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Premija osiguranja osoba – plan </w:t>
      </w:r>
      <w:r w:rsidR="009065EA" w:rsidRPr="003B42EF">
        <w:rPr>
          <w:rFonts w:ascii="Times New Roman" w:hAnsi="Times New Roman" w:cs="Times New Roman"/>
          <w:color w:val="000000" w:themeColor="text1"/>
          <w:sz w:val="18"/>
          <w:szCs w:val="18"/>
        </w:rPr>
        <w:t>4.050,00 eura</w:t>
      </w:r>
      <w:r w:rsidRPr="003B42EF">
        <w:rPr>
          <w:rFonts w:ascii="Times New Roman" w:hAnsi="Times New Roman" w:cs="Times New Roman"/>
          <w:color w:val="000000" w:themeColor="text1"/>
          <w:sz w:val="18"/>
          <w:szCs w:val="18"/>
        </w:rPr>
        <w:t xml:space="preserve">, </w:t>
      </w:r>
      <w:r w:rsidR="009065EA" w:rsidRPr="003B42EF">
        <w:rPr>
          <w:rFonts w:ascii="Times New Roman" w:hAnsi="Times New Roman" w:cs="Times New Roman"/>
          <w:color w:val="000000" w:themeColor="text1"/>
          <w:sz w:val="18"/>
          <w:szCs w:val="18"/>
        </w:rPr>
        <w:t>realizacija 100%</w:t>
      </w:r>
      <w:r w:rsidR="00FC77FC" w:rsidRPr="003B42EF">
        <w:rPr>
          <w:rFonts w:ascii="Times New Roman" w:hAnsi="Times New Roman" w:cs="Times New Roman"/>
          <w:color w:val="000000" w:themeColor="text1"/>
          <w:sz w:val="18"/>
          <w:szCs w:val="18"/>
        </w:rPr>
        <w:t>.</w:t>
      </w:r>
    </w:p>
    <w:p w14:paraId="78F4E18B" w14:textId="1CA5B0A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Reprezentacija – plan </w:t>
      </w:r>
      <w:r w:rsidR="009239CC" w:rsidRPr="003B42EF">
        <w:rPr>
          <w:rFonts w:ascii="Times New Roman" w:hAnsi="Times New Roman" w:cs="Times New Roman"/>
          <w:color w:val="000000" w:themeColor="text1"/>
          <w:sz w:val="18"/>
          <w:szCs w:val="18"/>
        </w:rPr>
        <w:t>14.636,00 eura</w:t>
      </w:r>
      <w:r w:rsidR="00C20BAD"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realizacija </w:t>
      </w:r>
      <w:r w:rsidR="009239CC" w:rsidRPr="003B42EF">
        <w:rPr>
          <w:rFonts w:ascii="Times New Roman" w:hAnsi="Times New Roman" w:cs="Times New Roman"/>
          <w:color w:val="000000" w:themeColor="text1"/>
          <w:sz w:val="18"/>
          <w:szCs w:val="18"/>
        </w:rPr>
        <w:t>14.760,33 eura odnosno 100,85%</w:t>
      </w:r>
      <w:r w:rsidR="00FC77FC" w:rsidRPr="003B42EF">
        <w:rPr>
          <w:rFonts w:ascii="Times New Roman" w:hAnsi="Times New Roman" w:cs="Times New Roman"/>
          <w:color w:val="000000" w:themeColor="text1"/>
          <w:sz w:val="18"/>
          <w:szCs w:val="18"/>
        </w:rPr>
        <w:t>.</w:t>
      </w:r>
    </w:p>
    <w:p w14:paraId="57EF823E" w14:textId="0F580BEB" w:rsidR="00F7327C" w:rsidRPr="003B42EF" w:rsidRDefault="00F7327C"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Pristojbe i naknade – planirano 3.000,00 eura, realizirano 1.482,07 eura odnosno 49,40% </w:t>
      </w:r>
      <w:r w:rsidR="00343C4E" w:rsidRPr="003B42EF">
        <w:rPr>
          <w:rFonts w:ascii="Times New Roman" w:hAnsi="Times New Roman" w:cs="Times New Roman"/>
          <w:color w:val="000000" w:themeColor="text1"/>
          <w:sz w:val="18"/>
          <w:szCs w:val="18"/>
        </w:rPr>
        <w:t>odnosi se na sudske pristojbe i naknade upravnih i dr. tijela državne uprave, realizacija je manja od očekivane.</w:t>
      </w:r>
    </w:p>
    <w:p w14:paraId="45FB4B74" w14:textId="2462640B"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rashodi poslovanja, rashodi protokola, cvijeće, svijeće i sl. – plan </w:t>
      </w:r>
      <w:r w:rsidR="00452ED6" w:rsidRPr="003B42EF">
        <w:rPr>
          <w:rFonts w:ascii="Times New Roman" w:hAnsi="Times New Roman" w:cs="Times New Roman"/>
          <w:color w:val="000000" w:themeColor="text1"/>
          <w:sz w:val="18"/>
          <w:szCs w:val="18"/>
        </w:rPr>
        <w:t>3.000</w:t>
      </w:r>
      <w:r w:rsidR="00E74F56" w:rsidRPr="003B42EF">
        <w:rPr>
          <w:rFonts w:ascii="Times New Roman" w:hAnsi="Times New Roman" w:cs="Times New Roman"/>
          <w:color w:val="000000" w:themeColor="text1"/>
          <w:sz w:val="18"/>
          <w:szCs w:val="18"/>
        </w:rPr>
        <w:t xml:space="preserve">,00 </w:t>
      </w:r>
      <w:r w:rsidR="00343C4E"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realizacija</w:t>
      </w:r>
      <w:r w:rsidR="00E74F56" w:rsidRPr="003B42EF">
        <w:rPr>
          <w:rFonts w:ascii="Times New Roman" w:hAnsi="Times New Roman" w:cs="Times New Roman"/>
          <w:color w:val="000000" w:themeColor="text1"/>
          <w:sz w:val="18"/>
          <w:szCs w:val="18"/>
        </w:rPr>
        <w:t xml:space="preserve"> </w:t>
      </w:r>
      <w:r w:rsidR="00343C4E" w:rsidRPr="003B42EF">
        <w:rPr>
          <w:rFonts w:ascii="Times New Roman" w:hAnsi="Times New Roman" w:cs="Times New Roman"/>
          <w:color w:val="000000" w:themeColor="text1"/>
          <w:sz w:val="18"/>
          <w:szCs w:val="18"/>
        </w:rPr>
        <w:t>2.389,00 eura odnosno 79,63%</w:t>
      </w:r>
      <w:r w:rsidR="00FC77FC" w:rsidRPr="003B42EF">
        <w:rPr>
          <w:rFonts w:ascii="Times New Roman" w:hAnsi="Times New Roman" w:cs="Times New Roman"/>
          <w:color w:val="000000" w:themeColor="text1"/>
          <w:sz w:val="18"/>
          <w:szCs w:val="18"/>
        </w:rPr>
        <w:t>, nije bilo potrebe za dodatnim rashodima protokola.</w:t>
      </w:r>
    </w:p>
    <w:p w14:paraId="0D597413" w14:textId="0DC80343" w:rsidR="007F1348" w:rsidRPr="003B42EF" w:rsidRDefault="00005061" w:rsidP="007F1348">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Bankarske usluge i usluge platnog prometa </w:t>
      </w:r>
      <w:r w:rsidR="00BD517D"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planirano </w:t>
      </w:r>
      <w:r w:rsidR="00452ED6" w:rsidRPr="003B42EF">
        <w:rPr>
          <w:rFonts w:ascii="Times New Roman" w:hAnsi="Times New Roman" w:cs="Times New Roman"/>
          <w:color w:val="000000" w:themeColor="text1"/>
          <w:sz w:val="18"/>
          <w:szCs w:val="18"/>
        </w:rPr>
        <w:t>9</w:t>
      </w:r>
      <w:r w:rsidR="00BD517D" w:rsidRPr="003B42EF">
        <w:rPr>
          <w:rFonts w:ascii="Times New Roman" w:hAnsi="Times New Roman" w:cs="Times New Roman"/>
          <w:color w:val="000000" w:themeColor="text1"/>
          <w:sz w:val="18"/>
          <w:szCs w:val="18"/>
        </w:rPr>
        <w:t xml:space="preserve">.309,00 </w:t>
      </w:r>
      <w:r w:rsidR="00FC77F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a realizacija </w:t>
      </w:r>
      <w:r w:rsidR="00343C4E" w:rsidRPr="003B42EF">
        <w:rPr>
          <w:rFonts w:ascii="Times New Roman" w:hAnsi="Times New Roman" w:cs="Times New Roman"/>
          <w:color w:val="000000" w:themeColor="text1"/>
          <w:sz w:val="18"/>
          <w:szCs w:val="18"/>
        </w:rPr>
        <w:t>7.981,14 eura</w:t>
      </w:r>
      <w:r w:rsidR="007F1348" w:rsidRPr="003B42EF">
        <w:rPr>
          <w:rFonts w:ascii="Times New Roman" w:hAnsi="Times New Roman" w:cs="Times New Roman"/>
          <w:color w:val="000000" w:themeColor="text1"/>
          <w:sz w:val="18"/>
          <w:szCs w:val="18"/>
        </w:rPr>
        <w:t xml:space="preserve"> odnosno 85,74%, što je manje od planiranog zbog manjih naknada</w:t>
      </w:r>
      <w:r w:rsidR="00FC77FC" w:rsidRPr="003B42EF">
        <w:rPr>
          <w:rFonts w:ascii="Times New Roman" w:hAnsi="Times New Roman" w:cs="Times New Roman"/>
          <w:color w:val="000000" w:themeColor="text1"/>
          <w:sz w:val="18"/>
          <w:szCs w:val="18"/>
        </w:rPr>
        <w:t>.</w:t>
      </w:r>
      <w:r w:rsidR="007F1348" w:rsidRPr="003B42EF">
        <w:rPr>
          <w:rFonts w:ascii="Times New Roman" w:hAnsi="Times New Roman" w:cs="Times New Roman"/>
          <w:color w:val="000000" w:themeColor="text1"/>
          <w:sz w:val="18"/>
          <w:szCs w:val="18"/>
        </w:rPr>
        <w:t xml:space="preserve"> </w:t>
      </w:r>
    </w:p>
    <w:p w14:paraId="3C243C0A" w14:textId="0BD39DE3" w:rsidR="007766F4" w:rsidRPr="003B42EF" w:rsidRDefault="007F1348" w:rsidP="007766F4">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Ostali nespomenuti financijski rashodi – planirano 14.600,00 eura, realizirano 5.387,53 eura</w:t>
      </w:r>
      <w:r w:rsidR="007766F4" w:rsidRPr="003B42EF">
        <w:rPr>
          <w:rFonts w:ascii="Times New Roman" w:hAnsi="Times New Roman" w:cs="Times New Roman"/>
          <w:color w:val="000000" w:themeColor="text1"/>
          <w:sz w:val="18"/>
          <w:szCs w:val="18"/>
        </w:rPr>
        <w:t xml:space="preserve"> povrat HEP-a je umanjio rashod</w:t>
      </w:r>
      <w:r w:rsidR="00FC77FC" w:rsidRPr="003B42EF">
        <w:rPr>
          <w:rFonts w:ascii="Times New Roman" w:hAnsi="Times New Roman" w:cs="Times New Roman"/>
          <w:color w:val="000000" w:themeColor="text1"/>
          <w:sz w:val="18"/>
          <w:szCs w:val="18"/>
        </w:rPr>
        <w:t xml:space="preserve"> (radi se o priključku el. energije  za vodovod za kojeg je dan predujam a nije se realizirao jer nije bilo potrebno pa je vraćen predujam).</w:t>
      </w:r>
    </w:p>
    <w:p w14:paraId="01C1F8FC" w14:textId="30983B8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tekuće donacije – odluke načelnika – plan </w:t>
      </w:r>
      <w:r w:rsidR="007766F4" w:rsidRPr="003B42EF">
        <w:rPr>
          <w:rFonts w:ascii="Times New Roman" w:hAnsi="Times New Roman" w:cs="Times New Roman"/>
          <w:color w:val="000000" w:themeColor="text1"/>
          <w:sz w:val="18"/>
          <w:szCs w:val="18"/>
        </w:rPr>
        <w:t>12.682,23 eura</w:t>
      </w:r>
      <w:r w:rsidRPr="003B42EF">
        <w:rPr>
          <w:rFonts w:ascii="Times New Roman" w:hAnsi="Times New Roman" w:cs="Times New Roman"/>
          <w:color w:val="000000" w:themeColor="text1"/>
          <w:sz w:val="18"/>
          <w:szCs w:val="18"/>
        </w:rPr>
        <w:t xml:space="preserve">, realizacija </w:t>
      </w:r>
      <w:r w:rsidR="007766F4" w:rsidRPr="003B42EF">
        <w:rPr>
          <w:rFonts w:ascii="Times New Roman" w:hAnsi="Times New Roman" w:cs="Times New Roman"/>
          <w:color w:val="000000" w:themeColor="text1"/>
          <w:sz w:val="18"/>
          <w:szCs w:val="18"/>
        </w:rPr>
        <w:t>9.370,00 eura</w:t>
      </w:r>
      <w:r w:rsidR="00ED7564" w:rsidRPr="003B42EF">
        <w:rPr>
          <w:rFonts w:ascii="Times New Roman" w:hAnsi="Times New Roman" w:cs="Times New Roman"/>
          <w:color w:val="000000" w:themeColor="text1"/>
          <w:sz w:val="18"/>
          <w:szCs w:val="18"/>
        </w:rPr>
        <w:t xml:space="preserve"> odnosno 73,88%</w:t>
      </w:r>
      <w:r w:rsidR="00FC77FC" w:rsidRPr="003B42EF">
        <w:rPr>
          <w:rFonts w:ascii="Times New Roman" w:hAnsi="Times New Roman" w:cs="Times New Roman"/>
          <w:color w:val="000000" w:themeColor="text1"/>
          <w:sz w:val="18"/>
          <w:szCs w:val="18"/>
        </w:rPr>
        <w:t>, nisu se realizirale donacije jer se nije pojavila potreba građana ili udruga.</w:t>
      </w:r>
    </w:p>
    <w:p w14:paraId="0FF591A3" w14:textId="51ABE0D0" w:rsidR="00ED7564" w:rsidRPr="003B42EF" w:rsidRDefault="00ED7564"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 novcu – KARMEL – planirano 3.000,00 eura, realizacija 100%</w:t>
      </w:r>
    </w:p>
    <w:p w14:paraId="6118786D" w14:textId="1B1B0D0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Materijal i dijelovi za tekuće i investicijsko održavanje</w:t>
      </w:r>
      <w:r w:rsidR="00FC77FC" w:rsidRPr="003B42EF">
        <w:rPr>
          <w:rFonts w:ascii="Times New Roman" w:hAnsi="Times New Roman" w:cs="Times New Roman"/>
          <w:color w:val="000000" w:themeColor="text1"/>
          <w:sz w:val="18"/>
          <w:szCs w:val="18"/>
        </w:rPr>
        <w:t xml:space="preserve"> (izvor vlastiti prihodi)</w:t>
      </w:r>
      <w:r w:rsidRPr="003B42EF">
        <w:rPr>
          <w:rFonts w:ascii="Times New Roman" w:hAnsi="Times New Roman" w:cs="Times New Roman"/>
          <w:color w:val="000000" w:themeColor="text1"/>
          <w:sz w:val="18"/>
          <w:szCs w:val="18"/>
        </w:rPr>
        <w:t xml:space="preserve"> – plan 1</w:t>
      </w:r>
      <w:r w:rsidR="005F0D27" w:rsidRPr="003B42EF">
        <w:rPr>
          <w:rFonts w:ascii="Times New Roman" w:hAnsi="Times New Roman" w:cs="Times New Roman"/>
          <w:color w:val="000000" w:themeColor="text1"/>
          <w:sz w:val="18"/>
          <w:szCs w:val="18"/>
        </w:rPr>
        <w:t xml:space="preserve">.991,00 </w:t>
      </w:r>
      <w:r w:rsidR="00ED7564"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realizacija </w:t>
      </w:r>
      <w:r w:rsidR="00ED7564" w:rsidRPr="003B42EF">
        <w:rPr>
          <w:rFonts w:ascii="Times New Roman" w:hAnsi="Times New Roman" w:cs="Times New Roman"/>
          <w:color w:val="000000" w:themeColor="text1"/>
          <w:sz w:val="18"/>
          <w:szCs w:val="18"/>
        </w:rPr>
        <w:t>1.324,69 eura odnosno 66,53%</w:t>
      </w:r>
      <w:r w:rsidR="00FC77FC" w:rsidRPr="003B42EF">
        <w:rPr>
          <w:rFonts w:ascii="Times New Roman" w:hAnsi="Times New Roman" w:cs="Times New Roman"/>
          <w:color w:val="000000" w:themeColor="text1"/>
          <w:sz w:val="18"/>
          <w:szCs w:val="18"/>
        </w:rPr>
        <w:t>, manja realizacija jer nije bilo potrebe za dodatnim materijalima.</w:t>
      </w:r>
    </w:p>
    <w:p w14:paraId="55E8FB15" w14:textId="235E5E36"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usluge – pričuva žute zgrade – planirano </w:t>
      </w:r>
      <w:r w:rsidR="00832012" w:rsidRPr="003B42EF">
        <w:rPr>
          <w:rFonts w:ascii="Times New Roman" w:hAnsi="Times New Roman" w:cs="Times New Roman"/>
          <w:color w:val="000000" w:themeColor="text1"/>
          <w:sz w:val="18"/>
          <w:szCs w:val="18"/>
        </w:rPr>
        <w:t xml:space="preserve">929,00 </w:t>
      </w:r>
      <w:r w:rsidR="00ED7564"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7D160B" w:rsidRPr="003B42EF">
        <w:rPr>
          <w:rFonts w:ascii="Times New Roman" w:hAnsi="Times New Roman" w:cs="Times New Roman"/>
          <w:color w:val="000000" w:themeColor="text1"/>
          <w:sz w:val="18"/>
          <w:szCs w:val="18"/>
        </w:rPr>
        <w:t>465,96</w:t>
      </w:r>
      <w:r w:rsidR="00832012" w:rsidRPr="003B42EF">
        <w:rPr>
          <w:rFonts w:ascii="Times New Roman" w:hAnsi="Times New Roman" w:cs="Times New Roman"/>
          <w:color w:val="000000" w:themeColor="text1"/>
          <w:sz w:val="18"/>
          <w:szCs w:val="18"/>
        </w:rPr>
        <w:t xml:space="preserve"> </w:t>
      </w:r>
      <w:r w:rsidR="00ED7564" w:rsidRPr="003B42EF">
        <w:rPr>
          <w:rFonts w:ascii="Times New Roman" w:hAnsi="Times New Roman" w:cs="Times New Roman"/>
          <w:color w:val="000000" w:themeColor="text1"/>
          <w:sz w:val="18"/>
          <w:szCs w:val="18"/>
        </w:rPr>
        <w:t xml:space="preserve">eura </w:t>
      </w:r>
      <w:r w:rsidR="00FC77FC" w:rsidRPr="003B42EF">
        <w:rPr>
          <w:rFonts w:ascii="Times New Roman" w:hAnsi="Times New Roman" w:cs="Times New Roman"/>
          <w:color w:val="000000" w:themeColor="text1"/>
          <w:sz w:val="18"/>
          <w:szCs w:val="18"/>
        </w:rPr>
        <w:t xml:space="preserve">ili 50,16% </w:t>
      </w:r>
      <w:r w:rsidR="00ED7564" w:rsidRPr="003B42EF">
        <w:rPr>
          <w:rFonts w:ascii="Times New Roman" w:hAnsi="Times New Roman" w:cs="Times New Roman"/>
          <w:color w:val="000000" w:themeColor="text1"/>
          <w:sz w:val="18"/>
          <w:szCs w:val="18"/>
        </w:rPr>
        <w:t>planirano</w:t>
      </w:r>
      <w:r w:rsidR="00FC77FC" w:rsidRPr="003B42EF">
        <w:rPr>
          <w:rFonts w:ascii="Times New Roman" w:hAnsi="Times New Roman" w:cs="Times New Roman"/>
          <w:color w:val="000000" w:themeColor="text1"/>
          <w:sz w:val="18"/>
          <w:szCs w:val="18"/>
        </w:rPr>
        <w:t xml:space="preserve"> je</w:t>
      </w:r>
      <w:r w:rsidR="00ED7564" w:rsidRPr="003B42EF">
        <w:rPr>
          <w:rFonts w:ascii="Times New Roman" w:hAnsi="Times New Roman" w:cs="Times New Roman"/>
          <w:color w:val="000000" w:themeColor="text1"/>
          <w:sz w:val="18"/>
          <w:szCs w:val="18"/>
        </w:rPr>
        <w:t xml:space="preserve"> previše.</w:t>
      </w:r>
    </w:p>
    <w:p w14:paraId="140C55F4" w14:textId="362E7298" w:rsidR="00ED7564" w:rsidRPr="003B42EF" w:rsidRDefault="00ED7564" w:rsidP="00A927D6">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SUFINANCIRANJE OPSKRBE PITKOM VODOM</w:t>
      </w:r>
    </w:p>
    <w:p w14:paraId="7B267DF7" w14:textId="4B3B74B2" w:rsidR="00832012" w:rsidRPr="003B42EF" w:rsidRDefault="00832012"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Sufinanciranje opskrbe pitkom vodom domaćinstvima – plan </w:t>
      </w:r>
      <w:r w:rsidR="00ED7564" w:rsidRPr="003B42EF">
        <w:rPr>
          <w:rFonts w:ascii="Times New Roman" w:hAnsi="Times New Roman" w:cs="Times New Roman"/>
          <w:color w:val="000000" w:themeColor="text1"/>
          <w:sz w:val="18"/>
          <w:szCs w:val="18"/>
        </w:rPr>
        <w:t>4.0</w:t>
      </w:r>
      <w:r w:rsidRPr="003B42EF">
        <w:rPr>
          <w:rFonts w:ascii="Times New Roman" w:hAnsi="Times New Roman" w:cs="Times New Roman"/>
          <w:color w:val="000000" w:themeColor="text1"/>
          <w:sz w:val="18"/>
          <w:szCs w:val="18"/>
        </w:rPr>
        <w:t xml:space="preserve">00,00 </w:t>
      </w:r>
      <w:r w:rsidR="00ED7564"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realizirano</w:t>
      </w:r>
      <w:r w:rsidR="00B24766" w:rsidRPr="003B42EF">
        <w:rPr>
          <w:rFonts w:ascii="Times New Roman" w:hAnsi="Times New Roman" w:cs="Times New Roman"/>
          <w:color w:val="000000" w:themeColor="text1"/>
          <w:sz w:val="18"/>
          <w:szCs w:val="18"/>
        </w:rPr>
        <w:t xml:space="preserve"> 58</w:t>
      </w:r>
      <w:r w:rsidR="00ED7564" w:rsidRPr="003B42EF">
        <w:rPr>
          <w:rFonts w:ascii="Times New Roman" w:hAnsi="Times New Roman" w:cs="Times New Roman"/>
          <w:color w:val="000000" w:themeColor="text1"/>
          <w:sz w:val="18"/>
          <w:szCs w:val="18"/>
        </w:rPr>
        <w:t>4</w:t>
      </w:r>
      <w:r w:rsidR="00C20BAD" w:rsidRPr="003B42EF">
        <w:rPr>
          <w:rFonts w:ascii="Times New Roman" w:hAnsi="Times New Roman" w:cs="Times New Roman"/>
          <w:color w:val="000000" w:themeColor="text1"/>
          <w:sz w:val="18"/>
          <w:szCs w:val="18"/>
        </w:rPr>
        <w:t>,00</w:t>
      </w:r>
      <w:r w:rsidRPr="003B42EF">
        <w:rPr>
          <w:rFonts w:ascii="Times New Roman" w:hAnsi="Times New Roman" w:cs="Times New Roman"/>
          <w:color w:val="000000" w:themeColor="text1"/>
          <w:sz w:val="18"/>
          <w:szCs w:val="18"/>
        </w:rPr>
        <w:t xml:space="preserve"> </w:t>
      </w:r>
      <w:r w:rsidR="00ED7564" w:rsidRPr="003B42EF">
        <w:rPr>
          <w:rFonts w:ascii="Times New Roman" w:hAnsi="Times New Roman" w:cs="Times New Roman"/>
          <w:color w:val="000000" w:themeColor="text1"/>
          <w:sz w:val="18"/>
          <w:szCs w:val="18"/>
        </w:rPr>
        <w:t xml:space="preserve">eura odnosno 14,6 %. </w:t>
      </w:r>
      <w:r w:rsidR="00FC77FC" w:rsidRPr="003B42EF">
        <w:rPr>
          <w:rFonts w:ascii="Times New Roman" w:hAnsi="Times New Roman" w:cs="Times New Roman"/>
          <w:color w:val="000000" w:themeColor="text1"/>
          <w:sz w:val="18"/>
          <w:szCs w:val="18"/>
        </w:rPr>
        <w:t>Knjiženo</w:t>
      </w:r>
      <w:r w:rsidR="00ED7564" w:rsidRPr="003B42EF">
        <w:rPr>
          <w:rFonts w:ascii="Times New Roman" w:hAnsi="Times New Roman" w:cs="Times New Roman"/>
          <w:color w:val="000000" w:themeColor="text1"/>
          <w:sz w:val="18"/>
          <w:szCs w:val="18"/>
        </w:rPr>
        <w:t xml:space="preserve"> na ugovore o djelu jer je plaćan prijevoz vozaču pa je realizacija manja od </w:t>
      </w:r>
      <w:r w:rsidR="00B170AD" w:rsidRPr="003B42EF">
        <w:rPr>
          <w:rFonts w:ascii="Times New Roman" w:hAnsi="Times New Roman" w:cs="Times New Roman"/>
          <w:color w:val="000000" w:themeColor="text1"/>
          <w:sz w:val="18"/>
          <w:szCs w:val="18"/>
        </w:rPr>
        <w:t>p</w:t>
      </w:r>
      <w:r w:rsidR="00ED7564" w:rsidRPr="003B42EF">
        <w:rPr>
          <w:rFonts w:ascii="Times New Roman" w:hAnsi="Times New Roman" w:cs="Times New Roman"/>
          <w:color w:val="000000" w:themeColor="text1"/>
          <w:sz w:val="18"/>
          <w:szCs w:val="18"/>
        </w:rPr>
        <w:t>lana</w:t>
      </w:r>
      <w:r w:rsidR="00A927D6" w:rsidRPr="003B42EF">
        <w:rPr>
          <w:rFonts w:ascii="Times New Roman" w:hAnsi="Times New Roman" w:cs="Times New Roman"/>
          <w:color w:val="000000" w:themeColor="text1"/>
          <w:sz w:val="18"/>
          <w:szCs w:val="18"/>
        </w:rPr>
        <w:t>.</w:t>
      </w:r>
    </w:p>
    <w:p w14:paraId="31107C8C" w14:textId="2D39F138" w:rsidR="00A927D6" w:rsidRPr="003B42EF" w:rsidRDefault="00A927D6" w:rsidP="00A927D6">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TEKUĆA ZALIHA PRORAČUNA</w:t>
      </w:r>
    </w:p>
    <w:p w14:paraId="686C8D0D" w14:textId="42F89F6A"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rashodi poslovanja – </w:t>
      </w:r>
      <w:bookmarkStart w:id="3" w:name="_Hlk102025923"/>
      <w:r w:rsidRPr="003B42EF">
        <w:rPr>
          <w:rFonts w:ascii="Times New Roman" w:hAnsi="Times New Roman" w:cs="Times New Roman"/>
          <w:color w:val="000000" w:themeColor="text1"/>
          <w:sz w:val="18"/>
          <w:szCs w:val="18"/>
        </w:rPr>
        <w:t xml:space="preserve">tekuća pričuva – planirano </w:t>
      </w:r>
      <w:bookmarkEnd w:id="3"/>
      <w:r w:rsidR="00A927D6" w:rsidRPr="003B42EF">
        <w:rPr>
          <w:rFonts w:ascii="Times New Roman" w:hAnsi="Times New Roman" w:cs="Times New Roman"/>
          <w:color w:val="000000" w:themeColor="text1"/>
          <w:sz w:val="18"/>
          <w:szCs w:val="18"/>
        </w:rPr>
        <w:t>16.500,00 eura</w:t>
      </w:r>
      <w:r w:rsidR="00832012" w:rsidRPr="003B42EF">
        <w:rPr>
          <w:rFonts w:ascii="Times New Roman" w:hAnsi="Times New Roman" w:cs="Times New Roman"/>
          <w:color w:val="000000" w:themeColor="text1"/>
          <w:sz w:val="18"/>
          <w:szCs w:val="18"/>
        </w:rPr>
        <w:t xml:space="preserve">, </w:t>
      </w:r>
      <w:r w:rsidR="00A927D6" w:rsidRPr="003B42EF">
        <w:rPr>
          <w:rFonts w:ascii="Times New Roman" w:hAnsi="Times New Roman" w:cs="Times New Roman"/>
          <w:color w:val="000000" w:themeColor="text1"/>
          <w:sz w:val="18"/>
          <w:szCs w:val="18"/>
        </w:rPr>
        <w:t>nije realizirano jer nije bilo izvanrednih troškova</w:t>
      </w:r>
      <w:r w:rsidR="00B170AD" w:rsidRPr="003B42EF">
        <w:rPr>
          <w:rFonts w:ascii="Times New Roman" w:hAnsi="Times New Roman" w:cs="Times New Roman"/>
          <w:color w:val="000000" w:themeColor="text1"/>
          <w:sz w:val="18"/>
          <w:szCs w:val="18"/>
        </w:rPr>
        <w:t>.</w:t>
      </w:r>
    </w:p>
    <w:p w14:paraId="529C6C5A" w14:textId="6A0C4593" w:rsidR="00A81960" w:rsidRPr="003B42EF" w:rsidRDefault="00005061" w:rsidP="00A927D6">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ADVENT U M. BISTRICI</w:t>
      </w:r>
      <w:r w:rsidR="00A927D6" w:rsidRPr="003B42EF">
        <w:rPr>
          <w:rFonts w:ascii="Times New Roman" w:hAnsi="Times New Roman" w:cs="Times New Roman"/>
          <w:color w:val="000000" w:themeColor="text1"/>
          <w:sz w:val="18"/>
          <w:szCs w:val="18"/>
        </w:rPr>
        <w:t xml:space="preserve"> (planirano 95.769,00 eura, realizirano 90.705,18 eura ili 94,81%)</w:t>
      </w:r>
    </w:p>
    <w:p w14:paraId="2780A2FB" w14:textId="77777777" w:rsidR="007D6ABB" w:rsidRPr="003B42EF" w:rsidRDefault="00005061" w:rsidP="007D6ABB">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Autorski honorari – plan </w:t>
      </w:r>
      <w:r w:rsidR="00A927D6" w:rsidRPr="003B42EF">
        <w:rPr>
          <w:rFonts w:ascii="Times New Roman" w:hAnsi="Times New Roman" w:cs="Times New Roman"/>
          <w:color w:val="000000" w:themeColor="text1"/>
          <w:sz w:val="18"/>
          <w:szCs w:val="18"/>
        </w:rPr>
        <w:t>55.500,00</w:t>
      </w:r>
      <w:r w:rsidR="00813FDC" w:rsidRPr="003B42EF">
        <w:rPr>
          <w:rFonts w:ascii="Times New Roman" w:hAnsi="Times New Roman" w:cs="Times New Roman"/>
          <w:color w:val="000000" w:themeColor="text1"/>
          <w:sz w:val="18"/>
          <w:szCs w:val="18"/>
        </w:rPr>
        <w:t xml:space="preserve"> eura</w:t>
      </w:r>
      <w:r w:rsidR="00832012"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w:t>
      </w:r>
      <w:r w:rsidR="00854B8A" w:rsidRPr="003B42EF">
        <w:rPr>
          <w:rFonts w:ascii="Times New Roman" w:hAnsi="Times New Roman" w:cs="Times New Roman"/>
          <w:color w:val="000000" w:themeColor="text1"/>
          <w:sz w:val="18"/>
          <w:szCs w:val="18"/>
        </w:rPr>
        <w:t xml:space="preserve"> </w:t>
      </w:r>
      <w:r w:rsidR="00813FDC" w:rsidRPr="003B42EF">
        <w:rPr>
          <w:rFonts w:ascii="Times New Roman" w:hAnsi="Times New Roman" w:cs="Times New Roman"/>
          <w:color w:val="000000" w:themeColor="text1"/>
          <w:sz w:val="18"/>
          <w:szCs w:val="18"/>
        </w:rPr>
        <w:t>55.218,00 eura ili 99,49%</w:t>
      </w:r>
    </w:p>
    <w:p w14:paraId="348F4EDD" w14:textId="0AB9D1E8" w:rsidR="007D6ABB" w:rsidRPr="003B42EF" w:rsidRDefault="00005061" w:rsidP="007D6ABB">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Reprezentacija – plan 2</w:t>
      </w:r>
      <w:r w:rsidR="00854B8A" w:rsidRPr="003B42EF">
        <w:rPr>
          <w:rFonts w:ascii="Times New Roman" w:hAnsi="Times New Roman" w:cs="Times New Roman"/>
          <w:color w:val="000000" w:themeColor="text1"/>
          <w:sz w:val="18"/>
          <w:szCs w:val="18"/>
        </w:rPr>
        <w:t>.</w:t>
      </w:r>
      <w:r w:rsidR="00832012" w:rsidRPr="003B42EF">
        <w:rPr>
          <w:rFonts w:ascii="Times New Roman" w:hAnsi="Times New Roman" w:cs="Times New Roman"/>
          <w:color w:val="000000" w:themeColor="text1"/>
          <w:sz w:val="18"/>
          <w:szCs w:val="18"/>
        </w:rPr>
        <w:t>654,00</w:t>
      </w:r>
      <w:r w:rsidRPr="003B42EF">
        <w:rPr>
          <w:rFonts w:ascii="Times New Roman" w:hAnsi="Times New Roman" w:cs="Times New Roman"/>
          <w:color w:val="000000" w:themeColor="text1"/>
          <w:sz w:val="18"/>
          <w:szCs w:val="18"/>
        </w:rPr>
        <w:t xml:space="preserve"> </w:t>
      </w:r>
      <w:r w:rsidR="00813FDC" w:rsidRPr="003B42EF">
        <w:rPr>
          <w:rFonts w:ascii="Times New Roman" w:hAnsi="Times New Roman" w:cs="Times New Roman"/>
          <w:color w:val="000000" w:themeColor="text1"/>
          <w:sz w:val="18"/>
          <w:szCs w:val="18"/>
        </w:rPr>
        <w:t>eura</w:t>
      </w:r>
      <w:r w:rsidR="00832012" w:rsidRPr="003B42EF">
        <w:rPr>
          <w:rFonts w:ascii="Times New Roman" w:hAnsi="Times New Roman" w:cs="Times New Roman"/>
          <w:color w:val="000000" w:themeColor="text1"/>
          <w:sz w:val="18"/>
          <w:szCs w:val="18"/>
        </w:rPr>
        <w:t>, realizirano</w:t>
      </w:r>
      <w:r w:rsidR="006F040B" w:rsidRPr="003B42EF">
        <w:rPr>
          <w:rFonts w:ascii="Times New Roman" w:hAnsi="Times New Roman" w:cs="Times New Roman"/>
          <w:color w:val="000000" w:themeColor="text1"/>
          <w:sz w:val="18"/>
          <w:szCs w:val="18"/>
        </w:rPr>
        <w:t xml:space="preserve"> </w:t>
      </w:r>
      <w:r w:rsidR="00813FDC" w:rsidRPr="003B42EF">
        <w:rPr>
          <w:rFonts w:ascii="Times New Roman" w:hAnsi="Times New Roman" w:cs="Times New Roman"/>
          <w:color w:val="000000" w:themeColor="text1"/>
          <w:sz w:val="18"/>
          <w:szCs w:val="18"/>
        </w:rPr>
        <w:t>1.650,58 eura ili 62,19%</w:t>
      </w:r>
      <w:r w:rsidR="00B170AD" w:rsidRPr="003B42EF">
        <w:rPr>
          <w:rFonts w:ascii="Times New Roman" w:hAnsi="Times New Roman" w:cs="Times New Roman"/>
          <w:color w:val="000000" w:themeColor="text1"/>
          <w:sz w:val="18"/>
          <w:szCs w:val="18"/>
        </w:rPr>
        <w:t xml:space="preserve"> realizacija je manja jer nisu svi izvođači tražili smještaj kako je planirano.</w:t>
      </w:r>
    </w:p>
    <w:p w14:paraId="2381D29F" w14:textId="15B67A30" w:rsidR="00A81960" w:rsidRPr="003B42EF" w:rsidRDefault="00005061" w:rsidP="007D6ABB">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Pozornica, razglas i marketing </w:t>
      </w:r>
      <w:r w:rsidR="00813FDC" w:rsidRPr="003B42EF">
        <w:rPr>
          <w:rFonts w:ascii="Times New Roman" w:hAnsi="Times New Roman" w:cs="Times New Roman"/>
          <w:color w:val="000000" w:themeColor="text1"/>
          <w:sz w:val="18"/>
          <w:szCs w:val="18"/>
        </w:rPr>
        <w:t xml:space="preserve">i efekti </w:t>
      </w:r>
      <w:r w:rsidRPr="003B42EF">
        <w:rPr>
          <w:rFonts w:ascii="Times New Roman" w:hAnsi="Times New Roman" w:cs="Times New Roman"/>
          <w:color w:val="000000" w:themeColor="text1"/>
          <w:sz w:val="18"/>
          <w:szCs w:val="18"/>
        </w:rPr>
        <w:t xml:space="preserve">– plan </w:t>
      </w:r>
      <w:r w:rsidR="00813FDC" w:rsidRPr="003B42EF">
        <w:rPr>
          <w:rFonts w:ascii="Times New Roman" w:hAnsi="Times New Roman" w:cs="Times New Roman"/>
          <w:color w:val="000000" w:themeColor="text1"/>
          <w:sz w:val="18"/>
          <w:szCs w:val="18"/>
        </w:rPr>
        <w:t>37.615,00 eura</w:t>
      </w:r>
      <w:r w:rsidR="00832012"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realizaci</w:t>
      </w:r>
      <w:r w:rsidR="00854B8A" w:rsidRPr="003B42EF">
        <w:rPr>
          <w:rFonts w:ascii="Times New Roman" w:hAnsi="Times New Roman" w:cs="Times New Roman"/>
          <w:color w:val="000000" w:themeColor="text1"/>
          <w:sz w:val="18"/>
          <w:szCs w:val="18"/>
        </w:rPr>
        <w:t xml:space="preserve">ja </w:t>
      </w:r>
      <w:r w:rsidR="00813FDC" w:rsidRPr="003B42EF">
        <w:rPr>
          <w:rFonts w:ascii="Times New Roman" w:hAnsi="Times New Roman" w:cs="Times New Roman"/>
          <w:color w:val="000000" w:themeColor="text1"/>
          <w:sz w:val="18"/>
          <w:szCs w:val="18"/>
        </w:rPr>
        <w:t>33.836,06 eura odnosno 89,95%, manje od planiranog jer je račun za najam LED ekrana stigao u 2026. godini</w:t>
      </w:r>
      <w:r w:rsidR="00B170AD" w:rsidRPr="003B42EF">
        <w:rPr>
          <w:rFonts w:ascii="Times New Roman" w:hAnsi="Times New Roman" w:cs="Times New Roman"/>
          <w:color w:val="000000" w:themeColor="text1"/>
          <w:sz w:val="18"/>
          <w:szCs w:val="18"/>
        </w:rPr>
        <w:t>.</w:t>
      </w:r>
      <w:r w:rsidR="00813FDC" w:rsidRPr="003B42EF">
        <w:rPr>
          <w:rFonts w:ascii="Times New Roman" w:hAnsi="Times New Roman" w:cs="Times New Roman"/>
          <w:color w:val="000000" w:themeColor="text1"/>
          <w:sz w:val="18"/>
          <w:szCs w:val="18"/>
        </w:rPr>
        <w:t xml:space="preserve"> </w:t>
      </w:r>
    </w:p>
    <w:p w14:paraId="33807BE4" w14:textId="01F93537" w:rsidR="00A81960" w:rsidRPr="003B42EF" w:rsidRDefault="00005061" w:rsidP="009D1534">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PROSLAVA DANA OPĆINE</w:t>
      </w:r>
      <w:r w:rsidR="00813FDC" w:rsidRPr="003B42EF">
        <w:rPr>
          <w:rFonts w:ascii="Times New Roman" w:hAnsi="Times New Roman" w:cs="Times New Roman"/>
          <w:color w:val="000000" w:themeColor="text1"/>
          <w:sz w:val="18"/>
          <w:szCs w:val="18"/>
          <w:u w:val="single"/>
        </w:rPr>
        <w:t xml:space="preserve"> (planirano 12.356,00 eura, realizirano </w:t>
      </w:r>
      <w:r w:rsidR="00B170AD" w:rsidRPr="003B42EF">
        <w:rPr>
          <w:rFonts w:ascii="Times New Roman" w:hAnsi="Times New Roman" w:cs="Times New Roman"/>
          <w:color w:val="000000" w:themeColor="text1"/>
          <w:sz w:val="18"/>
          <w:szCs w:val="18"/>
          <w:u w:val="single"/>
        </w:rPr>
        <w:t>11.899,22</w:t>
      </w:r>
      <w:r w:rsidR="00813FDC" w:rsidRPr="003B42EF">
        <w:rPr>
          <w:rFonts w:ascii="Times New Roman" w:hAnsi="Times New Roman" w:cs="Times New Roman"/>
          <w:color w:val="000000" w:themeColor="text1"/>
          <w:sz w:val="18"/>
          <w:szCs w:val="18"/>
          <w:u w:val="single"/>
        </w:rPr>
        <w:t xml:space="preserve"> eura ili</w:t>
      </w:r>
      <w:r w:rsidR="00B170AD" w:rsidRPr="003B42EF">
        <w:rPr>
          <w:rFonts w:ascii="Times New Roman" w:hAnsi="Times New Roman" w:cs="Times New Roman"/>
          <w:color w:val="000000" w:themeColor="text1"/>
          <w:sz w:val="18"/>
          <w:szCs w:val="18"/>
          <w:u w:val="single"/>
        </w:rPr>
        <w:t xml:space="preserve"> 96,30</w:t>
      </w:r>
      <w:r w:rsidR="00813FDC" w:rsidRPr="003B42EF">
        <w:rPr>
          <w:rFonts w:ascii="Times New Roman" w:hAnsi="Times New Roman" w:cs="Times New Roman"/>
          <w:color w:val="000000" w:themeColor="text1"/>
          <w:sz w:val="18"/>
          <w:szCs w:val="18"/>
          <w:u w:val="single"/>
        </w:rPr>
        <w:t xml:space="preserve">%) </w:t>
      </w:r>
    </w:p>
    <w:p w14:paraId="00D24295" w14:textId="1BEB444F" w:rsidR="007D6ABB" w:rsidRPr="003B42EF" w:rsidRDefault="00005061">
      <w:pPr>
        <w:pStyle w:val="Odlomakpopisa"/>
        <w:numPr>
          <w:ilvl w:val="0"/>
          <w:numId w:val="27"/>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Reprezentacija – svečana sjednica planirano </w:t>
      </w:r>
      <w:r w:rsidR="00813FDC" w:rsidRPr="003B42EF">
        <w:rPr>
          <w:rFonts w:ascii="Times New Roman" w:hAnsi="Times New Roman" w:cs="Times New Roman"/>
          <w:color w:val="000000" w:themeColor="text1"/>
          <w:sz w:val="18"/>
          <w:szCs w:val="18"/>
        </w:rPr>
        <w:t>10.591,00 eura</w:t>
      </w:r>
      <w:r w:rsidR="006F040B" w:rsidRPr="003B42EF">
        <w:rPr>
          <w:rFonts w:ascii="Times New Roman" w:hAnsi="Times New Roman" w:cs="Times New Roman"/>
          <w:color w:val="000000" w:themeColor="text1"/>
          <w:sz w:val="18"/>
          <w:szCs w:val="18"/>
        </w:rPr>
        <w:t>,</w:t>
      </w:r>
      <w:r w:rsidR="00E769E9" w:rsidRPr="003B42EF">
        <w:rPr>
          <w:rFonts w:ascii="Times New Roman" w:hAnsi="Times New Roman" w:cs="Times New Roman"/>
          <w:color w:val="000000" w:themeColor="text1"/>
          <w:sz w:val="18"/>
          <w:szCs w:val="18"/>
        </w:rPr>
        <w:t xml:space="preserve"> realiz</w:t>
      </w:r>
      <w:r w:rsidR="006F040B" w:rsidRPr="003B42EF">
        <w:rPr>
          <w:rFonts w:ascii="Times New Roman" w:hAnsi="Times New Roman" w:cs="Times New Roman"/>
          <w:color w:val="000000" w:themeColor="text1"/>
          <w:sz w:val="18"/>
          <w:szCs w:val="18"/>
        </w:rPr>
        <w:t xml:space="preserve">irano </w:t>
      </w:r>
      <w:r w:rsidR="00987A2C" w:rsidRPr="003B42EF">
        <w:rPr>
          <w:rFonts w:ascii="Times New Roman" w:hAnsi="Times New Roman" w:cs="Times New Roman"/>
          <w:color w:val="000000" w:themeColor="text1"/>
          <w:sz w:val="18"/>
          <w:szCs w:val="18"/>
        </w:rPr>
        <w:t>10.590,50 eura ili 100%</w:t>
      </w:r>
      <w:r w:rsidR="00B170AD" w:rsidRPr="003B42EF">
        <w:rPr>
          <w:rFonts w:ascii="Times New Roman" w:hAnsi="Times New Roman" w:cs="Times New Roman"/>
          <w:color w:val="000000" w:themeColor="text1"/>
          <w:sz w:val="18"/>
          <w:szCs w:val="18"/>
        </w:rPr>
        <w:t>-</w:t>
      </w:r>
    </w:p>
    <w:p w14:paraId="65B1D97F" w14:textId="62276219" w:rsidR="00A81960" w:rsidRPr="003B42EF" w:rsidRDefault="00005061">
      <w:pPr>
        <w:pStyle w:val="Odlomakpopisa"/>
        <w:numPr>
          <w:ilvl w:val="0"/>
          <w:numId w:val="27"/>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rashodi – cvijeće, pokloni i sl. za Dan općine </w:t>
      </w:r>
      <w:r w:rsidR="00E769E9"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plan </w:t>
      </w:r>
      <w:r w:rsidR="00E769E9" w:rsidRPr="003B42EF">
        <w:rPr>
          <w:rFonts w:ascii="Times New Roman" w:hAnsi="Times New Roman" w:cs="Times New Roman"/>
          <w:color w:val="000000" w:themeColor="text1"/>
          <w:sz w:val="18"/>
          <w:szCs w:val="18"/>
        </w:rPr>
        <w:t>1</w:t>
      </w:r>
      <w:r w:rsidR="00987A2C" w:rsidRPr="003B42EF">
        <w:rPr>
          <w:rFonts w:ascii="Times New Roman" w:hAnsi="Times New Roman" w:cs="Times New Roman"/>
          <w:color w:val="000000" w:themeColor="text1"/>
          <w:sz w:val="18"/>
          <w:szCs w:val="18"/>
        </w:rPr>
        <w:t>.765</w:t>
      </w:r>
      <w:r w:rsidR="00E769E9" w:rsidRPr="003B42EF">
        <w:rPr>
          <w:rFonts w:ascii="Times New Roman" w:hAnsi="Times New Roman" w:cs="Times New Roman"/>
          <w:color w:val="000000" w:themeColor="text1"/>
          <w:sz w:val="18"/>
          <w:szCs w:val="18"/>
        </w:rPr>
        <w:t xml:space="preserve">,00 </w:t>
      </w:r>
      <w:r w:rsidR="00987A2C" w:rsidRPr="003B42EF">
        <w:rPr>
          <w:rFonts w:ascii="Times New Roman" w:hAnsi="Times New Roman" w:cs="Times New Roman"/>
          <w:color w:val="000000" w:themeColor="text1"/>
          <w:sz w:val="18"/>
          <w:szCs w:val="18"/>
        </w:rPr>
        <w:t>eura</w:t>
      </w:r>
      <w:r w:rsidR="00E769E9" w:rsidRPr="003B42EF">
        <w:rPr>
          <w:rFonts w:ascii="Times New Roman" w:hAnsi="Times New Roman" w:cs="Times New Roman"/>
          <w:color w:val="000000" w:themeColor="text1"/>
          <w:sz w:val="18"/>
          <w:szCs w:val="18"/>
        </w:rPr>
        <w:t>, realiz</w:t>
      </w:r>
      <w:r w:rsidR="006F040B" w:rsidRPr="003B42EF">
        <w:rPr>
          <w:rFonts w:ascii="Times New Roman" w:hAnsi="Times New Roman" w:cs="Times New Roman"/>
          <w:color w:val="000000" w:themeColor="text1"/>
          <w:sz w:val="18"/>
          <w:szCs w:val="18"/>
        </w:rPr>
        <w:t xml:space="preserve">irano </w:t>
      </w:r>
      <w:r w:rsidR="00854B8A" w:rsidRPr="003B42EF">
        <w:rPr>
          <w:rFonts w:ascii="Times New Roman" w:hAnsi="Times New Roman" w:cs="Times New Roman"/>
          <w:color w:val="000000" w:themeColor="text1"/>
          <w:sz w:val="18"/>
          <w:szCs w:val="18"/>
        </w:rPr>
        <w:t>1.</w:t>
      </w:r>
      <w:r w:rsidR="00987A2C" w:rsidRPr="003B42EF">
        <w:rPr>
          <w:rFonts w:ascii="Times New Roman" w:hAnsi="Times New Roman" w:cs="Times New Roman"/>
          <w:color w:val="000000" w:themeColor="text1"/>
          <w:sz w:val="18"/>
          <w:szCs w:val="18"/>
        </w:rPr>
        <w:t>308,72 eura odnosno 74,15 %</w:t>
      </w:r>
      <w:r w:rsidR="00B170AD" w:rsidRPr="003B42EF">
        <w:rPr>
          <w:rFonts w:ascii="Times New Roman" w:hAnsi="Times New Roman" w:cs="Times New Roman"/>
          <w:color w:val="000000" w:themeColor="text1"/>
          <w:sz w:val="18"/>
          <w:szCs w:val="18"/>
        </w:rPr>
        <w:t xml:space="preserve"> što je manje od plana jer nije zadnjim rebalansom usklađeno s realizacijom.</w:t>
      </w:r>
    </w:p>
    <w:p w14:paraId="0E8F5939" w14:textId="4285A868" w:rsidR="00A81960" w:rsidRPr="003B42EF" w:rsidRDefault="00005061" w:rsidP="009D1534">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LJETO U MARIJI BISTRICI</w:t>
      </w:r>
      <w:r w:rsidR="000925D2" w:rsidRPr="003B42EF">
        <w:rPr>
          <w:rFonts w:ascii="Times New Roman" w:hAnsi="Times New Roman" w:cs="Times New Roman"/>
          <w:color w:val="000000" w:themeColor="text1"/>
          <w:sz w:val="18"/>
          <w:szCs w:val="18"/>
          <w:u w:val="single"/>
        </w:rPr>
        <w:t xml:space="preserve"> (planirano 8.729,00 eura, realizirano 9.027,21 eura – 103,42%) </w:t>
      </w:r>
    </w:p>
    <w:p w14:paraId="650EAAE5" w14:textId="642D89FB" w:rsidR="007D6ABB" w:rsidRPr="003B42EF" w:rsidRDefault="00005061">
      <w:pPr>
        <w:pStyle w:val="Odlomakpopisa"/>
        <w:numPr>
          <w:ilvl w:val="0"/>
          <w:numId w:val="2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rashodi poslovanja – planirano </w:t>
      </w:r>
      <w:r w:rsidR="00987A2C" w:rsidRPr="003B42EF">
        <w:rPr>
          <w:rFonts w:ascii="Times New Roman" w:hAnsi="Times New Roman" w:cs="Times New Roman"/>
          <w:color w:val="000000" w:themeColor="text1"/>
          <w:sz w:val="18"/>
          <w:szCs w:val="18"/>
        </w:rPr>
        <w:t>7.128,00 eura</w:t>
      </w:r>
      <w:r w:rsidRPr="003B42EF">
        <w:rPr>
          <w:rFonts w:ascii="Times New Roman" w:hAnsi="Times New Roman" w:cs="Times New Roman"/>
          <w:color w:val="000000" w:themeColor="text1"/>
          <w:sz w:val="18"/>
          <w:szCs w:val="18"/>
        </w:rPr>
        <w:t xml:space="preserve"> i realizirano </w:t>
      </w:r>
      <w:r w:rsidR="00987A2C" w:rsidRPr="003B42EF">
        <w:rPr>
          <w:rFonts w:ascii="Times New Roman" w:hAnsi="Times New Roman" w:cs="Times New Roman"/>
          <w:color w:val="000000" w:themeColor="text1"/>
          <w:sz w:val="18"/>
          <w:szCs w:val="18"/>
        </w:rPr>
        <w:t>7.527,21 eura</w:t>
      </w:r>
      <w:r w:rsidR="000925D2" w:rsidRPr="003B42EF">
        <w:rPr>
          <w:rFonts w:ascii="Times New Roman" w:hAnsi="Times New Roman" w:cs="Times New Roman"/>
          <w:color w:val="000000" w:themeColor="text1"/>
          <w:sz w:val="18"/>
          <w:szCs w:val="18"/>
        </w:rPr>
        <w:t xml:space="preserve"> ili 105,6%</w:t>
      </w:r>
      <w:r w:rsidRPr="003B42EF">
        <w:rPr>
          <w:rFonts w:ascii="Times New Roman" w:hAnsi="Times New Roman" w:cs="Times New Roman"/>
          <w:color w:val="000000" w:themeColor="text1"/>
          <w:sz w:val="18"/>
          <w:szCs w:val="18"/>
        </w:rPr>
        <w:t xml:space="preserve"> – koncerti u sklopu manifestacije, zaštitari za  Veliku Gospu</w:t>
      </w:r>
      <w:r w:rsidR="00B170AD" w:rsidRPr="003B42EF">
        <w:rPr>
          <w:rFonts w:ascii="Times New Roman" w:hAnsi="Times New Roman" w:cs="Times New Roman"/>
          <w:color w:val="000000" w:themeColor="text1"/>
          <w:sz w:val="18"/>
          <w:szCs w:val="18"/>
        </w:rPr>
        <w:t>, nije usklađeno zadnjim rebalansom jer se nije uočila razlika.</w:t>
      </w:r>
    </w:p>
    <w:p w14:paraId="1B0BC3FD" w14:textId="7ACF575C" w:rsidR="00A81960" w:rsidRPr="003B42EF" w:rsidRDefault="00005061">
      <w:pPr>
        <w:pStyle w:val="Odlomakpopisa"/>
        <w:numPr>
          <w:ilvl w:val="0"/>
          <w:numId w:val="2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Ostali nespomenuti rashodi poslovanja GFUK – planirano</w:t>
      </w:r>
      <w:r w:rsidR="00F92A45" w:rsidRPr="003B42EF">
        <w:rPr>
          <w:rFonts w:ascii="Times New Roman" w:hAnsi="Times New Roman" w:cs="Times New Roman"/>
          <w:color w:val="000000" w:themeColor="text1"/>
          <w:sz w:val="18"/>
          <w:szCs w:val="18"/>
        </w:rPr>
        <w:t xml:space="preserve"> </w:t>
      </w:r>
      <w:r w:rsidR="00854B8A" w:rsidRPr="003B42EF">
        <w:rPr>
          <w:rFonts w:ascii="Times New Roman" w:hAnsi="Times New Roman" w:cs="Times New Roman"/>
          <w:color w:val="000000" w:themeColor="text1"/>
          <w:sz w:val="18"/>
          <w:szCs w:val="18"/>
        </w:rPr>
        <w:t>1</w:t>
      </w:r>
      <w:r w:rsidR="006F040B" w:rsidRPr="003B42EF">
        <w:rPr>
          <w:rFonts w:ascii="Times New Roman" w:hAnsi="Times New Roman" w:cs="Times New Roman"/>
          <w:color w:val="000000" w:themeColor="text1"/>
          <w:sz w:val="18"/>
          <w:szCs w:val="18"/>
        </w:rPr>
        <w:t>.601,00</w:t>
      </w:r>
      <w:r w:rsidR="00F92A45" w:rsidRPr="003B42EF">
        <w:rPr>
          <w:rFonts w:ascii="Times New Roman" w:hAnsi="Times New Roman" w:cs="Times New Roman"/>
          <w:color w:val="000000" w:themeColor="text1"/>
          <w:sz w:val="18"/>
          <w:szCs w:val="18"/>
        </w:rPr>
        <w:t xml:space="preserve"> </w:t>
      </w:r>
      <w:r w:rsidR="000925D2"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6F040B" w:rsidRPr="003B42EF">
        <w:rPr>
          <w:rFonts w:ascii="Times New Roman" w:hAnsi="Times New Roman" w:cs="Times New Roman"/>
          <w:color w:val="000000" w:themeColor="text1"/>
          <w:sz w:val="18"/>
          <w:szCs w:val="18"/>
        </w:rPr>
        <w:t>1.</w:t>
      </w:r>
      <w:r w:rsidR="00987A2C" w:rsidRPr="003B42EF">
        <w:rPr>
          <w:rFonts w:ascii="Times New Roman" w:hAnsi="Times New Roman" w:cs="Times New Roman"/>
          <w:color w:val="000000" w:themeColor="text1"/>
          <w:sz w:val="18"/>
          <w:szCs w:val="18"/>
        </w:rPr>
        <w:t>5</w:t>
      </w:r>
      <w:r w:rsidR="006F040B" w:rsidRPr="003B42EF">
        <w:rPr>
          <w:rFonts w:ascii="Times New Roman" w:hAnsi="Times New Roman" w:cs="Times New Roman"/>
          <w:color w:val="000000" w:themeColor="text1"/>
          <w:sz w:val="18"/>
          <w:szCs w:val="18"/>
        </w:rPr>
        <w:t>00</w:t>
      </w:r>
      <w:r w:rsidR="00F92A45" w:rsidRPr="003B42EF">
        <w:rPr>
          <w:rFonts w:ascii="Times New Roman" w:hAnsi="Times New Roman" w:cs="Times New Roman"/>
          <w:color w:val="000000" w:themeColor="text1"/>
          <w:sz w:val="18"/>
          <w:szCs w:val="18"/>
        </w:rPr>
        <w:t xml:space="preserve">,00 </w:t>
      </w:r>
      <w:r w:rsidR="000925D2" w:rsidRPr="003B42EF">
        <w:rPr>
          <w:rFonts w:ascii="Times New Roman" w:hAnsi="Times New Roman" w:cs="Times New Roman"/>
          <w:color w:val="000000" w:themeColor="text1"/>
          <w:sz w:val="18"/>
          <w:szCs w:val="18"/>
        </w:rPr>
        <w:t>eura ili 93,69 %</w:t>
      </w:r>
      <w:r w:rsidR="00B170AD" w:rsidRPr="003B42EF">
        <w:rPr>
          <w:rFonts w:ascii="Times New Roman" w:hAnsi="Times New Roman" w:cs="Times New Roman"/>
          <w:color w:val="000000" w:themeColor="text1"/>
          <w:sz w:val="18"/>
          <w:szCs w:val="18"/>
        </w:rPr>
        <w:t>-</w:t>
      </w:r>
    </w:p>
    <w:p w14:paraId="2C1A901A" w14:textId="1CEFBA1F" w:rsidR="00A81960" w:rsidRPr="003B42EF" w:rsidRDefault="00005061" w:rsidP="009D1534">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INTELEKTUALNE I OSOBNE USLUGE (odvjetnici i konzultanti</w:t>
      </w:r>
      <w:r w:rsidR="000925D2" w:rsidRPr="003B42EF">
        <w:rPr>
          <w:rFonts w:ascii="Times New Roman" w:hAnsi="Times New Roman" w:cs="Times New Roman"/>
          <w:color w:val="000000" w:themeColor="text1"/>
          <w:sz w:val="18"/>
          <w:szCs w:val="18"/>
          <w:u w:val="single"/>
        </w:rPr>
        <w:t xml:space="preserve"> – planirano 106.671,00 eura, realizirano 109.904,61 eura</w:t>
      </w:r>
      <w:r w:rsidRPr="003B42EF">
        <w:rPr>
          <w:rFonts w:ascii="Times New Roman" w:hAnsi="Times New Roman" w:cs="Times New Roman"/>
          <w:color w:val="000000" w:themeColor="text1"/>
          <w:sz w:val="18"/>
          <w:szCs w:val="18"/>
          <w:u w:val="single"/>
        </w:rPr>
        <w:t>)</w:t>
      </w:r>
    </w:p>
    <w:p w14:paraId="472F5FA5" w14:textId="421355CC" w:rsidR="007D6ABB" w:rsidRPr="003B42EF" w:rsidRDefault="00005061">
      <w:pPr>
        <w:pStyle w:val="Odlomakpopisa"/>
        <w:numPr>
          <w:ilvl w:val="0"/>
          <w:numId w:val="2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Odvjetničke usluge – ovrhe i sudski sporovi – planirano </w:t>
      </w:r>
      <w:r w:rsidR="000925D2" w:rsidRPr="003B42EF">
        <w:rPr>
          <w:rFonts w:ascii="Times New Roman" w:hAnsi="Times New Roman" w:cs="Times New Roman"/>
          <w:color w:val="000000" w:themeColor="text1"/>
          <w:sz w:val="18"/>
          <w:szCs w:val="18"/>
        </w:rPr>
        <w:t>15.291,00 eura</w:t>
      </w:r>
      <w:r w:rsidRPr="003B42EF">
        <w:rPr>
          <w:rFonts w:ascii="Times New Roman" w:hAnsi="Times New Roman" w:cs="Times New Roman"/>
          <w:color w:val="000000" w:themeColor="text1"/>
          <w:sz w:val="18"/>
          <w:szCs w:val="18"/>
        </w:rPr>
        <w:t xml:space="preserve">, realizirano </w:t>
      </w:r>
      <w:r w:rsidR="000925D2" w:rsidRPr="003B42EF">
        <w:rPr>
          <w:rFonts w:ascii="Times New Roman" w:hAnsi="Times New Roman" w:cs="Times New Roman"/>
          <w:color w:val="000000" w:themeColor="text1"/>
          <w:sz w:val="18"/>
          <w:szCs w:val="18"/>
        </w:rPr>
        <w:t>14.794,41 eura ili 96,75%</w:t>
      </w:r>
      <w:r w:rsidR="00B170AD" w:rsidRPr="003B42EF">
        <w:rPr>
          <w:rFonts w:ascii="Times New Roman" w:hAnsi="Times New Roman" w:cs="Times New Roman"/>
          <w:color w:val="000000" w:themeColor="text1"/>
          <w:sz w:val="18"/>
          <w:szCs w:val="18"/>
        </w:rPr>
        <w:t>-</w:t>
      </w:r>
    </w:p>
    <w:p w14:paraId="324F01EE" w14:textId="7F5765F8" w:rsidR="007D6ABB" w:rsidRPr="003B42EF" w:rsidRDefault="00005061">
      <w:pPr>
        <w:pStyle w:val="Odlomakpopisa"/>
        <w:numPr>
          <w:ilvl w:val="0"/>
          <w:numId w:val="2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Intelektualne i osobne usluge projekti – planirano </w:t>
      </w:r>
      <w:r w:rsidR="000925D2" w:rsidRPr="003B42EF">
        <w:rPr>
          <w:rFonts w:ascii="Times New Roman" w:hAnsi="Times New Roman" w:cs="Times New Roman"/>
          <w:color w:val="000000" w:themeColor="text1"/>
          <w:sz w:val="18"/>
          <w:szCs w:val="18"/>
        </w:rPr>
        <w:t>52.886,00 eura</w:t>
      </w:r>
      <w:r w:rsidRPr="003B42EF">
        <w:rPr>
          <w:rFonts w:ascii="Times New Roman" w:hAnsi="Times New Roman" w:cs="Times New Roman"/>
          <w:color w:val="000000" w:themeColor="text1"/>
          <w:sz w:val="18"/>
          <w:szCs w:val="18"/>
        </w:rPr>
        <w:t xml:space="preserve">, realizirano </w:t>
      </w:r>
      <w:r w:rsidR="000925D2" w:rsidRPr="003B42EF">
        <w:rPr>
          <w:rFonts w:ascii="Times New Roman" w:hAnsi="Times New Roman" w:cs="Times New Roman"/>
          <w:color w:val="000000" w:themeColor="text1"/>
          <w:sz w:val="18"/>
          <w:szCs w:val="18"/>
        </w:rPr>
        <w:t>56.337,50 eura ili 106,52%</w:t>
      </w:r>
      <w:r w:rsidRPr="003B42EF">
        <w:rPr>
          <w:rFonts w:ascii="Times New Roman" w:hAnsi="Times New Roman" w:cs="Times New Roman"/>
          <w:color w:val="000000" w:themeColor="text1"/>
          <w:sz w:val="18"/>
          <w:szCs w:val="18"/>
        </w:rPr>
        <w:t xml:space="preserve"> </w:t>
      </w:r>
      <w:r w:rsidR="00F92A45" w:rsidRPr="003B42EF">
        <w:rPr>
          <w:rFonts w:ascii="Times New Roman" w:hAnsi="Times New Roman" w:cs="Times New Roman"/>
          <w:color w:val="000000" w:themeColor="text1"/>
          <w:sz w:val="18"/>
          <w:szCs w:val="18"/>
        </w:rPr>
        <w:t>(</w:t>
      </w:r>
      <w:r w:rsidR="0077770A" w:rsidRPr="003B42EF">
        <w:rPr>
          <w:rFonts w:ascii="Times New Roman" w:hAnsi="Times New Roman" w:cs="Times New Roman"/>
          <w:color w:val="000000" w:themeColor="text1"/>
          <w:sz w:val="18"/>
          <w:szCs w:val="18"/>
        </w:rPr>
        <w:t xml:space="preserve">odnosi se na projekte za terase, program zaštite divljači  i druge, </w:t>
      </w:r>
      <w:r w:rsidR="009A6F29" w:rsidRPr="003B42EF">
        <w:rPr>
          <w:rFonts w:ascii="Times New Roman" w:hAnsi="Times New Roman" w:cs="Times New Roman"/>
          <w:color w:val="000000" w:themeColor="text1"/>
          <w:sz w:val="18"/>
          <w:szCs w:val="18"/>
        </w:rPr>
        <w:t>glavn</w:t>
      </w:r>
      <w:r w:rsidR="0077770A" w:rsidRPr="003B42EF">
        <w:rPr>
          <w:rFonts w:ascii="Times New Roman" w:hAnsi="Times New Roman" w:cs="Times New Roman"/>
          <w:color w:val="000000" w:themeColor="text1"/>
          <w:sz w:val="18"/>
          <w:szCs w:val="18"/>
        </w:rPr>
        <w:t>i</w:t>
      </w:r>
      <w:r w:rsidR="009A6F29" w:rsidRPr="003B42EF">
        <w:rPr>
          <w:rFonts w:ascii="Times New Roman" w:hAnsi="Times New Roman" w:cs="Times New Roman"/>
          <w:color w:val="000000" w:themeColor="text1"/>
          <w:sz w:val="18"/>
          <w:szCs w:val="18"/>
        </w:rPr>
        <w:t xml:space="preserve"> projekt NC1-205</w:t>
      </w:r>
      <w:r w:rsidR="000925D2" w:rsidRPr="003B42EF">
        <w:rPr>
          <w:rFonts w:ascii="Times New Roman" w:hAnsi="Times New Roman" w:cs="Times New Roman"/>
          <w:color w:val="000000" w:themeColor="text1"/>
          <w:sz w:val="18"/>
          <w:szCs w:val="18"/>
        </w:rPr>
        <w:t xml:space="preserve"> </w:t>
      </w:r>
      <w:r w:rsidR="0077770A" w:rsidRPr="003B42EF">
        <w:rPr>
          <w:rFonts w:ascii="Times New Roman" w:hAnsi="Times New Roman" w:cs="Times New Roman"/>
          <w:color w:val="000000" w:themeColor="text1"/>
          <w:sz w:val="18"/>
          <w:szCs w:val="18"/>
        </w:rPr>
        <w:t>za koji je</w:t>
      </w:r>
      <w:r w:rsidR="000925D2" w:rsidRPr="003B42EF">
        <w:rPr>
          <w:rFonts w:ascii="Times New Roman" w:hAnsi="Times New Roman" w:cs="Times New Roman"/>
          <w:color w:val="000000" w:themeColor="text1"/>
          <w:sz w:val="18"/>
          <w:szCs w:val="18"/>
        </w:rPr>
        <w:t xml:space="preserve"> došao račun</w:t>
      </w:r>
      <w:r w:rsidR="0077770A" w:rsidRPr="003B42EF">
        <w:rPr>
          <w:rFonts w:ascii="Times New Roman" w:hAnsi="Times New Roman" w:cs="Times New Roman"/>
          <w:color w:val="000000" w:themeColor="text1"/>
          <w:sz w:val="18"/>
          <w:szCs w:val="18"/>
        </w:rPr>
        <w:t xml:space="preserve"> na kraju prosinca a očekivao se početkom iduće godine te je realizacija stoga veća od plana</w:t>
      </w:r>
      <w:r w:rsidR="009A6F29" w:rsidRPr="003B42EF">
        <w:rPr>
          <w:rFonts w:ascii="Times New Roman" w:hAnsi="Times New Roman" w:cs="Times New Roman"/>
          <w:color w:val="000000" w:themeColor="text1"/>
          <w:sz w:val="18"/>
          <w:szCs w:val="18"/>
        </w:rPr>
        <w:t>)</w:t>
      </w:r>
      <w:r w:rsidR="00B170AD" w:rsidRPr="003B42EF">
        <w:rPr>
          <w:rFonts w:ascii="Times New Roman" w:hAnsi="Times New Roman" w:cs="Times New Roman"/>
          <w:color w:val="000000" w:themeColor="text1"/>
          <w:sz w:val="18"/>
          <w:szCs w:val="18"/>
        </w:rPr>
        <w:t>.</w:t>
      </w:r>
    </w:p>
    <w:p w14:paraId="43987FFA" w14:textId="56EFDD8B" w:rsidR="007D6ABB" w:rsidRPr="003B42EF" w:rsidRDefault="00005061">
      <w:pPr>
        <w:pStyle w:val="Odlomakpopisa"/>
        <w:numPr>
          <w:ilvl w:val="0"/>
          <w:numId w:val="2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intelektualne usluge – pravne usluge – planirano </w:t>
      </w:r>
      <w:r w:rsidR="0077770A" w:rsidRPr="003B42EF">
        <w:rPr>
          <w:rFonts w:ascii="Times New Roman" w:hAnsi="Times New Roman" w:cs="Times New Roman"/>
          <w:color w:val="000000" w:themeColor="text1"/>
          <w:sz w:val="18"/>
          <w:szCs w:val="18"/>
        </w:rPr>
        <w:t>4.185,00 eura</w:t>
      </w:r>
      <w:r w:rsidRPr="003B42EF">
        <w:rPr>
          <w:rFonts w:ascii="Times New Roman" w:hAnsi="Times New Roman" w:cs="Times New Roman"/>
          <w:color w:val="000000" w:themeColor="text1"/>
          <w:sz w:val="18"/>
          <w:szCs w:val="18"/>
        </w:rPr>
        <w:t xml:space="preserve"> i realizirano </w:t>
      </w:r>
      <w:r w:rsidR="0077770A" w:rsidRPr="003B42EF">
        <w:rPr>
          <w:rFonts w:ascii="Times New Roman" w:hAnsi="Times New Roman" w:cs="Times New Roman"/>
          <w:color w:val="000000" w:themeColor="text1"/>
          <w:sz w:val="18"/>
          <w:szCs w:val="18"/>
        </w:rPr>
        <w:t>3.687,50 eura ili 88,11% realizacija je manja jer je planirano više od ugovorenog</w:t>
      </w:r>
      <w:r w:rsidR="00B170AD" w:rsidRPr="003B42EF">
        <w:rPr>
          <w:rFonts w:ascii="Times New Roman" w:hAnsi="Times New Roman" w:cs="Times New Roman"/>
          <w:color w:val="000000" w:themeColor="text1"/>
          <w:sz w:val="18"/>
          <w:szCs w:val="18"/>
        </w:rPr>
        <w:t>.</w:t>
      </w:r>
    </w:p>
    <w:p w14:paraId="5474FF2F" w14:textId="77777777" w:rsidR="007D6ABB" w:rsidRPr="003B42EF" w:rsidRDefault="009A6F29">
      <w:pPr>
        <w:pStyle w:val="Odlomakpopisa"/>
        <w:numPr>
          <w:ilvl w:val="0"/>
          <w:numId w:val="29"/>
        </w:numPr>
        <w:spacing w:after="0" w:line="240" w:lineRule="auto"/>
        <w:jc w:val="both"/>
        <w:rPr>
          <w:rFonts w:ascii="Times New Roman" w:hAnsi="Times New Roman" w:cs="Times New Roman"/>
          <w:sz w:val="18"/>
          <w:szCs w:val="18"/>
        </w:rPr>
      </w:pPr>
      <w:r w:rsidRPr="003B42EF">
        <w:rPr>
          <w:rFonts w:ascii="Times New Roman" w:hAnsi="Times New Roman" w:cs="Times New Roman"/>
          <w:color w:val="000000" w:themeColor="text1"/>
          <w:sz w:val="18"/>
          <w:szCs w:val="18"/>
        </w:rPr>
        <w:t xml:space="preserve">Ostale intelektualne usluge – planirano </w:t>
      </w:r>
      <w:r w:rsidR="0077770A" w:rsidRPr="003B42EF">
        <w:rPr>
          <w:rFonts w:ascii="Times New Roman" w:hAnsi="Times New Roman" w:cs="Times New Roman"/>
          <w:color w:val="000000" w:themeColor="text1"/>
          <w:sz w:val="18"/>
          <w:szCs w:val="18"/>
        </w:rPr>
        <w:t>10.309,00 eura</w:t>
      </w:r>
      <w:r w:rsidRPr="003B42EF">
        <w:rPr>
          <w:rFonts w:ascii="Times New Roman" w:hAnsi="Times New Roman" w:cs="Times New Roman"/>
          <w:color w:val="000000" w:themeColor="text1"/>
          <w:sz w:val="18"/>
          <w:szCs w:val="18"/>
        </w:rPr>
        <w:t xml:space="preserve">, realizirano </w:t>
      </w:r>
      <w:r w:rsidR="0077770A" w:rsidRPr="003B42EF">
        <w:rPr>
          <w:rFonts w:ascii="Times New Roman" w:hAnsi="Times New Roman" w:cs="Times New Roman"/>
          <w:color w:val="000000" w:themeColor="text1"/>
          <w:sz w:val="18"/>
          <w:szCs w:val="18"/>
        </w:rPr>
        <w:t xml:space="preserve">11.085,20 eura ili </w:t>
      </w:r>
      <w:r w:rsidR="0077770A" w:rsidRPr="003B42EF">
        <w:rPr>
          <w:rFonts w:ascii="Times New Roman" w:hAnsi="Times New Roman" w:cs="Times New Roman"/>
          <w:sz w:val="18"/>
          <w:szCs w:val="18"/>
        </w:rPr>
        <w:t xml:space="preserve">107,52%, došlo je do greške kod knjiženja koja nije uočena ranije već kod izrade </w:t>
      </w:r>
      <w:r w:rsidR="009D1534" w:rsidRPr="003B42EF">
        <w:rPr>
          <w:rFonts w:ascii="Times New Roman" w:hAnsi="Times New Roman" w:cs="Times New Roman"/>
          <w:sz w:val="18"/>
          <w:szCs w:val="18"/>
        </w:rPr>
        <w:t xml:space="preserve">ovog </w:t>
      </w:r>
      <w:r w:rsidR="0077770A" w:rsidRPr="003B42EF">
        <w:rPr>
          <w:rFonts w:ascii="Times New Roman" w:hAnsi="Times New Roman" w:cs="Times New Roman"/>
          <w:sz w:val="18"/>
          <w:szCs w:val="18"/>
        </w:rPr>
        <w:t>izvršenja proračuna, račun</w:t>
      </w:r>
      <w:r w:rsidR="009D1534" w:rsidRPr="003B42EF">
        <w:rPr>
          <w:rFonts w:ascii="Times New Roman" w:hAnsi="Times New Roman" w:cs="Times New Roman"/>
          <w:sz w:val="18"/>
          <w:szCs w:val="18"/>
        </w:rPr>
        <w:t>i</w:t>
      </w:r>
      <w:r w:rsidR="0077770A" w:rsidRPr="003B42EF">
        <w:rPr>
          <w:rFonts w:ascii="Times New Roman" w:hAnsi="Times New Roman" w:cs="Times New Roman"/>
          <w:sz w:val="18"/>
          <w:szCs w:val="18"/>
        </w:rPr>
        <w:t xml:space="preserve"> za održavanje rasvjete knjižen</w:t>
      </w:r>
      <w:r w:rsidR="009D1534" w:rsidRPr="003B42EF">
        <w:rPr>
          <w:rFonts w:ascii="Times New Roman" w:hAnsi="Times New Roman" w:cs="Times New Roman"/>
          <w:sz w:val="18"/>
          <w:szCs w:val="18"/>
        </w:rPr>
        <w:t>i</w:t>
      </w:r>
      <w:r w:rsidR="0077770A" w:rsidRPr="003B42EF">
        <w:rPr>
          <w:rFonts w:ascii="Times New Roman" w:hAnsi="Times New Roman" w:cs="Times New Roman"/>
          <w:sz w:val="18"/>
          <w:szCs w:val="18"/>
        </w:rPr>
        <w:t xml:space="preserve"> ovdje gdje svakako ne pripada</w:t>
      </w:r>
      <w:r w:rsidR="009D1534" w:rsidRPr="003B42EF">
        <w:rPr>
          <w:rFonts w:ascii="Times New Roman" w:hAnsi="Times New Roman" w:cs="Times New Roman"/>
          <w:sz w:val="18"/>
          <w:szCs w:val="18"/>
        </w:rPr>
        <w:t>ju</w:t>
      </w:r>
      <w:r w:rsidR="0077770A" w:rsidRPr="003B42EF">
        <w:rPr>
          <w:rFonts w:ascii="Times New Roman" w:hAnsi="Times New Roman" w:cs="Times New Roman"/>
          <w:sz w:val="18"/>
          <w:szCs w:val="18"/>
        </w:rPr>
        <w:t>.</w:t>
      </w:r>
    </w:p>
    <w:p w14:paraId="034A6C43" w14:textId="4B13007A" w:rsidR="007D6ABB" w:rsidRPr="003B42EF" w:rsidRDefault="00317C4A">
      <w:pPr>
        <w:pStyle w:val="Odlomakpopisa"/>
        <w:numPr>
          <w:ilvl w:val="0"/>
          <w:numId w:val="2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Izmjena UPU </w:t>
      </w:r>
      <w:r w:rsidR="009D1534" w:rsidRPr="003B42EF">
        <w:rPr>
          <w:rFonts w:ascii="Times New Roman" w:hAnsi="Times New Roman" w:cs="Times New Roman"/>
          <w:color w:val="000000" w:themeColor="text1"/>
          <w:sz w:val="18"/>
          <w:szCs w:val="18"/>
        </w:rPr>
        <w:t>planirano 9.000,00 eura i realizirano 100%</w:t>
      </w:r>
      <w:r w:rsidR="00B170AD" w:rsidRPr="003B42EF">
        <w:rPr>
          <w:rFonts w:ascii="Times New Roman" w:hAnsi="Times New Roman" w:cs="Times New Roman"/>
          <w:color w:val="000000" w:themeColor="text1"/>
          <w:sz w:val="18"/>
          <w:szCs w:val="18"/>
        </w:rPr>
        <w:t>.</w:t>
      </w:r>
    </w:p>
    <w:p w14:paraId="06BD8269" w14:textId="33062023" w:rsidR="009D1534" w:rsidRPr="003B42EF" w:rsidRDefault="009D1534">
      <w:pPr>
        <w:pStyle w:val="Odlomakpopisa"/>
        <w:numPr>
          <w:ilvl w:val="0"/>
          <w:numId w:val="2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Izmjena PPU planirano 15.000,00 eura i realizirano 100%</w:t>
      </w:r>
      <w:r w:rsidR="00B170AD" w:rsidRPr="003B42EF">
        <w:rPr>
          <w:rFonts w:ascii="Times New Roman" w:hAnsi="Times New Roman" w:cs="Times New Roman"/>
          <w:color w:val="000000" w:themeColor="text1"/>
          <w:sz w:val="18"/>
          <w:szCs w:val="18"/>
        </w:rPr>
        <w:t>.</w:t>
      </w:r>
    </w:p>
    <w:p w14:paraId="1721E62D" w14:textId="21546F70" w:rsidR="00A81960" w:rsidRPr="003B42EF" w:rsidRDefault="00005061" w:rsidP="007D6ABB">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OTPLATA DUGOROČNOG KREDITA DJEČJI VRTIĆ</w:t>
      </w:r>
      <w:r w:rsidR="009D1534" w:rsidRPr="003B42EF">
        <w:rPr>
          <w:rFonts w:ascii="Times New Roman" w:hAnsi="Times New Roman" w:cs="Times New Roman"/>
          <w:color w:val="000000" w:themeColor="text1"/>
          <w:sz w:val="18"/>
          <w:szCs w:val="18"/>
          <w:u w:val="single"/>
        </w:rPr>
        <w:t xml:space="preserve"> (planirano 50.453,00 eura, realizirano 50.341,25 eura ili 99,78%)</w:t>
      </w:r>
    </w:p>
    <w:p w14:paraId="150B318E" w14:textId="69336CE0"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Kamate – planirano </w:t>
      </w:r>
      <w:r w:rsidR="009D1534" w:rsidRPr="003B42EF">
        <w:rPr>
          <w:rFonts w:ascii="Times New Roman" w:hAnsi="Times New Roman" w:cs="Times New Roman"/>
          <w:color w:val="000000" w:themeColor="text1"/>
          <w:sz w:val="18"/>
          <w:szCs w:val="18"/>
        </w:rPr>
        <w:t>4.000</w:t>
      </w:r>
      <w:r w:rsidR="00695DC0" w:rsidRPr="003B42EF">
        <w:rPr>
          <w:rFonts w:ascii="Times New Roman" w:hAnsi="Times New Roman" w:cs="Times New Roman"/>
          <w:color w:val="000000" w:themeColor="text1"/>
          <w:sz w:val="18"/>
          <w:szCs w:val="18"/>
        </w:rPr>
        <w:t xml:space="preserve">,00 </w:t>
      </w:r>
      <w:r w:rsidR="009D1534"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9D1534" w:rsidRPr="003B42EF">
        <w:rPr>
          <w:rFonts w:ascii="Times New Roman" w:hAnsi="Times New Roman" w:cs="Times New Roman"/>
          <w:color w:val="000000" w:themeColor="text1"/>
          <w:sz w:val="18"/>
          <w:szCs w:val="18"/>
        </w:rPr>
        <w:t>3.888,25 eura ili 97,21 %</w:t>
      </w:r>
    </w:p>
    <w:p w14:paraId="619F51A6" w14:textId="2FCB3246"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Glavnica – planirano</w:t>
      </w:r>
      <w:r w:rsidR="00695DC0" w:rsidRPr="003B42EF">
        <w:rPr>
          <w:rFonts w:ascii="Times New Roman" w:hAnsi="Times New Roman" w:cs="Times New Roman"/>
          <w:color w:val="000000" w:themeColor="text1"/>
          <w:sz w:val="18"/>
          <w:szCs w:val="18"/>
        </w:rPr>
        <w:t xml:space="preserve"> 46.453,00 </w:t>
      </w:r>
      <w:r w:rsidR="009D1534"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i realizirano </w:t>
      </w:r>
      <w:r w:rsidR="009D1534" w:rsidRPr="003B42EF">
        <w:rPr>
          <w:rFonts w:ascii="Times New Roman" w:hAnsi="Times New Roman" w:cs="Times New Roman"/>
          <w:color w:val="000000" w:themeColor="text1"/>
          <w:sz w:val="18"/>
          <w:szCs w:val="18"/>
        </w:rPr>
        <w:t>100%</w:t>
      </w:r>
    </w:p>
    <w:p w14:paraId="64109D5D" w14:textId="25FCD6B5" w:rsidR="00A81960" w:rsidRPr="003B42EF" w:rsidRDefault="00005061" w:rsidP="00D7358A">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OTPLATA DUGOROČNOG KREDITA NOVO GROBLJE I MRTVAČNICA</w:t>
      </w:r>
      <w:r w:rsidR="007D6ABB" w:rsidRPr="003B42EF">
        <w:rPr>
          <w:rFonts w:ascii="Times New Roman" w:hAnsi="Times New Roman" w:cs="Times New Roman"/>
          <w:color w:val="000000" w:themeColor="text1"/>
          <w:sz w:val="18"/>
          <w:szCs w:val="18"/>
          <w:u w:val="single"/>
        </w:rPr>
        <w:t xml:space="preserve"> (planirano 55.228,00 eura, realizirano 55</w:t>
      </w:r>
      <w:r w:rsidR="00892D09" w:rsidRPr="003B42EF">
        <w:rPr>
          <w:rFonts w:ascii="Times New Roman" w:hAnsi="Times New Roman" w:cs="Times New Roman"/>
          <w:color w:val="000000" w:themeColor="text1"/>
          <w:sz w:val="18"/>
          <w:szCs w:val="18"/>
          <w:u w:val="single"/>
        </w:rPr>
        <w:t>.</w:t>
      </w:r>
      <w:r w:rsidR="007D6ABB" w:rsidRPr="003B42EF">
        <w:rPr>
          <w:rFonts w:ascii="Times New Roman" w:hAnsi="Times New Roman" w:cs="Times New Roman"/>
          <w:color w:val="000000" w:themeColor="text1"/>
          <w:sz w:val="18"/>
          <w:szCs w:val="18"/>
          <w:u w:val="single"/>
        </w:rPr>
        <w:t>102,</w:t>
      </w:r>
      <w:r w:rsidR="00892D09" w:rsidRPr="003B42EF">
        <w:rPr>
          <w:rFonts w:ascii="Times New Roman" w:hAnsi="Times New Roman" w:cs="Times New Roman"/>
          <w:color w:val="000000" w:themeColor="text1"/>
          <w:sz w:val="18"/>
          <w:szCs w:val="18"/>
          <w:u w:val="single"/>
        </w:rPr>
        <w:t>2</w:t>
      </w:r>
      <w:r w:rsidR="007D6ABB" w:rsidRPr="003B42EF">
        <w:rPr>
          <w:rFonts w:ascii="Times New Roman" w:hAnsi="Times New Roman" w:cs="Times New Roman"/>
          <w:color w:val="000000" w:themeColor="text1"/>
          <w:sz w:val="18"/>
          <w:szCs w:val="18"/>
          <w:u w:val="single"/>
        </w:rPr>
        <w:t>0 eura ili 99,77%</w:t>
      </w:r>
    </w:p>
    <w:p w14:paraId="26001420" w14:textId="550C32AA"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Otplata kamate – planirano </w:t>
      </w:r>
      <w:r w:rsidR="007D6ABB" w:rsidRPr="003B42EF">
        <w:rPr>
          <w:rFonts w:ascii="Times New Roman" w:hAnsi="Times New Roman" w:cs="Times New Roman"/>
          <w:color w:val="000000" w:themeColor="text1"/>
          <w:sz w:val="18"/>
          <w:szCs w:val="18"/>
        </w:rPr>
        <w:t>5.218,00 eura</w:t>
      </w:r>
      <w:r w:rsidRPr="003B42EF">
        <w:rPr>
          <w:rFonts w:ascii="Times New Roman" w:hAnsi="Times New Roman" w:cs="Times New Roman"/>
          <w:color w:val="000000" w:themeColor="text1"/>
          <w:sz w:val="18"/>
          <w:szCs w:val="18"/>
        </w:rPr>
        <w:t xml:space="preserve">, realizirano </w:t>
      </w:r>
      <w:r w:rsidR="007D6ABB" w:rsidRPr="003B42EF">
        <w:rPr>
          <w:rFonts w:ascii="Times New Roman" w:hAnsi="Times New Roman" w:cs="Times New Roman"/>
          <w:color w:val="000000" w:themeColor="text1"/>
          <w:sz w:val="18"/>
          <w:szCs w:val="18"/>
        </w:rPr>
        <w:t>5.092,40 eura ili 97,59%</w:t>
      </w:r>
    </w:p>
    <w:p w14:paraId="7CC5BA1A" w14:textId="1442E343" w:rsidR="00551435"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Glavnica – </w:t>
      </w:r>
      <w:r w:rsidR="00DB6047" w:rsidRPr="003B42EF">
        <w:rPr>
          <w:rFonts w:ascii="Times New Roman" w:hAnsi="Times New Roman" w:cs="Times New Roman"/>
          <w:color w:val="000000" w:themeColor="text1"/>
          <w:sz w:val="18"/>
          <w:szCs w:val="18"/>
        </w:rPr>
        <w:t xml:space="preserve">planirano </w:t>
      </w:r>
      <w:r w:rsidR="00C37880" w:rsidRPr="003B42EF">
        <w:rPr>
          <w:rFonts w:ascii="Times New Roman" w:hAnsi="Times New Roman" w:cs="Times New Roman"/>
          <w:color w:val="000000" w:themeColor="text1"/>
          <w:sz w:val="18"/>
          <w:szCs w:val="18"/>
        </w:rPr>
        <w:t>50.010,00</w:t>
      </w:r>
      <w:r w:rsidR="00D7358A" w:rsidRPr="003B42EF">
        <w:rPr>
          <w:rFonts w:ascii="Times New Roman" w:hAnsi="Times New Roman" w:cs="Times New Roman"/>
          <w:color w:val="000000" w:themeColor="text1"/>
          <w:sz w:val="18"/>
          <w:szCs w:val="18"/>
        </w:rPr>
        <w:t xml:space="preserve"> eura</w:t>
      </w:r>
      <w:r w:rsidR="00DB6047" w:rsidRPr="003B42EF">
        <w:rPr>
          <w:rFonts w:ascii="Times New Roman" w:hAnsi="Times New Roman" w:cs="Times New Roman"/>
          <w:color w:val="000000" w:themeColor="text1"/>
          <w:sz w:val="18"/>
          <w:szCs w:val="18"/>
        </w:rPr>
        <w:t xml:space="preserve">, realizirano </w:t>
      </w:r>
      <w:r w:rsidR="00C37880" w:rsidRPr="003B42EF">
        <w:rPr>
          <w:rFonts w:ascii="Times New Roman" w:hAnsi="Times New Roman" w:cs="Times New Roman"/>
          <w:color w:val="000000" w:themeColor="text1"/>
          <w:sz w:val="18"/>
          <w:szCs w:val="18"/>
        </w:rPr>
        <w:t>50</w:t>
      </w:r>
      <w:r w:rsidR="00DB6047" w:rsidRPr="003B42EF">
        <w:rPr>
          <w:rFonts w:ascii="Times New Roman" w:hAnsi="Times New Roman" w:cs="Times New Roman"/>
          <w:color w:val="000000" w:themeColor="text1"/>
          <w:sz w:val="18"/>
          <w:szCs w:val="18"/>
        </w:rPr>
        <w:t>.00</w:t>
      </w:r>
      <w:r w:rsidR="00C37880" w:rsidRPr="003B42EF">
        <w:rPr>
          <w:rFonts w:ascii="Times New Roman" w:hAnsi="Times New Roman" w:cs="Times New Roman"/>
          <w:color w:val="000000" w:themeColor="text1"/>
          <w:sz w:val="18"/>
          <w:szCs w:val="18"/>
        </w:rPr>
        <w:t>9</w:t>
      </w:r>
      <w:r w:rsidR="00DB6047" w:rsidRPr="003B42EF">
        <w:rPr>
          <w:rFonts w:ascii="Times New Roman" w:hAnsi="Times New Roman" w:cs="Times New Roman"/>
          <w:color w:val="000000" w:themeColor="text1"/>
          <w:sz w:val="18"/>
          <w:szCs w:val="18"/>
        </w:rPr>
        <w:t>,</w:t>
      </w:r>
      <w:r w:rsidR="00C37880" w:rsidRPr="003B42EF">
        <w:rPr>
          <w:rFonts w:ascii="Times New Roman" w:hAnsi="Times New Roman" w:cs="Times New Roman"/>
          <w:color w:val="000000" w:themeColor="text1"/>
          <w:sz w:val="18"/>
          <w:szCs w:val="18"/>
        </w:rPr>
        <w:t>8</w:t>
      </w:r>
      <w:r w:rsidR="00DB6047" w:rsidRPr="003B42EF">
        <w:rPr>
          <w:rFonts w:ascii="Times New Roman" w:hAnsi="Times New Roman" w:cs="Times New Roman"/>
          <w:color w:val="000000" w:themeColor="text1"/>
          <w:sz w:val="18"/>
          <w:szCs w:val="18"/>
        </w:rPr>
        <w:t xml:space="preserve">0 </w:t>
      </w:r>
      <w:r w:rsidR="00D7358A" w:rsidRPr="003B42EF">
        <w:rPr>
          <w:rFonts w:ascii="Times New Roman" w:hAnsi="Times New Roman" w:cs="Times New Roman"/>
          <w:color w:val="000000" w:themeColor="text1"/>
          <w:sz w:val="18"/>
          <w:szCs w:val="18"/>
        </w:rPr>
        <w:t>eura</w:t>
      </w:r>
    </w:p>
    <w:p w14:paraId="0C603B98" w14:textId="10294B84" w:rsidR="00B943BE" w:rsidRPr="003B42EF" w:rsidRDefault="00B943BE" w:rsidP="0066762B">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OTPLATA DUGOROČNOG KREDITA D-ZON</w:t>
      </w:r>
      <w:r w:rsidR="0066762B" w:rsidRPr="003B42EF">
        <w:rPr>
          <w:rFonts w:ascii="Times New Roman" w:hAnsi="Times New Roman" w:cs="Times New Roman"/>
          <w:color w:val="000000" w:themeColor="text1"/>
          <w:sz w:val="18"/>
          <w:szCs w:val="18"/>
          <w:u w:val="single"/>
        </w:rPr>
        <w:t xml:space="preserve">A - </w:t>
      </w:r>
      <w:r w:rsidRPr="003B42EF">
        <w:rPr>
          <w:rFonts w:ascii="Times New Roman" w:hAnsi="Times New Roman" w:cs="Times New Roman"/>
          <w:color w:val="000000" w:themeColor="text1"/>
          <w:sz w:val="18"/>
          <w:szCs w:val="18"/>
          <w:u w:val="single"/>
        </w:rPr>
        <w:t>ZEMLJIŠTE</w:t>
      </w:r>
      <w:r w:rsidR="00D7358A" w:rsidRPr="003B42EF">
        <w:rPr>
          <w:rFonts w:ascii="Times New Roman" w:hAnsi="Times New Roman" w:cs="Times New Roman"/>
          <w:color w:val="000000" w:themeColor="text1"/>
          <w:sz w:val="18"/>
          <w:szCs w:val="18"/>
          <w:u w:val="single"/>
        </w:rPr>
        <w:t xml:space="preserve"> (planirano</w:t>
      </w:r>
      <w:r w:rsidR="0066762B" w:rsidRPr="003B42EF">
        <w:rPr>
          <w:rFonts w:ascii="Times New Roman" w:hAnsi="Times New Roman" w:cs="Times New Roman"/>
          <w:color w:val="000000" w:themeColor="text1"/>
          <w:sz w:val="18"/>
          <w:szCs w:val="18"/>
          <w:u w:val="single"/>
        </w:rPr>
        <w:t xml:space="preserve"> </w:t>
      </w:r>
      <w:r w:rsidR="00D7358A" w:rsidRPr="003B42EF">
        <w:rPr>
          <w:rFonts w:ascii="Times New Roman" w:hAnsi="Times New Roman" w:cs="Times New Roman"/>
          <w:color w:val="000000" w:themeColor="text1"/>
          <w:sz w:val="18"/>
          <w:szCs w:val="18"/>
          <w:u w:val="single"/>
        </w:rPr>
        <w:t>28.850,00 eura, realizirano 28.740,02 eura ili 99,62%)</w:t>
      </w:r>
    </w:p>
    <w:p w14:paraId="05302F04" w14:textId="68E39A73" w:rsidR="001B0F7B" w:rsidRPr="003B42EF" w:rsidRDefault="001B0F7B"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Kamata – planirano 1.</w:t>
      </w:r>
      <w:r w:rsidR="00D7358A" w:rsidRPr="003B42EF">
        <w:rPr>
          <w:rFonts w:ascii="Times New Roman" w:hAnsi="Times New Roman" w:cs="Times New Roman"/>
          <w:color w:val="000000" w:themeColor="text1"/>
          <w:sz w:val="18"/>
          <w:szCs w:val="18"/>
        </w:rPr>
        <w:t>500</w:t>
      </w:r>
      <w:r w:rsidR="00DB6047" w:rsidRPr="003B42EF">
        <w:rPr>
          <w:rFonts w:ascii="Times New Roman" w:hAnsi="Times New Roman" w:cs="Times New Roman"/>
          <w:color w:val="000000" w:themeColor="text1"/>
          <w:sz w:val="18"/>
          <w:szCs w:val="18"/>
        </w:rPr>
        <w:t>,00</w:t>
      </w:r>
      <w:r w:rsidRPr="003B42EF">
        <w:rPr>
          <w:rFonts w:ascii="Times New Roman" w:hAnsi="Times New Roman" w:cs="Times New Roman"/>
          <w:color w:val="000000" w:themeColor="text1"/>
          <w:sz w:val="18"/>
          <w:szCs w:val="18"/>
        </w:rPr>
        <w:t xml:space="preserve"> </w:t>
      </w:r>
      <w:r w:rsidR="00D7358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0D7B70" w:rsidRPr="003B42EF">
        <w:rPr>
          <w:rFonts w:ascii="Times New Roman" w:hAnsi="Times New Roman" w:cs="Times New Roman"/>
          <w:color w:val="000000" w:themeColor="text1"/>
          <w:sz w:val="18"/>
          <w:szCs w:val="18"/>
        </w:rPr>
        <w:t xml:space="preserve">realizirano </w:t>
      </w:r>
      <w:r w:rsidR="00C37880" w:rsidRPr="003B42EF">
        <w:rPr>
          <w:rFonts w:ascii="Times New Roman" w:hAnsi="Times New Roman" w:cs="Times New Roman"/>
          <w:color w:val="000000" w:themeColor="text1"/>
          <w:sz w:val="18"/>
          <w:szCs w:val="18"/>
        </w:rPr>
        <w:t>1.</w:t>
      </w:r>
      <w:r w:rsidR="00D7358A" w:rsidRPr="003B42EF">
        <w:rPr>
          <w:rFonts w:ascii="Times New Roman" w:hAnsi="Times New Roman" w:cs="Times New Roman"/>
          <w:color w:val="000000" w:themeColor="text1"/>
          <w:sz w:val="18"/>
          <w:szCs w:val="18"/>
        </w:rPr>
        <w:t>397,10 eura ili 93,14%</w:t>
      </w:r>
    </w:p>
    <w:p w14:paraId="7FFF9900" w14:textId="1918C136" w:rsidR="00A81960" w:rsidRPr="003B42EF" w:rsidRDefault="001B0F7B"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Glavnica – planirano 2</w:t>
      </w:r>
      <w:r w:rsidR="00DB6047" w:rsidRPr="003B42EF">
        <w:rPr>
          <w:rFonts w:ascii="Times New Roman" w:hAnsi="Times New Roman" w:cs="Times New Roman"/>
          <w:color w:val="000000" w:themeColor="text1"/>
          <w:sz w:val="18"/>
          <w:szCs w:val="18"/>
        </w:rPr>
        <w:t>7.350</w:t>
      </w:r>
      <w:r w:rsidRPr="003B42EF">
        <w:rPr>
          <w:rFonts w:ascii="Times New Roman" w:hAnsi="Times New Roman" w:cs="Times New Roman"/>
          <w:color w:val="000000" w:themeColor="text1"/>
          <w:sz w:val="18"/>
          <w:szCs w:val="18"/>
        </w:rPr>
        <w:t xml:space="preserve">,00 </w:t>
      </w:r>
      <w:r w:rsidR="00D7358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w:t>
      </w:r>
      <w:r w:rsidR="00DB6047" w:rsidRPr="003B42EF">
        <w:rPr>
          <w:rFonts w:ascii="Times New Roman" w:hAnsi="Times New Roman" w:cs="Times New Roman"/>
          <w:color w:val="000000" w:themeColor="text1"/>
          <w:sz w:val="18"/>
          <w:szCs w:val="18"/>
        </w:rPr>
        <w:t xml:space="preserve">irano </w:t>
      </w:r>
      <w:r w:rsidR="00C37880" w:rsidRPr="003B42EF">
        <w:rPr>
          <w:rFonts w:ascii="Times New Roman" w:hAnsi="Times New Roman" w:cs="Times New Roman"/>
          <w:color w:val="000000" w:themeColor="text1"/>
          <w:sz w:val="18"/>
          <w:szCs w:val="18"/>
        </w:rPr>
        <w:t>27</w:t>
      </w:r>
      <w:r w:rsidR="00DB6047" w:rsidRPr="003B42EF">
        <w:rPr>
          <w:rFonts w:ascii="Times New Roman" w:hAnsi="Times New Roman" w:cs="Times New Roman"/>
          <w:color w:val="000000" w:themeColor="text1"/>
          <w:sz w:val="18"/>
          <w:szCs w:val="18"/>
        </w:rPr>
        <w:t>.</w:t>
      </w:r>
      <w:r w:rsidR="00C37880" w:rsidRPr="003B42EF">
        <w:rPr>
          <w:rFonts w:ascii="Times New Roman" w:hAnsi="Times New Roman" w:cs="Times New Roman"/>
          <w:color w:val="000000" w:themeColor="text1"/>
          <w:sz w:val="18"/>
          <w:szCs w:val="18"/>
        </w:rPr>
        <w:t>342</w:t>
      </w:r>
      <w:r w:rsidR="00DB6047" w:rsidRPr="003B42EF">
        <w:rPr>
          <w:rFonts w:ascii="Times New Roman" w:hAnsi="Times New Roman" w:cs="Times New Roman"/>
          <w:color w:val="000000" w:themeColor="text1"/>
          <w:sz w:val="18"/>
          <w:szCs w:val="18"/>
        </w:rPr>
        <w:t>,</w:t>
      </w:r>
      <w:r w:rsidR="00C37880" w:rsidRPr="003B42EF">
        <w:rPr>
          <w:rFonts w:ascii="Times New Roman" w:hAnsi="Times New Roman" w:cs="Times New Roman"/>
          <w:color w:val="000000" w:themeColor="text1"/>
          <w:sz w:val="18"/>
          <w:szCs w:val="18"/>
        </w:rPr>
        <w:t>92</w:t>
      </w:r>
      <w:r w:rsidR="00DB6047" w:rsidRPr="003B42EF">
        <w:rPr>
          <w:rFonts w:ascii="Times New Roman" w:hAnsi="Times New Roman" w:cs="Times New Roman"/>
          <w:color w:val="000000" w:themeColor="text1"/>
          <w:sz w:val="18"/>
          <w:szCs w:val="18"/>
        </w:rPr>
        <w:t xml:space="preserve"> </w:t>
      </w:r>
      <w:r w:rsidR="00D7358A" w:rsidRPr="003B42EF">
        <w:rPr>
          <w:rFonts w:ascii="Times New Roman" w:hAnsi="Times New Roman" w:cs="Times New Roman"/>
          <w:color w:val="000000" w:themeColor="text1"/>
          <w:sz w:val="18"/>
          <w:szCs w:val="18"/>
        </w:rPr>
        <w:t>eura</w:t>
      </w:r>
    </w:p>
    <w:p w14:paraId="01D4F096" w14:textId="77777777" w:rsidR="00D7358A" w:rsidRPr="003B42EF" w:rsidRDefault="00D7358A" w:rsidP="00D7358A">
      <w:pPr>
        <w:pStyle w:val="Odlomakpopisa"/>
        <w:spacing w:after="0" w:line="240" w:lineRule="auto"/>
        <w:ind w:left="1636"/>
        <w:jc w:val="both"/>
        <w:rPr>
          <w:rFonts w:ascii="Times New Roman" w:hAnsi="Times New Roman" w:cs="Times New Roman"/>
          <w:color w:val="000000" w:themeColor="text1"/>
          <w:sz w:val="18"/>
          <w:szCs w:val="18"/>
        </w:rPr>
      </w:pPr>
    </w:p>
    <w:p w14:paraId="6210E6E9" w14:textId="4B69719F" w:rsidR="00D7358A" w:rsidRPr="003B42EF" w:rsidRDefault="00D7358A" w:rsidP="00AD3ECC">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OTPLATA DUGOROČNOG KREDITA DOGRADNJA NOVOG DV (planirano 15.000,00 eura, realizirano 8.414,71 eura ili 56,09%</w:t>
      </w:r>
    </w:p>
    <w:p w14:paraId="6D3A5E18" w14:textId="5825A555" w:rsidR="00D7358A" w:rsidRPr="003B42EF" w:rsidRDefault="00D7358A">
      <w:pPr>
        <w:pStyle w:val="Odlomakpopisa"/>
        <w:numPr>
          <w:ilvl w:val="0"/>
          <w:numId w:val="2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Otplata kamate – planirano 3.000,00 eura, realizirano 3.251,52 eura ili 108,38%</w:t>
      </w:r>
      <w:r w:rsidR="00892D09" w:rsidRPr="003B42EF">
        <w:rPr>
          <w:rFonts w:ascii="Times New Roman" w:hAnsi="Times New Roman" w:cs="Times New Roman"/>
          <w:color w:val="000000" w:themeColor="text1"/>
          <w:sz w:val="18"/>
          <w:szCs w:val="18"/>
        </w:rPr>
        <w:t xml:space="preserve"> što je više od planiranog jer se nije uzelo u obzir kolike će rate biti.</w:t>
      </w:r>
    </w:p>
    <w:p w14:paraId="014CF7EE" w14:textId="379B9F8D" w:rsidR="00D7358A" w:rsidRPr="003B42EF" w:rsidRDefault="00D7358A">
      <w:pPr>
        <w:pStyle w:val="Odlomakpopisa"/>
        <w:numPr>
          <w:ilvl w:val="0"/>
          <w:numId w:val="2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Otplata glavnice – planirano 12.000,00 eura, realizirano 5.163,19 eura ili 43,03% što je za jednu ratu manje od plana jer se očekivalo da će dvije rate biti u naplati</w:t>
      </w:r>
      <w:r w:rsidR="00892D09" w:rsidRPr="003B42EF">
        <w:rPr>
          <w:rFonts w:ascii="Times New Roman" w:hAnsi="Times New Roman" w:cs="Times New Roman"/>
          <w:color w:val="000000" w:themeColor="text1"/>
          <w:sz w:val="18"/>
          <w:szCs w:val="18"/>
        </w:rPr>
        <w:t>.</w:t>
      </w:r>
    </w:p>
    <w:p w14:paraId="4F48E5E2" w14:textId="77A8CAAC" w:rsidR="00C37880" w:rsidRPr="003B42EF" w:rsidRDefault="00005061" w:rsidP="00AD3ECC">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NABAVA DUGOTRAJNE IMOVINE</w:t>
      </w:r>
      <w:r w:rsidR="00AD3ECC" w:rsidRPr="003B42EF">
        <w:rPr>
          <w:rFonts w:ascii="Times New Roman" w:hAnsi="Times New Roman" w:cs="Times New Roman"/>
          <w:color w:val="000000" w:themeColor="text1"/>
          <w:sz w:val="18"/>
          <w:szCs w:val="18"/>
          <w:u w:val="single"/>
        </w:rPr>
        <w:t xml:space="preserve"> (planirano 30.944,00 eura, realizirano 24.079,90 eura ili 78,14%)</w:t>
      </w:r>
    </w:p>
    <w:p w14:paraId="748A3F20" w14:textId="559C353B" w:rsidR="0066762B" w:rsidRPr="003B42EF" w:rsidRDefault="00AD3ECC">
      <w:pPr>
        <w:pStyle w:val="Odlomakpopisa"/>
        <w:numPr>
          <w:ilvl w:val="0"/>
          <w:numId w:val="3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Zemljište – planirano 16.500,00 eura, realizirano 14.200,00 eura ili 86,06%</w:t>
      </w:r>
      <w:r w:rsidR="00892D09" w:rsidRPr="003B42EF">
        <w:rPr>
          <w:rFonts w:ascii="Times New Roman" w:hAnsi="Times New Roman" w:cs="Times New Roman"/>
          <w:color w:val="000000" w:themeColor="text1"/>
          <w:sz w:val="18"/>
          <w:szCs w:val="18"/>
        </w:rPr>
        <w:t xml:space="preserve"> manje od plana jer se uzela u obzir procjena vrijednosti kada se nije znalo kolika će stvarna vrijednost biti.</w:t>
      </w:r>
    </w:p>
    <w:p w14:paraId="335CE830" w14:textId="64B2F831" w:rsidR="0066762B" w:rsidRPr="003B42EF" w:rsidRDefault="00AD3ECC">
      <w:pPr>
        <w:pStyle w:val="Odlomakpopisa"/>
        <w:numPr>
          <w:ilvl w:val="0"/>
          <w:numId w:val="3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Računala i računalna oprema – planirano 3.654,00 eura realizirano 1.862,50 eura ili 50.97% trebalo je biti nabavljeno još računalo ali nije stiglo pa je realizacija manja</w:t>
      </w:r>
      <w:r w:rsidR="00892D09" w:rsidRPr="003B42EF">
        <w:rPr>
          <w:rFonts w:ascii="Times New Roman" w:hAnsi="Times New Roman" w:cs="Times New Roman"/>
          <w:color w:val="000000" w:themeColor="text1"/>
          <w:sz w:val="18"/>
          <w:szCs w:val="18"/>
        </w:rPr>
        <w:t>.</w:t>
      </w:r>
    </w:p>
    <w:p w14:paraId="5770E524" w14:textId="40E84EE3" w:rsidR="0066762B" w:rsidRPr="003B42EF" w:rsidRDefault="00AD3ECC">
      <w:pPr>
        <w:pStyle w:val="Odlomakpopisa"/>
        <w:numPr>
          <w:ilvl w:val="0"/>
          <w:numId w:val="3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Server – planirano 6.500,00 eura, realizirano 6.337,50 eura ili 97,50%</w:t>
      </w:r>
      <w:r w:rsidR="00892D09" w:rsidRPr="003B42EF">
        <w:rPr>
          <w:rFonts w:ascii="Times New Roman" w:hAnsi="Times New Roman" w:cs="Times New Roman"/>
          <w:color w:val="000000" w:themeColor="text1"/>
          <w:sz w:val="18"/>
          <w:szCs w:val="18"/>
        </w:rPr>
        <w:t>.</w:t>
      </w:r>
    </w:p>
    <w:p w14:paraId="32E0E92B" w14:textId="22BADA1E" w:rsidR="0066762B" w:rsidRPr="003B42EF" w:rsidRDefault="00005061">
      <w:pPr>
        <w:pStyle w:val="Odlomakpopisa"/>
        <w:numPr>
          <w:ilvl w:val="0"/>
          <w:numId w:val="3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Uredska oprema i namještaj – planirano </w:t>
      </w:r>
      <w:r w:rsidR="00AD3ECC" w:rsidRPr="003B42EF">
        <w:rPr>
          <w:rFonts w:ascii="Times New Roman" w:hAnsi="Times New Roman" w:cs="Times New Roman"/>
          <w:color w:val="000000" w:themeColor="text1"/>
          <w:sz w:val="18"/>
          <w:szCs w:val="18"/>
        </w:rPr>
        <w:t>1.636</w:t>
      </w:r>
      <w:r w:rsidR="000D7B70" w:rsidRPr="003B42EF">
        <w:rPr>
          <w:rFonts w:ascii="Times New Roman" w:hAnsi="Times New Roman" w:cs="Times New Roman"/>
          <w:color w:val="000000" w:themeColor="text1"/>
          <w:sz w:val="18"/>
          <w:szCs w:val="18"/>
        </w:rPr>
        <w:t xml:space="preserve">,00 </w:t>
      </w:r>
      <w:r w:rsidR="00AD3EC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AD3ECC" w:rsidRPr="003B42EF">
        <w:rPr>
          <w:rFonts w:ascii="Times New Roman" w:hAnsi="Times New Roman" w:cs="Times New Roman"/>
          <w:color w:val="000000" w:themeColor="text1"/>
          <w:sz w:val="18"/>
          <w:szCs w:val="18"/>
        </w:rPr>
        <w:t>704,90 eura</w:t>
      </w:r>
      <w:r w:rsidR="00892D09" w:rsidRPr="003B42EF">
        <w:rPr>
          <w:rFonts w:ascii="Times New Roman" w:hAnsi="Times New Roman" w:cs="Times New Roman"/>
          <w:color w:val="000000" w:themeColor="text1"/>
          <w:sz w:val="18"/>
          <w:szCs w:val="18"/>
        </w:rPr>
        <w:t xml:space="preserve"> ili 43,09% jer nije bilo potrebe za zamjenom namještaja.</w:t>
      </w:r>
    </w:p>
    <w:p w14:paraId="4DE0BBE9" w14:textId="57C45C61" w:rsidR="00A81960" w:rsidRPr="003B42EF" w:rsidRDefault="00005061">
      <w:pPr>
        <w:pStyle w:val="Odlomakpopisa"/>
        <w:numPr>
          <w:ilvl w:val="0"/>
          <w:numId w:val="30"/>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Telefoni i ostala komunikacijska oprema</w:t>
      </w:r>
      <w:r w:rsidR="00AD3ECC" w:rsidRPr="003B42EF">
        <w:rPr>
          <w:rFonts w:ascii="Times New Roman" w:hAnsi="Times New Roman" w:cs="Times New Roman"/>
          <w:color w:val="000000" w:themeColor="text1"/>
          <w:sz w:val="18"/>
          <w:szCs w:val="18"/>
        </w:rPr>
        <w:t>, laptop, TV</w:t>
      </w:r>
      <w:r w:rsidRPr="003B42EF">
        <w:rPr>
          <w:rFonts w:ascii="Times New Roman" w:hAnsi="Times New Roman" w:cs="Times New Roman"/>
          <w:color w:val="000000" w:themeColor="text1"/>
          <w:sz w:val="18"/>
          <w:szCs w:val="18"/>
        </w:rPr>
        <w:t xml:space="preserve"> – planirano </w:t>
      </w:r>
      <w:r w:rsidR="000D7B70" w:rsidRPr="003B42EF">
        <w:rPr>
          <w:rFonts w:ascii="Times New Roman" w:hAnsi="Times New Roman" w:cs="Times New Roman"/>
          <w:color w:val="000000" w:themeColor="text1"/>
          <w:sz w:val="18"/>
          <w:szCs w:val="18"/>
        </w:rPr>
        <w:t xml:space="preserve">2.654,00 </w:t>
      </w:r>
      <w:r w:rsidR="00892D09" w:rsidRPr="003B42EF">
        <w:rPr>
          <w:rFonts w:ascii="Times New Roman" w:hAnsi="Times New Roman" w:cs="Times New Roman"/>
          <w:color w:val="000000" w:themeColor="text1"/>
          <w:sz w:val="18"/>
          <w:szCs w:val="18"/>
        </w:rPr>
        <w:t>eura</w:t>
      </w:r>
      <w:r w:rsidR="000D7B70"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AD3ECC" w:rsidRPr="003B42EF">
        <w:rPr>
          <w:rFonts w:ascii="Times New Roman" w:hAnsi="Times New Roman" w:cs="Times New Roman"/>
          <w:color w:val="000000" w:themeColor="text1"/>
          <w:sz w:val="18"/>
          <w:szCs w:val="18"/>
        </w:rPr>
        <w:t>975</w:t>
      </w:r>
      <w:r w:rsidRPr="003B42EF">
        <w:rPr>
          <w:rFonts w:ascii="Times New Roman" w:hAnsi="Times New Roman" w:cs="Times New Roman"/>
          <w:color w:val="000000" w:themeColor="text1"/>
          <w:sz w:val="18"/>
          <w:szCs w:val="18"/>
        </w:rPr>
        <w:t>,00</w:t>
      </w:r>
      <w:r w:rsidR="000D7B70" w:rsidRPr="003B42EF">
        <w:rPr>
          <w:rFonts w:ascii="Times New Roman" w:hAnsi="Times New Roman" w:cs="Times New Roman"/>
          <w:color w:val="000000" w:themeColor="text1"/>
          <w:sz w:val="18"/>
          <w:szCs w:val="18"/>
        </w:rPr>
        <w:t xml:space="preserve"> </w:t>
      </w:r>
      <w:r w:rsidR="00AD3ECC" w:rsidRPr="003B42EF">
        <w:rPr>
          <w:rFonts w:ascii="Times New Roman" w:hAnsi="Times New Roman" w:cs="Times New Roman"/>
          <w:color w:val="000000" w:themeColor="text1"/>
          <w:sz w:val="18"/>
          <w:szCs w:val="18"/>
        </w:rPr>
        <w:t>eura za televizor za ured u svrhu prezentacija, realizacija manja jer s</w:t>
      </w:r>
      <w:r w:rsidR="00892D09" w:rsidRPr="003B42EF">
        <w:rPr>
          <w:rFonts w:ascii="Times New Roman" w:hAnsi="Times New Roman" w:cs="Times New Roman"/>
          <w:color w:val="000000" w:themeColor="text1"/>
          <w:sz w:val="18"/>
          <w:szCs w:val="18"/>
        </w:rPr>
        <w:t>u se</w:t>
      </w:r>
      <w:r w:rsidR="00AD3ECC" w:rsidRPr="003B42EF">
        <w:rPr>
          <w:rFonts w:ascii="Times New Roman" w:hAnsi="Times New Roman" w:cs="Times New Roman"/>
          <w:color w:val="000000" w:themeColor="text1"/>
          <w:sz w:val="18"/>
          <w:szCs w:val="18"/>
        </w:rPr>
        <w:t xml:space="preserve"> nabavljal</w:t>
      </w:r>
      <w:r w:rsidR="00892D09" w:rsidRPr="003B42EF">
        <w:rPr>
          <w:rFonts w:ascii="Times New Roman" w:hAnsi="Times New Roman" w:cs="Times New Roman"/>
          <w:color w:val="000000" w:themeColor="text1"/>
          <w:sz w:val="18"/>
          <w:szCs w:val="18"/>
        </w:rPr>
        <w:t>i</w:t>
      </w:r>
      <w:r w:rsidR="00AD3ECC" w:rsidRPr="003B42EF">
        <w:rPr>
          <w:rFonts w:ascii="Times New Roman" w:hAnsi="Times New Roman" w:cs="Times New Roman"/>
          <w:color w:val="000000" w:themeColor="text1"/>
          <w:sz w:val="18"/>
          <w:szCs w:val="18"/>
        </w:rPr>
        <w:t xml:space="preserve"> mobiln</w:t>
      </w:r>
      <w:r w:rsidR="00892D09" w:rsidRPr="003B42EF">
        <w:rPr>
          <w:rFonts w:ascii="Times New Roman" w:hAnsi="Times New Roman" w:cs="Times New Roman"/>
          <w:color w:val="000000" w:themeColor="text1"/>
          <w:sz w:val="18"/>
          <w:szCs w:val="18"/>
        </w:rPr>
        <w:t>i</w:t>
      </w:r>
      <w:r w:rsidR="00AD3ECC" w:rsidRPr="003B42EF">
        <w:rPr>
          <w:rFonts w:ascii="Times New Roman" w:hAnsi="Times New Roman" w:cs="Times New Roman"/>
          <w:color w:val="000000" w:themeColor="text1"/>
          <w:sz w:val="18"/>
          <w:szCs w:val="18"/>
        </w:rPr>
        <w:t xml:space="preserve"> uređaj</w:t>
      </w:r>
      <w:r w:rsidR="00892D09" w:rsidRPr="003B42EF">
        <w:rPr>
          <w:rFonts w:ascii="Times New Roman" w:hAnsi="Times New Roman" w:cs="Times New Roman"/>
          <w:color w:val="000000" w:themeColor="text1"/>
          <w:sz w:val="18"/>
          <w:szCs w:val="18"/>
        </w:rPr>
        <w:t>i</w:t>
      </w:r>
      <w:r w:rsidR="00AD3ECC" w:rsidRPr="003B42EF">
        <w:rPr>
          <w:rFonts w:ascii="Times New Roman" w:hAnsi="Times New Roman" w:cs="Times New Roman"/>
          <w:color w:val="000000" w:themeColor="text1"/>
          <w:sz w:val="18"/>
          <w:szCs w:val="18"/>
        </w:rPr>
        <w:t xml:space="preserve"> čija je vrijednost niža od 665,00 eura pa su u sitnom inventaru.</w:t>
      </w:r>
    </w:p>
    <w:p w14:paraId="0151DF21" w14:textId="2318DEBD" w:rsidR="00A81960" w:rsidRPr="003B42EF" w:rsidRDefault="00AD3ECC" w:rsidP="0066762B">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lastRenderedPageBreak/>
        <w:t>DIGITALIZACIJA JAVNE UPRAVE – UVOĐENJE RIZNICE</w:t>
      </w:r>
      <w:r w:rsidRPr="003B42EF">
        <w:rPr>
          <w:rFonts w:ascii="Times New Roman" w:hAnsi="Times New Roman" w:cs="Times New Roman"/>
          <w:color w:val="000000" w:themeColor="text1"/>
          <w:sz w:val="18"/>
          <w:szCs w:val="18"/>
        </w:rPr>
        <w:t xml:space="preserve"> </w:t>
      </w:r>
      <w:r w:rsidR="0066762B" w:rsidRPr="003B42EF">
        <w:rPr>
          <w:rFonts w:ascii="Times New Roman" w:hAnsi="Times New Roman" w:cs="Times New Roman"/>
          <w:color w:val="000000" w:themeColor="text1"/>
          <w:sz w:val="18"/>
          <w:szCs w:val="18"/>
        </w:rPr>
        <w:t>– planirano 23.700,00 eura, realizirano 16.038,39 eura ili 67,67% iznos je bio niži od prvotne ponude koja je ušla u plan</w:t>
      </w:r>
      <w:r w:rsidR="00892D09" w:rsidRPr="003B42EF">
        <w:rPr>
          <w:rFonts w:ascii="Times New Roman" w:hAnsi="Times New Roman" w:cs="Times New Roman"/>
          <w:color w:val="000000" w:themeColor="text1"/>
          <w:sz w:val="18"/>
          <w:szCs w:val="18"/>
        </w:rPr>
        <w:t>.</w:t>
      </w:r>
      <w:r w:rsidR="0066762B" w:rsidRPr="003B42EF">
        <w:rPr>
          <w:rFonts w:ascii="Times New Roman" w:hAnsi="Times New Roman" w:cs="Times New Roman"/>
          <w:color w:val="000000" w:themeColor="text1"/>
          <w:sz w:val="18"/>
          <w:szCs w:val="18"/>
        </w:rPr>
        <w:t xml:space="preserve"> </w:t>
      </w:r>
    </w:p>
    <w:p w14:paraId="212CCF94" w14:textId="77777777" w:rsidR="0066762B" w:rsidRPr="003B42EF" w:rsidRDefault="0066762B" w:rsidP="0066762B">
      <w:pPr>
        <w:spacing w:after="0" w:line="240" w:lineRule="auto"/>
        <w:jc w:val="both"/>
        <w:rPr>
          <w:rFonts w:ascii="Times New Roman" w:hAnsi="Times New Roman" w:cs="Times New Roman"/>
          <w:color w:val="000000" w:themeColor="text1"/>
          <w:sz w:val="18"/>
          <w:szCs w:val="18"/>
        </w:rPr>
      </w:pPr>
    </w:p>
    <w:p w14:paraId="030E0F76" w14:textId="092D8EAC" w:rsidR="00A81960" w:rsidRPr="003B42EF" w:rsidRDefault="00005061" w:rsidP="00BB293B">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priprema svih akata, provođenje donesenih odluka, objava akata, praćenje njihovog izvršavanja, poslovi nabave i funkcioniranja upravnog odjela.</w:t>
      </w:r>
    </w:p>
    <w:p w14:paraId="4D73DA23" w14:textId="77777777" w:rsidR="00A81960" w:rsidRPr="003B42EF" w:rsidRDefault="00005061" w:rsidP="00BB293B">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xml:space="preserve"> ažurno i kvalitetno vođenje svih poslova u svrhu koju je Jedinstveni upravni odjel osnovan, transparentan rad kroz dostupnost građanima i rad sa strankama.</w:t>
      </w:r>
    </w:p>
    <w:p w14:paraId="7462B797" w14:textId="3D8F7045" w:rsidR="00A81960" w:rsidRPr="003B42EF" w:rsidRDefault="00005061" w:rsidP="00BB293B">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Pokazatelji uspješnosti</w:t>
      </w:r>
      <w:r w:rsidRPr="003B42EF">
        <w:rPr>
          <w:rFonts w:ascii="Times New Roman" w:hAnsi="Times New Roman" w:cs="Times New Roman"/>
          <w:color w:val="000000" w:themeColor="text1"/>
          <w:sz w:val="18"/>
          <w:szCs w:val="18"/>
        </w:rPr>
        <w:t>: pravodobnost usklađivanja općih akata sa zakonom, redovno se održavaju sjednice općinskog vijeća, pravodobna priprema materijala za sjednice kako je propisano, njihova objava na web stranici Općine i u Službenom glasniku, praćenje aktivnosti drugih korisnika koji se financiraju iz proračuna.</w:t>
      </w:r>
      <w:r w:rsidR="00BB293B" w:rsidRPr="003B42EF">
        <w:rPr>
          <w:rFonts w:ascii="Times New Roman" w:hAnsi="Times New Roman" w:cs="Times New Roman"/>
          <w:color w:val="000000" w:themeColor="text1"/>
          <w:sz w:val="18"/>
          <w:szCs w:val="18"/>
        </w:rPr>
        <w:t xml:space="preserve"> Tijekom 2025. godine, općina Marija Bistrica ostvarila je značajne rezultate usmjerene na razvoj infrastrukture, podršku mladima i turistički napredak. Ključni uspjesi i aktivnosti u 2025. godini uključuju: Podrška obrazovanju: Općina je nastavila s ulaganjem u mlade, odobrivši 18 studentskih stipendija za akademsku godinu 2025./2026. godinu. Strateško planiranje: Donesen je Provedbeni program Općine Marija Bistrica za razdoblje 2025. – 2029., koji služi kao temelj za povlačenje sredstava iz EU fondova i daljnji infrastrukturni razvoj. Upravljanje i zapošljavanje: Unaprijeđen je rad općinske uprave, uključujući zapošljavanje novih kadrova u Odsjeku za komunalne poslove radi bolje brige o komunalnom redu.</w:t>
      </w:r>
    </w:p>
    <w:p w14:paraId="783D9E99" w14:textId="77777777" w:rsidR="006A4B81" w:rsidRPr="003B42EF" w:rsidRDefault="006A4B81" w:rsidP="006A4B81">
      <w:pPr>
        <w:spacing w:after="0" w:line="240" w:lineRule="auto"/>
        <w:jc w:val="both"/>
        <w:rPr>
          <w:rFonts w:ascii="Times New Roman" w:hAnsi="Times New Roman" w:cs="Times New Roman"/>
          <w:color w:val="000000" w:themeColor="text1"/>
          <w:sz w:val="18"/>
          <w:szCs w:val="18"/>
        </w:rPr>
      </w:pPr>
    </w:p>
    <w:p w14:paraId="62999926" w14:textId="4564F03E"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PROGRAM 1002: ZAŠTITA OD POŽARA I CIVILNA ZAŠTITA (plan:</w:t>
      </w:r>
      <w:r w:rsidR="00E51BDB" w:rsidRPr="003B42EF">
        <w:rPr>
          <w:rFonts w:ascii="Times New Roman" w:hAnsi="Times New Roman" w:cs="Times New Roman"/>
          <w:b/>
          <w:bCs/>
          <w:color w:val="000000" w:themeColor="text1"/>
          <w:sz w:val="18"/>
          <w:szCs w:val="18"/>
        </w:rPr>
        <w:t xml:space="preserve"> </w:t>
      </w:r>
      <w:r w:rsidR="0066762B" w:rsidRPr="003B42EF">
        <w:rPr>
          <w:rFonts w:ascii="Times New Roman" w:hAnsi="Times New Roman" w:cs="Times New Roman"/>
          <w:b/>
          <w:bCs/>
          <w:color w:val="000000" w:themeColor="text1"/>
          <w:sz w:val="18"/>
          <w:szCs w:val="18"/>
        </w:rPr>
        <w:t>235.139,00</w:t>
      </w:r>
      <w:r w:rsidR="00FD69E1" w:rsidRPr="003B42EF">
        <w:rPr>
          <w:rFonts w:ascii="Times New Roman" w:hAnsi="Times New Roman" w:cs="Times New Roman"/>
          <w:b/>
          <w:bCs/>
          <w:color w:val="000000" w:themeColor="text1"/>
          <w:sz w:val="18"/>
          <w:szCs w:val="18"/>
        </w:rPr>
        <w:t xml:space="preserve"> EUR</w:t>
      </w:r>
      <w:r w:rsidRPr="003B42EF">
        <w:rPr>
          <w:rFonts w:ascii="Times New Roman" w:hAnsi="Times New Roman" w:cs="Times New Roman"/>
          <w:b/>
          <w:bCs/>
          <w:color w:val="000000" w:themeColor="text1"/>
          <w:sz w:val="18"/>
          <w:szCs w:val="18"/>
        </w:rPr>
        <w:t xml:space="preserve">, realizacija </w:t>
      </w:r>
      <w:r w:rsidR="00BB293B" w:rsidRPr="003B42EF">
        <w:rPr>
          <w:rFonts w:ascii="Times New Roman" w:hAnsi="Times New Roman" w:cs="Times New Roman"/>
          <w:b/>
          <w:bCs/>
          <w:color w:val="000000" w:themeColor="text1"/>
          <w:sz w:val="18"/>
          <w:szCs w:val="18"/>
        </w:rPr>
        <w:t>233.629,74</w:t>
      </w:r>
      <w:r w:rsidR="00FD69E1" w:rsidRPr="003B42EF">
        <w:rPr>
          <w:rFonts w:ascii="Times New Roman" w:hAnsi="Times New Roman" w:cs="Times New Roman"/>
          <w:b/>
          <w:bCs/>
          <w:color w:val="000000" w:themeColor="text1"/>
          <w:sz w:val="18"/>
          <w:szCs w:val="18"/>
        </w:rPr>
        <w:t xml:space="preserve"> EUR</w:t>
      </w:r>
      <w:r w:rsidRPr="003B42EF">
        <w:rPr>
          <w:rFonts w:ascii="Times New Roman" w:hAnsi="Times New Roman" w:cs="Times New Roman"/>
          <w:b/>
          <w:bCs/>
          <w:color w:val="000000" w:themeColor="text1"/>
          <w:sz w:val="18"/>
          <w:szCs w:val="18"/>
        </w:rPr>
        <w:t xml:space="preserve"> -  </w:t>
      </w:r>
      <w:r w:rsidR="00BB293B" w:rsidRPr="003B42EF">
        <w:rPr>
          <w:rFonts w:ascii="Times New Roman" w:hAnsi="Times New Roman" w:cs="Times New Roman"/>
          <w:b/>
          <w:bCs/>
          <w:color w:val="000000" w:themeColor="text1"/>
          <w:sz w:val="18"/>
          <w:szCs w:val="18"/>
        </w:rPr>
        <w:t>99,36</w:t>
      </w:r>
      <w:r w:rsidRPr="003B42EF">
        <w:rPr>
          <w:rFonts w:ascii="Times New Roman" w:hAnsi="Times New Roman" w:cs="Times New Roman"/>
          <w:b/>
          <w:bCs/>
          <w:color w:val="000000" w:themeColor="text1"/>
          <w:sz w:val="18"/>
          <w:szCs w:val="18"/>
        </w:rPr>
        <w:t>%)</w:t>
      </w:r>
    </w:p>
    <w:p w14:paraId="4181884E" w14:textId="4D6CCA7E"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 novcu – VATROGASNA ZAJEDNICA – planirano</w:t>
      </w:r>
      <w:r w:rsidR="00FD69E1" w:rsidRPr="003B42EF">
        <w:rPr>
          <w:rFonts w:ascii="Times New Roman" w:hAnsi="Times New Roman" w:cs="Times New Roman"/>
          <w:color w:val="000000" w:themeColor="text1"/>
          <w:sz w:val="18"/>
          <w:szCs w:val="18"/>
        </w:rPr>
        <w:t xml:space="preserve"> </w:t>
      </w:r>
      <w:r w:rsidR="00C4128C" w:rsidRPr="003B42EF">
        <w:rPr>
          <w:rFonts w:ascii="Times New Roman" w:hAnsi="Times New Roman" w:cs="Times New Roman"/>
          <w:color w:val="000000" w:themeColor="text1"/>
          <w:sz w:val="18"/>
          <w:szCs w:val="18"/>
        </w:rPr>
        <w:t>93.036,00</w:t>
      </w:r>
      <w:r w:rsidR="00FD69E1" w:rsidRPr="003B42EF">
        <w:rPr>
          <w:rFonts w:ascii="Times New Roman" w:hAnsi="Times New Roman" w:cs="Times New Roman"/>
          <w:color w:val="000000" w:themeColor="text1"/>
          <w:sz w:val="18"/>
          <w:szCs w:val="18"/>
        </w:rPr>
        <w:t xml:space="preserve"> </w:t>
      </w:r>
      <w:r w:rsidR="00C4128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i realizirano </w:t>
      </w:r>
      <w:r w:rsidR="00C4128C" w:rsidRPr="003B42EF">
        <w:rPr>
          <w:rFonts w:ascii="Times New Roman" w:hAnsi="Times New Roman" w:cs="Times New Roman"/>
          <w:color w:val="000000" w:themeColor="text1"/>
          <w:sz w:val="18"/>
          <w:szCs w:val="18"/>
        </w:rPr>
        <w:t>100%</w:t>
      </w:r>
    </w:p>
    <w:p w14:paraId="01542712" w14:textId="240A5FD8"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u novcu – JAVNA VATROGASNA POSTROJBA – planirano </w:t>
      </w:r>
      <w:r w:rsidR="00C4128C" w:rsidRPr="003B42EF">
        <w:rPr>
          <w:rFonts w:ascii="Times New Roman" w:hAnsi="Times New Roman" w:cs="Times New Roman"/>
          <w:color w:val="000000" w:themeColor="text1"/>
          <w:sz w:val="18"/>
          <w:szCs w:val="18"/>
        </w:rPr>
        <w:t>55.785,00 eura</w:t>
      </w:r>
      <w:r w:rsidRPr="003B42EF">
        <w:rPr>
          <w:rFonts w:ascii="Times New Roman" w:hAnsi="Times New Roman" w:cs="Times New Roman"/>
          <w:color w:val="000000" w:themeColor="text1"/>
          <w:sz w:val="18"/>
          <w:szCs w:val="18"/>
        </w:rPr>
        <w:t xml:space="preserve">, realizirano </w:t>
      </w:r>
      <w:r w:rsidR="00C4128C" w:rsidRPr="003B42EF">
        <w:rPr>
          <w:rFonts w:ascii="Times New Roman" w:hAnsi="Times New Roman" w:cs="Times New Roman"/>
          <w:color w:val="000000" w:themeColor="text1"/>
          <w:sz w:val="18"/>
          <w:szCs w:val="18"/>
        </w:rPr>
        <w:t>55.784,99 eura</w:t>
      </w:r>
    </w:p>
    <w:p w14:paraId="2640DA56" w14:textId="77BBB5D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u novcu – JAVNA VATROGASNA POSTROJBA (dodatno) – planirano </w:t>
      </w:r>
      <w:r w:rsidR="00C4128C" w:rsidRPr="003B42EF">
        <w:rPr>
          <w:rFonts w:ascii="Times New Roman" w:hAnsi="Times New Roman" w:cs="Times New Roman"/>
          <w:color w:val="000000" w:themeColor="text1"/>
          <w:sz w:val="18"/>
          <w:szCs w:val="18"/>
        </w:rPr>
        <w:t>80.463</w:t>
      </w:r>
      <w:r w:rsidR="00FD69E1" w:rsidRPr="003B42EF">
        <w:rPr>
          <w:rFonts w:ascii="Times New Roman" w:hAnsi="Times New Roman" w:cs="Times New Roman"/>
          <w:color w:val="000000" w:themeColor="text1"/>
          <w:sz w:val="18"/>
          <w:szCs w:val="18"/>
        </w:rPr>
        <w:t xml:space="preserve">,00 </w:t>
      </w:r>
      <w:r w:rsidR="00C4128C" w:rsidRPr="003B42EF">
        <w:rPr>
          <w:rFonts w:ascii="Times New Roman" w:hAnsi="Times New Roman" w:cs="Times New Roman"/>
          <w:color w:val="000000" w:themeColor="text1"/>
          <w:sz w:val="18"/>
          <w:szCs w:val="18"/>
        </w:rPr>
        <w:t>eura</w:t>
      </w:r>
      <w:r w:rsidR="00FD69E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a realizirano </w:t>
      </w:r>
      <w:r w:rsidR="00C4128C" w:rsidRPr="003B42EF">
        <w:rPr>
          <w:rFonts w:ascii="Times New Roman" w:hAnsi="Times New Roman" w:cs="Times New Roman"/>
          <w:color w:val="000000" w:themeColor="text1"/>
          <w:sz w:val="18"/>
          <w:szCs w:val="18"/>
        </w:rPr>
        <w:t>79.806,43 eura ili 99.18%</w:t>
      </w:r>
    </w:p>
    <w:p w14:paraId="105812F8" w14:textId="4C6165E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CIVILNA ZAŠTITA  </w:t>
      </w:r>
      <w:r w:rsidR="00C4128C" w:rsidRPr="003B42EF">
        <w:rPr>
          <w:rFonts w:ascii="Times New Roman" w:hAnsi="Times New Roman" w:cs="Times New Roman"/>
          <w:color w:val="000000" w:themeColor="text1"/>
          <w:sz w:val="18"/>
          <w:szCs w:val="18"/>
        </w:rPr>
        <w:t>(planirano 2.855,00 eura, realizirano 2.002,32 eura – 70,13%</w:t>
      </w:r>
      <w:r w:rsidR="00BB293B" w:rsidRPr="003B42EF">
        <w:rPr>
          <w:rFonts w:ascii="Times New Roman" w:hAnsi="Times New Roman" w:cs="Times New Roman"/>
          <w:color w:val="000000" w:themeColor="text1"/>
          <w:sz w:val="18"/>
          <w:szCs w:val="18"/>
        </w:rPr>
        <w:t>)</w:t>
      </w:r>
    </w:p>
    <w:p w14:paraId="61052A29" w14:textId="7A568C16"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Civilna zaštita – zaštitna sredstva i maske – planirano </w:t>
      </w:r>
      <w:r w:rsidR="00C4128C" w:rsidRPr="003B42EF">
        <w:rPr>
          <w:rFonts w:ascii="Times New Roman" w:hAnsi="Times New Roman" w:cs="Times New Roman"/>
          <w:color w:val="000000" w:themeColor="text1"/>
          <w:sz w:val="18"/>
          <w:szCs w:val="18"/>
        </w:rPr>
        <w:t>30</w:t>
      </w:r>
      <w:r w:rsidR="00BB293B" w:rsidRPr="003B42EF">
        <w:rPr>
          <w:rFonts w:ascii="Times New Roman" w:hAnsi="Times New Roman" w:cs="Times New Roman"/>
          <w:color w:val="000000" w:themeColor="text1"/>
          <w:sz w:val="18"/>
          <w:szCs w:val="18"/>
        </w:rPr>
        <w:t>0</w:t>
      </w:r>
      <w:r w:rsidR="00C4128C" w:rsidRPr="003B42EF">
        <w:rPr>
          <w:rFonts w:ascii="Times New Roman" w:hAnsi="Times New Roman" w:cs="Times New Roman"/>
          <w:color w:val="000000" w:themeColor="text1"/>
          <w:sz w:val="18"/>
          <w:szCs w:val="18"/>
        </w:rPr>
        <w:t>,00 eura</w:t>
      </w:r>
      <w:r w:rsidR="00FD69E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w:t>
      </w:r>
      <w:r w:rsidR="00FD69E1" w:rsidRPr="003B42EF">
        <w:rPr>
          <w:rFonts w:ascii="Times New Roman" w:hAnsi="Times New Roman" w:cs="Times New Roman"/>
          <w:color w:val="000000" w:themeColor="text1"/>
          <w:sz w:val="18"/>
          <w:szCs w:val="18"/>
        </w:rPr>
        <w:t xml:space="preserve"> </w:t>
      </w:r>
      <w:r w:rsidR="00C4128C" w:rsidRPr="003B42EF">
        <w:rPr>
          <w:rFonts w:ascii="Times New Roman" w:hAnsi="Times New Roman" w:cs="Times New Roman"/>
          <w:color w:val="000000" w:themeColor="text1"/>
          <w:sz w:val="18"/>
          <w:szCs w:val="18"/>
        </w:rPr>
        <w:t>17,50 eura ili 5</w:t>
      </w:r>
      <w:r w:rsidR="00BB293B" w:rsidRPr="003B42EF">
        <w:rPr>
          <w:rFonts w:ascii="Times New Roman" w:hAnsi="Times New Roman" w:cs="Times New Roman"/>
          <w:color w:val="000000" w:themeColor="text1"/>
          <w:sz w:val="18"/>
          <w:szCs w:val="18"/>
        </w:rPr>
        <w:t>,8</w:t>
      </w:r>
      <w:r w:rsidR="00C4128C" w:rsidRPr="003B42EF">
        <w:rPr>
          <w:rFonts w:ascii="Times New Roman" w:hAnsi="Times New Roman" w:cs="Times New Roman"/>
          <w:color w:val="000000" w:themeColor="text1"/>
          <w:sz w:val="18"/>
          <w:szCs w:val="18"/>
        </w:rPr>
        <w:t>3%</w:t>
      </w:r>
      <w:r w:rsidR="00BB293B" w:rsidRPr="003B42EF">
        <w:rPr>
          <w:rFonts w:ascii="Times New Roman" w:hAnsi="Times New Roman" w:cs="Times New Roman"/>
          <w:color w:val="000000" w:themeColor="text1"/>
          <w:sz w:val="18"/>
          <w:szCs w:val="18"/>
        </w:rPr>
        <w:t>, nije bilo potrebe za zaštitnim maskama.</w:t>
      </w:r>
    </w:p>
    <w:p w14:paraId="216E0675" w14:textId="50A4C27E"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Usluga antigenskog testiranja – planirano </w:t>
      </w:r>
      <w:r w:rsidR="00FD69E1" w:rsidRPr="003B42EF">
        <w:rPr>
          <w:rFonts w:ascii="Times New Roman" w:hAnsi="Times New Roman" w:cs="Times New Roman"/>
          <w:color w:val="000000" w:themeColor="text1"/>
          <w:sz w:val="18"/>
          <w:szCs w:val="18"/>
        </w:rPr>
        <w:t xml:space="preserve">33,00 </w:t>
      </w:r>
      <w:r w:rsidR="00C4128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C4128C" w:rsidRPr="003B42EF">
        <w:rPr>
          <w:rFonts w:ascii="Times New Roman" w:hAnsi="Times New Roman" w:cs="Times New Roman"/>
          <w:color w:val="000000" w:themeColor="text1"/>
          <w:sz w:val="18"/>
          <w:szCs w:val="18"/>
        </w:rPr>
        <w:t>13,82 eura 41,87%</w:t>
      </w:r>
      <w:r w:rsidR="00E96784" w:rsidRPr="003B42EF">
        <w:rPr>
          <w:rFonts w:ascii="Times New Roman" w:hAnsi="Times New Roman" w:cs="Times New Roman"/>
          <w:color w:val="000000" w:themeColor="text1"/>
          <w:sz w:val="18"/>
          <w:szCs w:val="18"/>
        </w:rPr>
        <w:t>, realizacija je manja jer nema potrebe za testiranjima, a na poziciji je knjižen sistematski pregled zaposlenika.</w:t>
      </w:r>
    </w:p>
    <w:p w14:paraId="53CEF21C" w14:textId="0CB61D07"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intelektualne usluge – Procjena ugroženosti – planirano </w:t>
      </w:r>
      <w:r w:rsidR="00FD69E1" w:rsidRPr="003B42EF">
        <w:rPr>
          <w:rFonts w:ascii="Times New Roman" w:hAnsi="Times New Roman" w:cs="Times New Roman"/>
          <w:color w:val="000000" w:themeColor="text1"/>
          <w:sz w:val="18"/>
          <w:szCs w:val="18"/>
        </w:rPr>
        <w:t xml:space="preserve">1.991,00 </w:t>
      </w:r>
      <w:r w:rsidR="00C4128C" w:rsidRPr="003B42EF">
        <w:rPr>
          <w:rFonts w:ascii="Times New Roman" w:hAnsi="Times New Roman" w:cs="Times New Roman"/>
          <w:color w:val="000000" w:themeColor="text1"/>
          <w:sz w:val="18"/>
          <w:szCs w:val="18"/>
        </w:rPr>
        <w:t>eura</w:t>
      </w:r>
      <w:r w:rsidR="00FD69E1"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i realizirano </w:t>
      </w:r>
      <w:r w:rsidR="00072BC2" w:rsidRPr="003B42EF">
        <w:rPr>
          <w:rFonts w:ascii="Times New Roman" w:hAnsi="Times New Roman" w:cs="Times New Roman"/>
          <w:color w:val="000000" w:themeColor="text1"/>
          <w:sz w:val="18"/>
          <w:szCs w:val="18"/>
        </w:rPr>
        <w:t>1.</w:t>
      </w:r>
      <w:r w:rsidR="00C4128C" w:rsidRPr="003B42EF">
        <w:rPr>
          <w:rFonts w:ascii="Times New Roman" w:hAnsi="Times New Roman" w:cs="Times New Roman"/>
          <w:color w:val="000000" w:themeColor="text1"/>
          <w:sz w:val="18"/>
          <w:szCs w:val="18"/>
        </w:rPr>
        <w:t>440</w:t>
      </w:r>
      <w:r w:rsidR="00FD69E1" w:rsidRPr="003B42EF">
        <w:rPr>
          <w:rFonts w:ascii="Times New Roman" w:hAnsi="Times New Roman" w:cs="Times New Roman"/>
          <w:color w:val="000000" w:themeColor="text1"/>
          <w:sz w:val="18"/>
          <w:szCs w:val="18"/>
        </w:rPr>
        <w:t>,00</w:t>
      </w:r>
      <w:r w:rsidR="00C4128C" w:rsidRPr="003B42EF">
        <w:rPr>
          <w:rFonts w:ascii="Times New Roman" w:hAnsi="Times New Roman" w:cs="Times New Roman"/>
          <w:color w:val="000000" w:themeColor="text1"/>
          <w:sz w:val="18"/>
          <w:szCs w:val="18"/>
        </w:rPr>
        <w:t xml:space="preserve"> eura</w:t>
      </w:r>
      <w:r w:rsidR="00E96784" w:rsidRPr="003B42EF">
        <w:rPr>
          <w:rFonts w:ascii="Times New Roman" w:hAnsi="Times New Roman" w:cs="Times New Roman"/>
          <w:color w:val="000000" w:themeColor="text1"/>
          <w:sz w:val="18"/>
          <w:szCs w:val="18"/>
        </w:rPr>
        <w:t xml:space="preserve"> ili 72,33% prema ugovoru nije bilo potrebe za dodatnim troškovima.</w:t>
      </w:r>
    </w:p>
    <w:p w14:paraId="294BDE0C" w14:textId="436220C5"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Usluga čuvanja imovine i osoba – Gorska služba spašavanja – planirano </w:t>
      </w:r>
      <w:r w:rsidR="00FD69E1" w:rsidRPr="003B42EF">
        <w:rPr>
          <w:rFonts w:ascii="Times New Roman" w:hAnsi="Times New Roman" w:cs="Times New Roman"/>
          <w:color w:val="000000" w:themeColor="text1"/>
          <w:sz w:val="18"/>
          <w:szCs w:val="18"/>
        </w:rPr>
        <w:t xml:space="preserve">531,00 </w:t>
      </w:r>
      <w:r w:rsidR="00C4128C" w:rsidRPr="003B42EF">
        <w:rPr>
          <w:rFonts w:ascii="Times New Roman" w:hAnsi="Times New Roman" w:cs="Times New Roman"/>
          <w:color w:val="000000" w:themeColor="text1"/>
          <w:sz w:val="18"/>
          <w:szCs w:val="18"/>
        </w:rPr>
        <w:t>eur</w:t>
      </w:r>
      <w:r w:rsidR="00E96784" w:rsidRPr="003B42EF">
        <w:rPr>
          <w:rFonts w:ascii="Times New Roman" w:hAnsi="Times New Roman" w:cs="Times New Roman"/>
          <w:color w:val="000000" w:themeColor="text1"/>
          <w:sz w:val="18"/>
          <w:szCs w:val="18"/>
        </w:rPr>
        <w:t>o</w:t>
      </w:r>
      <w:r w:rsidR="00FD69E1"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i  realizirano </w:t>
      </w:r>
      <w:r w:rsidR="00C4128C" w:rsidRPr="003B42EF">
        <w:rPr>
          <w:rFonts w:ascii="Times New Roman" w:hAnsi="Times New Roman" w:cs="Times New Roman"/>
          <w:color w:val="000000" w:themeColor="text1"/>
          <w:sz w:val="18"/>
          <w:szCs w:val="18"/>
        </w:rPr>
        <w:t>100%</w:t>
      </w:r>
      <w:r w:rsidR="00E96784" w:rsidRPr="003B42EF">
        <w:rPr>
          <w:rFonts w:ascii="Times New Roman" w:hAnsi="Times New Roman" w:cs="Times New Roman"/>
          <w:color w:val="000000" w:themeColor="text1"/>
          <w:sz w:val="18"/>
          <w:szCs w:val="18"/>
        </w:rPr>
        <w:t>.</w:t>
      </w:r>
    </w:p>
    <w:p w14:paraId="271D4EF8" w14:textId="77777777"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xml:space="preserve"> provođenje protupožarne zaštite i sigurnost građana.</w:t>
      </w:r>
    </w:p>
    <w:p w14:paraId="629B3F62" w14:textId="2D2FAA6B"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Pokazatelji uspješnosti</w:t>
      </w:r>
      <w:r w:rsidRPr="003B42EF">
        <w:rPr>
          <w:rFonts w:ascii="Times New Roman" w:hAnsi="Times New Roman" w:cs="Times New Roman"/>
          <w:color w:val="000000" w:themeColor="text1"/>
          <w:sz w:val="18"/>
          <w:szCs w:val="18"/>
        </w:rPr>
        <w:t>: opremljenost i spremnost vatrogasnih društava, sufinanciranje vatrogasne zajednice Općina Marija Bistrica u toku godine pridonijela je zaštiti stanovnika od požara i drugih nedaća.</w:t>
      </w:r>
      <w:r w:rsidR="00C87F3C" w:rsidRPr="003B42EF">
        <w:rPr>
          <w:rFonts w:ascii="Times New Roman" w:hAnsi="Times New Roman" w:cs="Times New Roman"/>
          <w:color w:val="000000" w:themeColor="text1"/>
          <w:sz w:val="18"/>
          <w:szCs w:val="18"/>
        </w:rPr>
        <w:t xml:space="preserve"> Zagorska javna vatrogasna postrojba na području Općine je imala 57 intervencija</w:t>
      </w:r>
      <w:r w:rsidR="00E96784" w:rsidRPr="003B42EF">
        <w:rPr>
          <w:rFonts w:ascii="Times New Roman" w:hAnsi="Times New Roman" w:cs="Times New Roman"/>
          <w:color w:val="000000" w:themeColor="text1"/>
          <w:sz w:val="18"/>
          <w:szCs w:val="18"/>
        </w:rPr>
        <w:t xml:space="preserve"> u 2025.godini</w:t>
      </w:r>
      <w:r w:rsidR="00C87F3C" w:rsidRPr="003B42EF">
        <w:rPr>
          <w:rFonts w:ascii="Times New Roman" w:hAnsi="Times New Roman" w:cs="Times New Roman"/>
          <w:color w:val="000000" w:themeColor="text1"/>
          <w:sz w:val="18"/>
          <w:szCs w:val="18"/>
        </w:rPr>
        <w:t>.</w:t>
      </w:r>
    </w:p>
    <w:p w14:paraId="73F5590D" w14:textId="77777777" w:rsidR="006A4B81" w:rsidRPr="003B42EF" w:rsidRDefault="006A4B81" w:rsidP="006A4B81">
      <w:pPr>
        <w:spacing w:after="0" w:line="240" w:lineRule="auto"/>
        <w:jc w:val="both"/>
        <w:rPr>
          <w:rFonts w:ascii="Times New Roman" w:hAnsi="Times New Roman" w:cs="Times New Roman"/>
          <w:color w:val="000000" w:themeColor="text1"/>
          <w:sz w:val="18"/>
          <w:szCs w:val="18"/>
        </w:rPr>
      </w:pPr>
    </w:p>
    <w:p w14:paraId="63BD7595" w14:textId="2EDCA4C5"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1004: UPRAVLJANJE KOMUNALNOM INFRASTRUKTUROM (plan: </w:t>
      </w:r>
      <w:r w:rsidR="00C87F3C" w:rsidRPr="003B42EF">
        <w:rPr>
          <w:rFonts w:ascii="Times New Roman" w:hAnsi="Times New Roman" w:cs="Times New Roman"/>
          <w:b/>
          <w:bCs/>
          <w:color w:val="000000" w:themeColor="text1"/>
          <w:sz w:val="18"/>
          <w:szCs w:val="18"/>
        </w:rPr>
        <w:t>444.647,00 eura</w:t>
      </w:r>
      <w:r w:rsidRPr="003B42EF">
        <w:rPr>
          <w:rFonts w:ascii="Times New Roman" w:hAnsi="Times New Roman" w:cs="Times New Roman"/>
          <w:b/>
          <w:bCs/>
          <w:color w:val="000000" w:themeColor="text1"/>
          <w:sz w:val="18"/>
          <w:szCs w:val="18"/>
        </w:rPr>
        <w:t xml:space="preserve">, realizacija </w:t>
      </w:r>
      <w:r w:rsidR="00C87F3C" w:rsidRPr="003B42EF">
        <w:rPr>
          <w:rFonts w:ascii="Times New Roman" w:hAnsi="Times New Roman" w:cs="Times New Roman"/>
          <w:b/>
          <w:bCs/>
          <w:color w:val="000000" w:themeColor="text1"/>
          <w:sz w:val="18"/>
          <w:szCs w:val="18"/>
        </w:rPr>
        <w:t>346.860,17 eura</w:t>
      </w:r>
      <w:r w:rsidRPr="003B42EF">
        <w:rPr>
          <w:rFonts w:ascii="Times New Roman" w:hAnsi="Times New Roman" w:cs="Times New Roman"/>
          <w:b/>
          <w:bCs/>
          <w:color w:val="000000" w:themeColor="text1"/>
          <w:sz w:val="18"/>
          <w:szCs w:val="18"/>
        </w:rPr>
        <w:t xml:space="preserve"> – </w:t>
      </w:r>
      <w:r w:rsidR="00C87F3C" w:rsidRPr="003B42EF">
        <w:rPr>
          <w:rFonts w:ascii="Times New Roman" w:hAnsi="Times New Roman" w:cs="Times New Roman"/>
          <w:b/>
          <w:bCs/>
          <w:color w:val="000000" w:themeColor="text1"/>
          <w:sz w:val="18"/>
          <w:szCs w:val="18"/>
        </w:rPr>
        <w:t>78,0</w:t>
      </w:r>
      <w:r w:rsidR="006F58C3" w:rsidRPr="003B42EF">
        <w:rPr>
          <w:rFonts w:ascii="Times New Roman" w:hAnsi="Times New Roman" w:cs="Times New Roman"/>
          <w:b/>
          <w:bCs/>
          <w:color w:val="000000" w:themeColor="text1"/>
          <w:sz w:val="18"/>
          <w:szCs w:val="18"/>
        </w:rPr>
        <w:t>1</w:t>
      </w:r>
      <w:r w:rsidRPr="003B42EF">
        <w:rPr>
          <w:rFonts w:ascii="Times New Roman" w:hAnsi="Times New Roman" w:cs="Times New Roman"/>
          <w:b/>
          <w:bCs/>
          <w:color w:val="000000" w:themeColor="text1"/>
          <w:sz w:val="18"/>
          <w:szCs w:val="18"/>
        </w:rPr>
        <w:t>%)</w:t>
      </w:r>
    </w:p>
    <w:p w14:paraId="08EF5C18" w14:textId="4625F59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ADMINISTRATIVNO I TEHNIČKO OSOB</w:t>
      </w:r>
      <w:r w:rsidR="00C87F3C" w:rsidRPr="003B42EF">
        <w:rPr>
          <w:rFonts w:ascii="Times New Roman" w:hAnsi="Times New Roman" w:cs="Times New Roman"/>
          <w:color w:val="000000" w:themeColor="text1"/>
          <w:sz w:val="18"/>
          <w:szCs w:val="18"/>
          <w:u w:val="single"/>
        </w:rPr>
        <w:t>L</w:t>
      </w:r>
      <w:r w:rsidRPr="003B42EF">
        <w:rPr>
          <w:rFonts w:ascii="Times New Roman" w:hAnsi="Times New Roman" w:cs="Times New Roman"/>
          <w:color w:val="000000" w:themeColor="text1"/>
          <w:sz w:val="18"/>
          <w:szCs w:val="18"/>
          <w:u w:val="single"/>
        </w:rPr>
        <w:t>JE</w:t>
      </w:r>
      <w:r w:rsidR="00C87F3C" w:rsidRPr="003B42EF">
        <w:rPr>
          <w:rFonts w:ascii="Times New Roman" w:hAnsi="Times New Roman" w:cs="Times New Roman"/>
          <w:color w:val="000000" w:themeColor="text1"/>
          <w:sz w:val="18"/>
          <w:szCs w:val="18"/>
        </w:rPr>
        <w:t xml:space="preserve"> – planirano 23.314,00 eura, realizirano 18.559,10 eura ili 79,60%</w:t>
      </w:r>
    </w:p>
    <w:p w14:paraId="0FE06A35" w14:textId="4D97EB30"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Materijal i dijelovi za tekuće i investicijsko održavanje štandova i sl. – planirano </w:t>
      </w:r>
      <w:r w:rsidR="00C87F3C" w:rsidRPr="003B42EF">
        <w:rPr>
          <w:rFonts w:ascii="Times New Roman" w:hAnsi="Times New Roman" w:cs="Times New Roman"/>
          <w:color w:val="000000" w:themeColor="text1"/>
          <w:sz w:val="18"/>
          <w:szCs w:val="18"/>
        </w:rPr>
        <w:t>500</w:t>
      </w:r>
      <w:r w:rsidR="002C6231" w:rsidRPr="003B42EF">
        <w:rPr>
          <w:rFonts w:ascii="Times New Roman" w:hAnsi="Times New Roman" w:cs="Times New Roman"/>
          <w:color w:val="000000" w:themeColor="text1"/>
          <w:sz w:val="18"/>
          <w:szCs w:val="18"/>
        </w:rPr>
        <w:t xml:space="preserve">,00 </w:t>
      </w:r>
      <w:r w:rsidR="00C87F3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C87F3C" w:rsidRPr="003B42EF">
        <w:rPr>
          <w:rFonts w:ascii="Times New Roman" w:hAnsi="Times New Roman" w:cs="Times New Roman"/>
          <w:color w:val="000000" w:themeColor="text1"/>
          <w:sz w:val="18"/>
          <w:szCs w:val="18"/>
        </w:rPr>
        <w:t xml:space="preserve">nije </w:t>
      </w:r>
      <w:r w:rsidRPr="003B42EF">
        <w:rPr>
          <w:rFonts w:ascii="Times New Roman" w:hAnsi="Times New Roman" w:cs="Times New Roman"/>
          <w:color w:val="000000" w:themeColor="text1"/>
          <w:sz w:val="18"/>
          <w:szCs w:val="18"/>
        </w:rPr>
        <w:t xml:space="preserve">realizirano </w:t>
      </w:r>
    </w:p>
    <w:p w14:paraId="2F55E1DC" w14:textId="1FEE118C"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Sitni inventar – planirano </w:t>
      </w:r>
      <w:r w:rsidR="006F58C3" w:rsidRPr="003B42EF">
        <w:rPr>
          <w:rFonts w:ascii="Times New Roman" w:hAnsi="Times New Roman" w:cs="Times New Roman"/>
          <w:color w:val="000000" w:themeColor="text1"/>
          <w:sz w:val="18"/>
          <w:szCs w:val="18"/>
        </w:rPr>
        <w:t>14</w:t>
      </w:r>
      <w:r w:rsidR="002C6231" w:rsidRPr="003B42EF">
        <w:rPr>
          <w:rFonts w:ascii="Times New Roman" w:hAnsi="Times New Roman" w:cs="Times New Roman"/>
          <w:color w:val="000000" w:themeColor="text1"/>
          <w:sz w:val="18"/>
          <w:szCs w:val="18"/>
        </w:rPr>
        <w:t>.</w:t>
      </w:r>
      <w:r w:rsidR="006F58C3" w:rsidRPr="003B42EF">
        <w:rPr>
          <w:rFonts w:ascii="Times New Roman" w:hAnsi="Times New Roman" w:cs="Times New Roman"/>
          <w:color w:val="000000" w:themeColor="text1"/>
          <w:sz w:val="18"/>
          <w:szCs w:val="18"/>
        </w:rPr>
        <w:t>8</w:t>
      </w:r>
      <w:r w:rsidR="002C6231" w:rsidRPr="003B42EF">
        <w:rPr>
          <w:rFonts w:ascii="Times New Roman" w:hAnsi="Times New Roman" w:cs="Times New Roman"/>
          <w:color w:val="000000" w:themeColor="text1"/>
          <w:sz w:val="18"/>
          <w:szCs w:val="18"/>
        </w:rPr>
        <w:t xml:space="preserve">09,00 </w:t>
      </w:r>
      <w:r w:rsidR="005230C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5230C5" w:rsidRPr="003B42EF">
        <w:rPr>
          <w:rFonts w:ascii="Times New Roman" w:hAnsi="Times New Roman" w:cs="Times New Roman"/>
          <w:color w:val="000000" w:themeColor="text1"/>
          <w:sz w:val="18"/>
          <w:szCs w:val="18"/>
        </w:rPr>
        <w:t>10.802,86 eura</w:t>
      </w:r>
      <w:r w:rsidR="006F58C3" w:rsidRPr="003B42EF">
        <w:rPr>
          <w:rFonts w:ascii="Times New Roman" w:hAnsi="Times New Roman" w:cs="Times New Roman"/>
          <w:color w:val="000000" w:themeColor="text1"/>
          <w:sz w:val="18"/>
          <w:szCs w:val="18"/>
        </w:rPr>
        <w:t xml:space="preserve"> </w:t>
      </w:r>
      <w:r w:rsidR="005230C5" w:rsidRPr="003B42EF">
        <w:rPr>
          <w:rFonts w:ascii="Times New Roman" w:hAnsi="Times New Roman" w:cs="Times New Roman"/>
          <w:color w:val="000000" w:themeColor="text1"/>
          <w:sz w:val="18"/>
          <w:szCs w:val="18"/>
        </w:rPr>
        <w:t>ili 72,95%</w:t>
      </w:r>
      <w:r w:rsidR="00E96784" w:rsidRPr="003B42EF">
        <w:rPr>
          <w:rFonts w:ascii="Times New Roman" w:hAnsi="Times New Roman" w:cs="Times New Roman"/>
          <w:color w:val="000000" w:themeColor="text1"/>
          <w:sz w:val="18"/>
          <w:szCs w:val="18"/>
        </w:rPr>
        <w:t>, nije bilo potrebe za dodatnim sitnim inventarom, a set guma koji se planirao nabaviti za službeno vozilo nabavljen je kasnije u 2026.g.</w:t>
      </w:r>
      <w:r w:rsidR="005230C5" w:rsidRPr="003B42EF">
        <w:rPr>
          <w:rFonts w:ascii="Times New Roman" w:hAnsi="Times New Roman" w:cs="Times New Roman"/>
          <w:color w:val="000000" w:themeColor="text1"/>
          <w:sz w:val="18"/>
          <w:szCs w:val="18"/>
        </w:rPr>
        <w:t xml:space="preserve"> </w:t>
      </w:r>
    </w:p>
    <w:p w14:paraId="7840E116" w14:textId="3743FC7D"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nespomenuti rashodi poslovanja – planirano </w:t>
      </w:r>
      <w:r w:rsidR="005230C5" w:rsidRPr="003B42EF">
        <w:rPr>
          <w:rFonts w:ascii="Times New Roman" w:hAnsi="Times New Roman" w:cs="Times New Roman"/>
          <w:color w:val="000000" w:themeColor="text1"/>
          <w:sz w:val="18"/>
          <w:szCs w:val="18"/>
        </w:rPr>
        <w:t>1.000,00 eura</w:t>
      </w:r>
      <w:r w:rsidRPr="003B42EF">
        <w:rPr>
          <w:rFonts w:ascii="Times New Roman" w:hAnsi="Times New Roman" w:cs="Times New Roman"/>
          <w:color w:val="000000" w:themeColor="text1"/>
          <w:sz w:val="18"/>
          <w:szCs w:val="18"/>
        </w:rPr>
        <w:t xml:space="preserve">, realizirano </w:t>
      </w:r>
      <w:r w:rsidR="005230C5" w:rsidRPr="003B42EF">
        <w:rPr>
          <w:rFonts w:ascii="Times New Roman" w:hAnsi="Times New Roman" w:cs="Times New Roman"/>
          <w:color w:val="000000" w:themeColor="text1"/>
          <w:sz w:val="18"/>
          <w:szCs w:val="18"/>
        </w:rPr>
        <w:t>751,39 eura ili 75,14% (</w:t>
      </w:r>
      <w:r w:rsidRPr="003B42EF">
        <w:rPr>
          <w:rFonts w:ascii="Times New Roman" w:hAnsi="Times New Roman" w:cs="Times New Roman"/>
          <w:color w:val="000000" w:themeColor="text1"/>
          <w:sz w:val="18"/>
          <w:szCs w:val="18"/>
        </w:rPr>
        <w:t>troškovi komunalnog odjela</w:t>
      </w:r>
      <w:r w:rsidR="00E96784" w:rsidRPr="003B42EF">
        <w:rPr>
          <w:rFonts w:ascii="Times New Roman" w:hAnsi="Times New Roman" w:cs="Times New Roman"/>
          <w:color w:val="000000" w:themeColor="text1"/>
          <w:sz w:val="18"/>
          <w:szCs w:val="18"/>
        </w:rPr>
        <w:t xml:space="preserve"> su bili manji od planiranog </w:t>
      </w:r>
      <w:r w:rsidRPr="003B42EF">
        <w:rPr>
          <w:rFonts w:ascii="Times New Roman" w:hAnsi="Times New Roman" w:cs="Times New Roman"/>
          <w:color w:val="000000" w:themeColor="text1"/>
          <w:sz w:val="18"/>
          <w:szCs w:val="18"/>
        </w:rPr>
        <w:t>)</w:t>
      </w:r>
      <w:r w:rsidR="00E96784" w:rsidRPr="003B42EF">
        <w:rPr>
          <w:rFonts w:ascii="Times New Roman" w:hAnsi="Times New Roman" w:cs="Times New Roman"/>
          <w:color w:val="000000" w:themeColor="text1"/>
          <w:sz w:val="18"/>
          <w:szCs w:val="18"/>
        </w:rPr>
        <w:t>.</w:t>
      </w:r>
    </w:p>
    <w:p w14:paraId="5248BE54" w14:textId="146B0094" w:rsidR="00A81960" w:rsidRPr="003B42EF" w:rsidRDefault="005230C5" w:rsidP="005230C5">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Plaće javni radovi planirano 7.005,00 eura, realizirano 7.004,85 eura 99,99%</w:t>
      </w:r>
    </w:p>
    <w:p w14:paraId="37695C0D" w14:textId="77777777" w:rsidR="00BC5E03" w:rsidRPr="003B42EF" w:rsidRDefault="00BC5E03" w:rsidP="006A4B81">
      <w:pPr>
        <w:pStyle w:val="Odlomakpopisa"/>
        <w:spacing w:line="240" w:lineRule="auto"/>
        <w:jc w:val="both"/>
        <w:rPr>
          <w:rFonts w:ascii="Times New Roman" w:hAnsi="Times New Roman" w:cs="Times New Roman"/>
          <w:color w:val="000000" w:themeColor="text1"/>
          <w:sz w:val="18"/>
          <w:szCs w:val="18"/>
        </w:rPr>
      </w:pPr>
    </w:p>
    <w:p w14:paraId="11D67D5C" w14:textId="77777777" w:rsidR="00617C1A" w:rsidRPr="003B42EF" w:rsidRDefault="002A7092">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VLASTITI POGON – USLUGE P</w:t>
      </w:r>
      <w:r w:rsidR="00480721" w:rsidRPr="003B42EF">
        <w:rPr>
          <w:rFonts w:ascii="Times New Roman" w:hAnsi="Times New Roman" w:cs="Times New Roman"/>
          <w:color w:val="000000" w:themeColor="text1"/>
          <w:sz w:val="18"/>
          <w:szCs w:val="18"/>
          <w:u w:val="single"/>
        </w:rPr>
        <w:t>ARKIRANJA NA UREĐENIM JAVNIM POVRŠINAMA</w:t>
      </w:r>
      <w:r w:rsidR="00BC5E03" w:rsidRPr="003B42EF">
        <w:rPr>
          <w:rFonts w:ascii="Times New Roman" w:hAnsi="Times New Roman" w:cs="Times New Roman"/>
          <w:color w:val="000000" w:themeColor="text1"/>
          <w:sz w:val="18"/>
          <w:szCs w:val="18"/>
        </w:rPr>
        <w:t xml:space="preserve"> (plan </w:t>
      </w:r>
      <w:r w:rsidR="005230C5" w:rsidRPr="003B42EF">
        <w:rPr>
          <w:rFonts w:ascii="Times New Roman" w:hAnsi="Times New Roman" w:cs="Times New Roman"/>
          <w:color w:val="000000" w:themeColor="text1"/>
          <w:sz w:val="18"/>
          <w:szCs w:val="18"/>
        </w:rPr>
        <w:t>69.780,00 eura</w:t>
      </w:r>
      <w:r w:rsidR="00BC5E03" w:rsidRPr="003B42EF">
        <w:rPr>
          <w:rFonts w:ascii="Times New Roman" w:hAnsi="Times New Roman" w:cs="Times New Roman"/>
          <w:color w:val="000000" w:themeColor="text1"/>
          <w:sz w:val="18"/>
          <w:szCs w:val="18"/>
        </w:rPr>
        <w:t xml:space="preserve">, realizirano </w:t>
      </w:r>
      <w:r w:rsidR="005230C5" w:rsidRPr="003B42EF">
        <w:rPr>
          <w:rFonts w:ascii="Times New Roman" w:hAnsi="Times New Roman" w:cs="Times New Roman"/>
          <w:color w:val="000000" w:themeColor="text1"/>
          <w:sz w:val="18"/>
          <w:szCs w:val="18"/>
        </w:rPr>
        <w:t>48.845,27 eura - 69,99%)</w:t>
      </w:r>
    </w:p>
    <w:p w14:paraId="282F8938" w14:textId="7B7532E9" w:rsidR="00A81960" w:rsidRPr="003B42EF" w:rsidRDefault="00617C1A">
      <w:pPr>
        <w:pStyle w:val="Odlomakpopisa"/>
        <w:numPr>
          <w:ilvl w:val="1"/>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Ugovor o najmu parkirnog mjesta planirano 30.000,00 eura ukupno </w:t>
      </w:r>
      <w:r w:rsidR="00BC5E03"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međutim realizirano je 15.000,00 eura jer je župa ponovno zakasnila s ispostavljanjem računa za 2025.g. te je istog izdala u 2026. g. tako da će prema novom ugovoru biti plaćena i 2025. i 2026. u istom periodu.</w:t>
      </w:r>
    </w:p>
    <w:p w14:paraId="57E14160" w14:textId="71E19F78" w:rsidR="00617C1A" w:rsidRPr="003B42EF" w:rsidRDefault="00617C1A">
      <w:pPr>
        <w:pStyle w:val="Odlomakpopisa"/>
        <w:numPr>
          <w:ilvl w:val="1"/>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Uredski materijal i ostali materijalni rashodi planirano 100,00 eura, realizirano 59,40 eura</w:t>
      </w:r>
      <w:r w:rsidR="00E96784" w:rsidRPr="003B42EF">
        <w:rPr>
          <w:rFonts w:ascii="Times New Roman" w:hAnsi="Times New Roman" w:cs="Times New Roman"/>
          <w:color w:val="000000" w:themeColor="text1"/>
          <w:sz w:val="18"/>
          <w:szCs w:val="18"/>
        </w:rPr>
        <w:t xml:space="preserve"> što je manje od plana jer je većina materijala nabavljena i trošena za cijeli jedinstveni upravni odjel.</w:t>
      </w:r>
    </w:p>
    <w:p w14:paraId="0B954BC4" w14:textId="59E84C44" w:rsidR="004E7FE1" w:rsidRPr="003B42EF" w:rsidRDefault="00005061">
      <w:pPr>
        <w:pStyle w:val="Odlomakpopisa"/>
        <w:numPr>
          <w:ilvl w:val="1"/>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Održavanje računalnih baza – program </w:t>
      </w:r>
      <w:proofErr w:type="spellStart"/>
      <w:r w:rsidRPr="003B42EF">
        <w:rPr>
          <w:rFonts w:ascii="Times New Roman" w:hAnsi="Times New Roman" w:cs="Times New Roman"/>
          <w:color w:val="000000" w:themeColor="text1"/>
          <w:sz w:val="18"/>
          <w:szCs w:val="18"/>
        </w:rPr>
        <w:t>Park</w:t>
      </w:r>
      <w:r w:rsidR="00134B9F" w:rsidRPr="003B42EF">
        <w:rPr>
          <w:rFonts w:ascii="Times New Roman" w:hAnsi="Times New Roman" w:cs="Times New Roman"/>
          <w:color w:val="000000" w:themeColor="text1"/>
          <w:sz w:val="18"/>
          <w:szCs w:val="18"/>
        </w:rPr>
        <w:t>i</w:t>
      </w:r>
      <w:r w:rsidRPr="003B42EF">
        <w:rPr>
          <w:rFonts w:ascii="Times New Roman" w:hAnsi="Times New Roman" w:cs="Times New Roman"/>
          <w:color w:val="000000" w:themeColor="text1"/>
          <w:sz w:val="18"/>
          <w:szCs w:val="18"/>
        </w:rPr>
        <w:t>s</w:t>
      </w:r>
      <w:proofErr w:type="spellEnd"/>
      <w:r w:rsidRPr="003B42EF">
        <w:rPr>
          <w:rFonts w:ascii="Times New Roman" w:hAnsi="Times New Roman" w:cs="Times New Roman"/>
          <w:color w:val="000000" w:themeColor="text1"/>
          <w:sz w:val="18"/>
          <w:szCs w:val="18"/>
        </w:rPr>
        <w:t xml:space="preserve"> – planirano </w:t>
      </w:r>
      <w:r w:rsidR="00A41BBF" w:rsidRPr="003B42EF">
        <w:rPr>
          <w:rFonts w:ascii="Times New Roman" w:hAnsi="Times New Roman" w:cs="Times New Roman"/>
          <w:color w:val="000000" w:themeColor="text1"/>
          <w:sz w:val="18"/>
          <w:szCs w:val="18"/>
        </w:rPr>
        <w:t>8</w:t>
      </w:r>
      <w:r w:rsidR="00480721" w:rsidRPr="003B42EF">
        <w:rPr>
          <w:rFonts w:ascii="Times New Roman" w:hAnsi="Times New Roman" w:cs="Times New Roman"/>
          <w:color w:val="000000" w:themeColor="text1"/>
          <w:sz w:val="18"/>
          <w:szCs w:val="18"/>
        </w:rPr>
        <w:t xml:space="preserve">.636,00 EUR, </w:t>
      </w:r>
      <w:r w:rsidRPr="003B42EF">
        <w:rPr>
          <w:rFonts w:ascii="Times New Roman" w:hAnsi="Times New Roman" w:cs="Times New Roman"/>
          <w:color w:val="000000" w:themeColor="text1"/>
          <w:sz w:val="18"/>
          <w:szCs w:val="18"/>
        </w:rPr>
        <w:t xml:space="preserve">realizirano </w:t>
      </w:r>
      <w:r w:rsidR="00617C1A" w:rsidRPr="003B42EF">
        <w:rPr>
          <w:rFonts w:ascii="Times New Roman" w:hAnsi="Times New Roman" w:cs="Times New Roman"/>
          <w:color w:val="000000" w:themeColor="text1"/>
          <w:sz w:val="18"/>
          <w:szCs w:val="18"/>
        </w:rPr>
        <w:t>9.965,71 eura</w:t>
      </w:r>
      <w:r w:rsidR="004E7FE1" w:rsidRPr="003B42EF">
        <w:rPr>
          <w:rFonts w:ascii="Times New Roman" w:hAnsi="Times New Roman" w:cs="Times New Roman"/>
          <w:color w:val="000000" w:themeColor="text1"/>
          <w:sz w:val="18"/>
          <w:szCs w:val="18"/>
        </w:rPr>
        <w:t xml:space="preserve"> ili 115,40%</w:t>
      </w:r>
      <w:r w:rsidR="00895F8A" w:rsidRPr="003B42EF">
        <w:rPr>
          <w:rFonts w:ascii="Times New Roman" w:hAnsi="Times New Roman" w:cs="Times New Roman"/>
          <w:color w:val="000000" w:themeColor="text1"/>
          <w:sz w:val="18"/>
          <w:szCs w:val="18"/>
        </w:rPr>
        <w:t>, realizacija je veća jer je nekoliko računa trebao biti na poziciji Rao City a nije uočeno na vrijeme.</w:t>
      </w:r>
    </w:p>
    <w:p w14:paraId="1EF490FC" w14:textId="580B8411" w:rsidR="00A81960" w:rsidRPr="003B42EF" w:rsidRDefault="00005061">
      <w:pPr>
        <w:pStyle w:val="Odlomakpopisa"/>
        <w:numPr>
          <w:ilvl w:val="1"/>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Održavanje računalnih baza – program Rao City – planirano </w:t>
      </w:r>
      <w:r w:rsidR="00480721" w:rsidRPr="003B42EF">
        <w:rPr>
          <w:rFonts w:ascii="Times New Roman" w:hAnsi="Times New Roman" w:cs="Times New Roman"/>
          <w:color w:val="000000" w:themeColor="text1"/>
          <w:sz w:val="18"/>
          <w:szCs w:val="18"/>
        </w:rPr>
        <w:t>4.944,00 EUR</w:t>
      </w:r>
      <w:r w:rsidRPr="003B42EF">
        <w:rPr>
          <w:rFonts w:ascii="Times New Roman" w:hAnsi="Times New Roman" w:cs="Times New Roman"/>
          <w:color w:val="000000" w:themeColor="text1"/>
          <w:sz w:val="18"/>
          <w:szCs w:val="18"/>
        </w:rPr>
        <w:t xml:space="preserve">, realizirano </w:t>
      </w:r>
      <w:r w:rsidR="004E7FE1" w:rsidRPr="003B42EF">
        <w:rPr>
          <w:rFonts w:ascii="Times New Roman" w:hAnsi="Times New Roman" w:cs="Times New Roman"/>
          <w:color w:val="000000" w:themeColor="text1"/>
          <w:sz w:val="18"/>
          <w:szCs w:val="18"/>
        </w:rPr>
        <w:t>3.721,94 eura ili 75,28%</w:t>
      </w:r>
      <w:r w:rsidR="00895F8A" w:rsidRPr="003B42EF">
        <w:rPr>
          <w:rFonts w:ascii="Times New Roman" w:hAnsi="Times New Roman" w:cs="Times New Roman"/>
          <w:color w:val="000000" w:themeColor="text1"/>
          <w:sz w:val="18"/>
          <w:szCs w:val="18"/>
        </w:rPr>
        <w:t xml:space="preserve"> realizacija je manja jer računi od 8-12 mjeseca su na poziciji </w:t>
      </w:r>
      <w:proofErr w:type="spellStart"/>
      <w:r w:rsidR="00895F8A" w:rsidRPr="003B42EF">
        <w:rPr>
          <w:rFonts w:ascii="Times New Roman" w:hAnsi="Times New Roman" w:cs="Times New Roman"/>
          <w:color w:val="000000" w:themeColor="text1"/>
          <w:sz w:val="18"/>
          <w:szCs w:val="18"/>
        </w:rPr>
        <w:t>Parkis</w:t>
      </w:r>
      <w:proofErr w:type="spellEnd"/>
      <w:r w:rsidR="00895F8A" w:rsidRPr="003B42EF">
        <w:rPr>
          <w:rFonts w:ascii="Times New Roman" w:hAnsi="Times New Roman" w:cs="Times New Roman"/>
          <w:color w:val="000000" w:themeColor="text1"/>
          <w:sz w:val="18"/>
          <w:szCs w:val="18"/>
        </w:rPr>
        <w:t>-a</w:t>
      </w:r>
      <w:r w:rsidR="000D77B6" w:rsidRPr="003B42EF">
        <w:rPr>
          <w:rFonts w:ascii="Times New Roman" w:hAnsi="Times New Roman" w:cs="Times New Roman"/>
          <w:color w:val="000000" w:themeColor="text1"/>
          <w:sz w:val="18"/>
          <w:szCs w:val="18"/>
        </w:rPr>
        <w:t>.</w:t>
      </w:r>
    </w:p>
    <w:p w14:paraId="0E535D3C" w14:textId="664DA450" w:rsidR="00A81960" w:rsidRPr="003B42EF" w:rsidRDefault="00005061">
      <w:pPr>
        <w:pStyle w:val="Odlomakpopisa"/>
        <w:numPr>
          <w:ilvl w:val="1"/>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Parkirna mladež – planirano </w:t>
      </w:r>
      <w:r w:rsidR="00617C1A" w:rsidRPr="003B42EF">
        <w:rPr>
          <w:rFonts w:ascii="Times New Roman" w:hAnsi="Times New Roman" w:cs="Times New Roman"/>
          <w:color w:val="000000" w:themeColor="text1"/>
          <w:sz w:val="18"/>
          <w:szCs w:val="18"/>
        </w:rPr>
        <w:t>19</w:t>
      </w:r>
      <w:r w:rsidR="00245006" w:rsidRPr="003B42EF">
        <w:rPr>
          <w:rFonts w:ascii="Times New Roman" w:hAnsi="Times New Roman" w:cs="Times New Roman"/>
          <w:color w:val="000000" w:themeColor="text1"/>
          <w:sz w:val="18"/>
          <w:szCs w:val="18"/>
        </w:rPr>
        <w:t>.</w:t>
      </w:r>
      <w:r w:rsidR="00A41BBF" w:rsidRPr="003B42EF">
        <w:rPr>
          <w:rFonts w:ascii="Times New Roman" w:hAnsi="Times New Roman" w:cs="Times New Roman"/>
          <w:color w:val="000000" w:themeColor="text1"/>
          <w:sz w:val="18"/>
          <w:szCs w:val="18"/>
        </w:rPr>
        <w:t>5</w:t>
      </w:r>
      <w:r w:rsidR="00245006" w:rsidRPr="003B42EF">
        <w:rPr>
          <w:rFonts w:ascii="Times New Roman" w:hAnsi="Times New Roman" w:cs="Times New Roman"/>
          <w:color w:val="000000" w:themeColor="text1"/>
          <w:sz w:val="18"/>
          <w:szCs w:val="18"/>
        </w:rPr>
        <w:t>00</w:t>
      </w:r>
      <w:r w:rsidR="00480721" w:rsidRPr="003B42EF">
        <w:rPr>
          <w:rFonts w:ascii="Times New Roman" w:hAnsi="Times New Roman" w:cs="Times New Roman"/>
          <w:color w:val="000000" w:themeColor="text1"/>
          <w:sz w:val="18"/>
          <w:szCs w:val="18"/>
        </w:rPr>
        <w:t xml:space="preserve">,00 </w:t>
      </w:r>
      <w:r w:rsidR="00617C1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617C1A" w:rsidRPr="003B42EF">
        <w:rPr>
          <w:rFonts w:ascii="Times New Roman" w:hAnsi="Times New Roman" w:cs="Times New Roman"/>
          <w:color w:val="000000" w:themeColor="text1"/>
          <w:sz w:val="18"/>
          <w:szCs w:val="18"/>
        </w:rPr>
        <w:t>17.250,04 eura ili 88,46%</w:t>
      </w:r>
      <w:r w:rsidR="000D77B6" w:rsidRPr="003B42EF">
        <w:rPr>
          <w:rFonts w:ascii="Times New Roman" w:hAnsi="Times New Roman" w:cs="Times New Roman"/>
          <w:color w:val="000000" w:themeColor="text1"/>
          <w:sz w:val="18"/>
          <w:szCs w:val="18"/>
        </w:rPr>
        <w:t>, manje od plana jer je i manje parkirne mladeži.</w:t>
      </w:r>
    </w:p>
    <w:p w14:paraId="167D4943" w14:textId="256AC78A" w:rsidR="00A81960" w:rsidRPr="003B42EF" w:rsidRDefault="00005061">
      <w:pPr>
        <w:pStyle w:val="Odlomakpopisa"/>
        <w:numPr>
          <w:ilvl w:val="1"/>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Prometna mladež – planirano </w:t>
      </w:r>
      <w:r w:rsidR="00A41BBF" w:rsidRPr="003B42EF">
        <w:rPr>
          <w:rFonts w:ascii="Times New Roman" w:hAnsi="Times New Roman" w:cs="Times New Roman"/>
          <w:color w:val="000000" w:themeColor="text1"/>
          <w:sz w:val="18"/>
          <w:szCs w:val="18"/>
        </w:rPr>
        <w:t>4</w:t>
      </w:r>
      <w:r w:rsidR="00245006" w:rsidRPr="003B42EF">
        <w:rPr>
          <w:rFonts w:ascii="Times New Roman" w:hAnsi="Times New Roman" w:cs="Times New Roman"/>
          <w:color w:val="000000" w:themeColor="text1"/>
          <w:sz w:val="18"/>
          <w:szCs w:val="18"/>
        </w:rPr>
        <w:t>.</w:t>
      </w:r>
      <w:r w:rsidR="00A41BBF" w:rsidRPr="003B42EF">
        <w:rPr>
          <w:rFonts w:ascii="Times New Roman" w:hAnsi="Times New Roman" w:cs="Times New Roman"/>
          <w:color w:val="000000" w:themeColor="text1"/>
          <w:sz w:val="18"/>
          <w:szCs w:val="18"/>
        </w:rPr>
        <w:t>6</w:t>
      </w:r>
      <w:r w:rsidR="00245006" w:rsidRPr="003B42EF">
        <w:rPr>
          <w:rFonts w:ascii="Times New Roman" w:hAnsi="Times New Roman" w:cs="Times New Roman"/>
          <w:color w:val="000000" w:themeColor="text1"/>
          <w:sz w:val="18"/>
          <w:szCs w:val="18"/>
        </w:rPr>
        <w:t>00</w:t>
      </w:r>
      <w:r w:rsidR="00480721" w:rsidRPr="003B42EF">
        <w:rPr>
          <w:rFonts w:ascii="Times New Roman" w:hAnsi="Times New Roman" w:cs="Times New Roman"/>
          <w:color w:val="000000" w:themeColor="text1"/>
          <w:sz w:val="18"/>
          <w:szCs w:val="18"/>
        </w:rPr>
        <w:t xml:space="preserve">,00 </w:t>
      </w:r>
      <w:r w:rsidR="00617C1A" w:rsidRPr="003B42EF">
        <w:rPr>
          <w:rFonts w:ascii="Times New Roman" w:hAnsi="Times New Roman" w:cs="Times New Roman"/>
          <w:color w:val="000000" w:themeColor="text1"/>
          <w:sz w:val="18"/>
          <w:szCs w:val="18"/>
        </w:rPr>
        <w:t>eura, nije realizirano</w:t>
      </w:r>
      <w:r w:rsidR="00895F8A" w:rsidRPr="003B42EF">
        <w:rPr>
          <w:rFonts w:ascii="Times New Roman" w:hAnsi="Times New Roman" w:cs="Times New Roman"/>
          <w:color w:val="000000" w:themeColor="text1"/>
          <w:sz w:val="18"/>
          <w:szCs w:val="18"/>
        </w:rPr>
        <w:t xml:space="preserve"> </w:t>
      </w:r>
      <w:r w:rsidR="000D77B6" w:rsidRPr="003B42EF">
        <w:rPr>
          <w:rFonts w:ascii="Times New Roman" w:hAnsi="Times New Roman" w:cs="Times New Roman"/>
          <w:color w:val="000000" w:themeColor="text1"/>
          <w:sz w:val="18"/>
          <w:szCs w:val="18"/>
        </w:rPr>
        <w:t>jer nije oformljena jedinica prometne mladeži, a troškovi studenata za klizalište nisu ostvareni u prosincu kako se planiralo.</w:t>
      </w:r>
    </w:p>
    <w:p w14:paraId="2B81DE63" w14:textId="0C75B681" w:rsidR="00A81960" w:rsidRPr="003B42EF" w:rsidRDefault="00005061">
      <w:pPr>
        <w:pStyle w:val="Odlomakpopisa"/>
        <w:numPr>
          <w:ilvl w:val="1"/>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 xml:space="preserve">Ostali nespomenuti rashodi poslovanja – planirano </w:t>
      </w:r>
      <w:r w:rsidR="004E7FE1" w:rsidRPr="003B42EF">
        <w:rPr>
          <w:rFonts w:ascii="Times New Roman" w:hAnsi="Times New Roman" w:cs="Times New Roman"/>
          <w:color w:val="000000" w:themeColor="text1"/>
          <w:sz w:val="18"/>
          <w:szCs w:val="18"/>
        </w:rPr>
        <w:t>2.000,00 eura</w:t>
      </w:r>
      <w:r w:rsidRPr="003B42EF">
        <w:rPr>
          <w:rFonts w:ascii="Times New Roman" w:hAnsi="Times New Roman" w:cs="Times New Roman"/>
          <w:color w:val="000000" w:themeColor="text1"/>
          <w:sz w:val="18"/>
          <w:szCs w:val="18"/>
        </w:rPr>
        <w:t xml:space="preserve">, realizirano </w:t>
      </w:r>
      <w:r w:rsidR="004E7FE1" w:rsidRPr="003B42EF">
        <w:rPr>
          <w:rFonts w:ascii="Times New Roman" w:hAnsi="Times New Roman" w:cs="Times New Roman"/>
          <w:color w:val="000000" w:themeColor="text1"/>
          <w:sz w:val="18"/>
          <w:szCs w:val="18"/>
        </w:rPr>
        <w:t>2.848,18 eura ili 142,41%</w:t>
      </w:r>
      <w:r w:rsidRPr="003B42EF">
        <w:rPr>
          <w:rFonts w:ascii="Times New Roman" w:hAnsi="Times New Roman" w:cs="Times New Roman"/>
          <w:color w:val="000000" w:themeColor="text1"/>
          <w:sz w:val="18"/>
          <w:szCs w:val="18"/>
        </w:rPr>
        <w:t xml:space="preserve"> (termo role,</w:t>
      </w:r>
      <w:r w:rsidR="00B90F41" w:rsidRPr="003B42EF">
        <w:rPr>
          <w:rFonts w:ascii="Times New Roman" w:hAnsi="Times New Roman" w:cs="Times New Roman"/>
          <w:color w:val="000000" w:themeColor="text1"/>
          <w:sz w:val="18"/>
          <w:szCs w:val="18"/>
        </w:rPr>
        <w:t xml:space="preserve"> nove tiskanice,</w:t>
      </w:r>
      <w:r w:rsidR="00921D79" w:rsidRPr="003B42EF">
        <w:rPr>
          <w:rFonts w:ascii="Times New Roman" w:hAnsi="Times New Roman" w:cs="Times New Roman"/>
          <w:color w:val="000000" w:themeColor="text1"/>
          <w:sz w:val="18"/>
          <w:szCs w:val="18"/>
        </w:rPr>
        <w:t xml:space="preserve"> nepredviđeni servisi parkirnih automata</w:t>
      </w:r>
      <w:r w:rsidR="004E7FE1" w:rsidRPr="003B42EF">
        <w:rPr>
          <w:rFonts w:ascii="Times New Roman" w:hAnsi="Times New Roman" w:cs="Times New Roman"/>
          <w:color w:val="000000" w:themeColor="text1"/>
          <w:sz w:val="18"/>
          <w:szCs w:val="18"/>
        </w:rPr>
        <w:t xml:space="preserve"> zbog kojih je realizacija veća od plana</w:t>
      </w:r>
      <w:r w:rsidRPr="003B42EF">
        <w:rPr>
          <w:rFonts w:ascii="Times New Roman" w:hAnsi="Times New Roman" w:cs="Times New Roman"/>
          <w:color w:val="000000" w:themeColor="text1"/>
          <w:sz w:val="18"/>
          <w:szCs w:val="18"/>
        </w:rPr>
        <w:t>)</w:t>
      </w:r>
      <w:r w:rsidR="000D77B6" w:rsidRPr="003B42EF">
        <w:rPr>
          <w:rFonts w:ascii="Times New Roman" w:hAnsi="Times New Roman" w:cs="Times New Roman"/>
          <w:color w:val="000000" w:themeColor="text1"/>
          <w:sz w:val="18"/>
          <w:szCs w:val="18"/>
        </w:rPr>
        <w:t>.</w:t>
      </w:r>
    </w:p>
    <w:p w14:paraId="57B2E6DB" w14:textId="77777777" w:rsidR="006A4B81" w:rsidRPr="003B42EF" w:rsidRDefault="006A4B81" w:rsidP="006A4B81">
      <w:pPr>
        <w:pStyle w:val="Odlomakpopisa"/>
        <w:spacing w:after="0" w:line="240" w:lineRule="auto"/>
        <w:ind w:left="1440"/>
        <w:jc w:val="both"/>
        <w:rPr>
          <w:rFonts w:ascii="Times New Roman" w:hAnsi="Times New Roman" w:cs="Times New Roman"/>
          <w:color w:val="000000" w:themeColor="text1"/>
          <w:sz w:val="18"/>
          <w:szCs w:val="18"/>
        </w:rPr>
      </w:pPr>
    </w:p>
    <w:p w14:paraId="567D8B4D" w14:textId="1BEBA12F" w:rsidR="00A81960" w:rsidRPr="003B42EF" w:rsidRDefault="00005061" w:rsidP="0034252E">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 xml:space="preserve">VLASTITI POGON GROBLJE </w:t>
      </w:r>
      <w:r w:rsidR="008E39CB" w:rsidRPr="003B42EF">
        <w:rPr>
          <w:rFonts w:ascii="Times New Roman" w:hAnsi="Times New Roman" w:cs="Times New Roman"/>
          <w:color w:val="000000" w:themeColor="text1"/>
          <w:sz w:val="18"/>
          <w:szCs w:val="18"/>
          <w:u w:val="single"/>
        </w:rPr>
        <w:t xml:space="preserve">(planirano </w:t>
      </w:r>
      <w:r w:rsidR="004E7FE1" w:rsidRPr="003B42EF">
        <w:rPr>
          <w:rFonts w:ascii="Times New Roman" w:hAnsi="Times New Roman" w:cs="Times New Roman"/>
          <w:color w:val="000000" w:themeColor="text1"/>
          <w:sz w:val="18"/>
          <w:szCs w:val="18"/>
          <w:u w:val="single"/>
        </w:rPr>
        <w:t>350.553,00 eura</w:t>
      </w:r>
      <w:r w:rsidR="008E39CB" w:rsidRPr="003B42EF">
        <w:rPr>
          <w:rFonts w:ascii="Times New Roman" w:hAnsi="Times New Roman" w:cs="Times New Roman"/>
          <w:color w:val="000000" w:themeColor="text1"/>
          <w:sz w:val="18"/>
          <w:szCs w:val="18"/>
          <w:u w:val="single"/>
        </w:rPr>
        <w:t xml:space="preserve">, realizirano </w:t>
      </w:r>
      <w:r w:rsidR="004E7FE1" w:rsidRPr="003B42EF">
        <w:rPr>
          <w:rFonts w:ascii="Times New Roman" w:hAnsi="Times New Roman" w:cs="Times New Roman"/>
          <w:color w:val="000000" w:themeColor="text1"/>
          <w:sz w:val="18"/>
          <w:szCs w:val="18"/>
          <w:u w:val="single"/>
        </w:rPr>
        <w:t>279.455,80 eura</w:t>
      </w:r>
      <w:r w:rsidR="008E39CB" w:rsidRPr="003B42EF">
        <w:rPr>
          <w:rFonts w:ascii="Times New Roman" w:hAnsi="Times New Roman" w:cs="Times New Roman"/>
          <w:color w:val="000000" w:themeColor="text1"/>
          <w:sz w:val="18"/>
          <w:szCs w:val="18"/>
          <w:u w:val="single"/>
        </w:rPr>
        <w:t xml:space="preserve"> – </w:t>
      </w:r>
      <w:r w:rsidR="004E7FE1" w:rsidRPr="003B42EF">
        <w:rPr>
          <w:rFonts w:ascii="Times New Roman" w:hAnsi="Times New Roman" w:cs="Times New Roman"/>
          <w:color w:val="000000" w:themeColor="text1"/>
          <w:sz w:val="18"/>
          <w:szCs w:val="18"/>
          <w:u w:val="single"/>
        </w:rPr>
        <w:t>79,72</w:t>
      </w:r>
      <w:r w:rsidR="008E39CB" w:rsidRPr="003B42EF">
        <w:rPr>
          <w:rFonts w:ascii="Times New Roman" w:hAnsi="Times New Roman" w:cs="Times New Roman"/>
          <w:color w:val="000000" w:themeColor="text1"/>
          <w:sz w:val="18"/>
          <w:szCs w:val="18"/>
          <w:u w:val="single"/>
        </w:rPr>
        <w:t>%</w:t>
      </w:r>
    </w:p>
    <w:p w14:paraId="3D1A0933" w14:textId="6C8D77FE"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Plaće za redovan rad - vlastiti pogon groblje – planirano</w:t>
      </w:r>
      <w:r w:rsidR="00921D79" w:rsidRPr="003B42EF">
        <w:rPr>
          <w:rFonts w:ascii="Times New Roman" w:hAnsi="Times New Roman" w:cs="Times New Roman"/>
          <w:color w:val="000000" w:themeColor="text1"/>
          <w:sz w:val="18"/>
          <w:szCs w:val="18"/>
        </w:rPr>
        <w:t xml:space="preserve"> </w:t>
      </w:r>
      <w:r w:rsidR="00D40632" w:rsidRPr="003B42EF">
        <w:rPr>
          <w:rFonts w:ascii="Times New Roman" w:hAnsi="Times New Roman" w:cs="Times New Roman"/>
          <w:color w:val="000000" w:themeColor="text1"/>
          <w:sz w:val="18"/>
          <w:szCs w:val="18"/>
        </w:rPr>
        <w:t>87</w:t>
      </w:r>
      <w:r w:rsidR="008E39CB" w:rsidRPr="003B42EF">
        <w:rPr>
          <w:rFonts w:ascii="Times New Roman" w:hAnsi="Times New Roman" w:cs="Times New Roman"/>
          <w:color w:val="000000" w:themeColor="text1"/>
          <w:sz w:val="18"/>
          <w:szCs w:val="18"/>
        </w:rPr>
        <w:t>.000</w:t>
      </w:r>
      <w:r w:rsidR="00921D79" w:rsidRPr="003B42EF">
        <w:rPr>
          <w:rFonts w:ascii="Times New Roman" w:hAnsi="Times New Roman" w:cs="Times New Roman"/>
          <w:color w:val="000000" w:themeColor="text1"/>
          <w:sz w:val="18"/>
          <w:szCs w:val="18"/>
        </w:rPr>
        <w:t xml:space="preserve">,00 </w:t>
      </w:r>
      <w:r w:rsidR="00D40632"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D40632" w:rsidRPr="003B42EF">
        <w:rPr>
          <w:rFonts w:ascii="Times New Roman" w:hAnsi="Times New Roman" w:cs="Times New Roman"/>
          <w:color w:val="000000" w:themeColor="text1"/>
          <w:sz w:val="18"/>
          <w:szCs w:val="18"/>
        </w:rPr>
        <w:t>83.400,67 eura ili 95,86%</w:t>
      </w:r>
    </w:p>
    <w:p w14:paraId="3E8B18C5" w14:textId="1103CF27"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Ostali rashodi za zaposlene - vlastiti pogon groblje – planirano </w:t>
      </w:r>
      <w:r w:rsidR="008E39CB" w:rsidRPr="003B42EF">
        <w:rPr>
          <w:rFonts w:ascii="Times New Roman" w:hAnsi="Times New Roman" w:cs="Times New Roman"/>
          <w:color w:val="000000" w:themeColor="text1"/>
          <w:sz w:val="18"/>
          <w:szCs w:val="18"/>
        </w:rPr>
        <w:t>1</w:t>
      </w:r>
      <w:r w:rsidR="00D40632" w:rsidRPr="003B42EF">
        <w:rPr>
          <w:rFonts w:ascii="Times New Roman" w:hAnsi="Times New Roman" w:cs="Times New Roman"/>
          <w:color w:val="000000" w:themeColor="text1"/>
          <w:sz w:val="18"/>
          <w:szCs w:val="18"/>
        </w:rPr>
        <w:t>0</w:t>
      </w:r>
      <w:r w:rsidR="008E39CB" w:rsidRPr="003B42EF">
        <w:rPr>
          <w:rFonts w:ascii="Times New Roman" w:hAnsi="Times New Roman" w:cs="Times New Roman"/>
          <w:color w:val="000000" w:themeColor="text1"/>
          <w:sz w:val="18"/>
          <w:szCs w:val="18"/>
        </w:rPr>
        <w:t>.</w:t>
      </w:r>
      <w:r w:rsidR="00D40632" w:rsidRPr="003B42EF">
        <w:rPr>
          <w:rFonts w:ascii="Times New Roman" w:hAnsi="Times New Roman" w:cs="Times New Roman"/>
          <w:color w:val="000000" w:themeColor="text1"/>
          <w:sz w:val="18"/>
          <w:szCs w:val="18"/>
        </w:rPr>
        <w:t>0</w:t>
      </w:r>
      <w:r w:rsidR="008E39CB" w:rsidRPr="003B42EF">
        <w:rPr>
          <w:rFonts w:ascii="Times New Roman" w:hAnsi="Times New Roman" w:cs="Times New Roman"/>
          <w:color w:val="000000" w:themeColor="text1"/>
          <w:sz w:val="18"/>
          <w:szCs w:val="18"/>
        </w:rPr>
        <w:t>00</w:t>
      </w:r>
      <w:r w:rsidRPr="003B42EF">
        <w:rPr>
          <w:rFonts w:ascii="Times New Roman" w:hAnsi="Times New Roman" w:cs="Times New Roman"/>
          <w:color w:val="000000" w:themeColor="text1"/>
          <w:sz w:val="18"/>
          <w:szCs w:val="18"/>
        </w:rPr>
        <w:t>,</w:t>
      </w:r>
      <w:r w:rsidR="008E39CB" w:rsidRPr="003B42EF">
        <w:rPr>
          <w:rFonts w:ascii="Times New Roman" w:hAnsi="Times New Roman" w:cs="Times New Roman"/>
          <w:color w:val="000000" w:themeColor="text1"/>
          <w:sz w:val="18"/>
          <w:szCs w:val="18"/>
        </w:rPr>
        <w:t xml:space="preserve">00 </w:t>
      </w:r>
      <w:r w:rsidR="00D40632" w:rsidRPr="003B42EF">
        <w:rPr>
          <w:rFonts w:ascii="Times New Roman" w:hAnsi="Times New Roman" w:cs="Times New Roman"/>
          <w:color w:val="000000" w:themeColor="text1"/>
          <w:sz w:val="18"/>
          <w:szCs w:val="18"/>
        </w:rPr>
        <w:t>eura</w:t>
      </w:r>
      <w:r w:rsidR="008E39CB"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885F07" w:rsidRPr="003B42EF">
        <w:rPr>
          <w:rFonts w:ascii="Times New Roman" w:hAnsi="Times New Roman" w:cs="Times New Roman"/>
          <w:color w:val="000000" w:themeColor="text1"/>
          <w:sz w:val="18"/>
          <w:szCs w:val="18"/>
        </w:rPr>
        <w:t>7</w:t>
      </w:r>
      <w:r w:rsidR="008E39CB" w:rsidRPr="003B42EF">
        <w:rPr>
          <w:rFonts w:ascii="Times New Roman" w:hAnsi="Times New Roman" w:cs="Times New Roman"/>
          <w:color w:val="000000" w:themeColor="text1"/>
          <w:sz w:val="18"/>
          <w:szCs w:val="18"/>
        </w:rPr>
        <w:t>.</w:t>
      </w:r>
      <w:r w:rsidR="00D40632" w:rsidRPr="003B42EF">
        <w:rPr>
          <w:rFonts w:ascii="Times New Roman" w:hAnsi="Times New Roman" w:cs="Times New Roman"/>
          <w:color w:val="000000" w:themeColor="text1"/>
          <w:sz w:val="18"/>
          <w:szCs w:val="18"/>
        </w:rPr>
        <w:t>650</w:t>
      </w:r>
      <w:r w:rsidR="008E39CB" w:rsidRPr="003B42EF">
        <w:rPr>
          <w:rFonts w:ascii="Times New Roman" w:hAnsi="Times New Roman" w:cs="Times New Roman"/>
          <w:color w:val="000000" w:themeColor="text1"/>
          <w:sz w:val="18"/>
          <w:szCs w:val="18"/>
        </w:rPr>
        <w:t>,00</w:t>
      </w:r>
      <w:r w:rsidR="00706BC5" w:rsidRPr="003B42EF">
        <w:rPr>
          <w:rFonts w:ascii="Times New Roman" w:hAnsi="Times New Roman" w:cs="Times New Roman"/>
          <w:color w:val="000000" w:themeColor="text1"/>
          <w:sz w:val="18"/>
          <w:szCs w:val="18"/>
        </w:rPr>
        <w:t xml:space="preserve"> </w:t>
      </w:r>
      <w:r w:rsidR="00D40632" w:rsidRPr="003B42EF">
        <w:rPr>
          <w:rFonts w:ascii="Times New Roman" w:hAnsi="Times New Roman" w:cs="Times New Roman"/>
          <w:color w:val="000000" w:themeColor="text1"/>
          <w:sz w:val="18"/>
          <w:szCs w:val="18"/>
        </w:rPr>
        <w:t>eura ili 76,50%</w:t>
      </w:r>
      <w:r w:rsidR="00856200" w:rsidRPr="003B42EF">
        <w:rPr>
          <w:rFonts w:ascii="Times New Roman" w:hAnsi="Times New Roman" w:cs="Times New Roman"/>
          <w:color w:val="000000" w:themeColor="text1"/>
          <w:sz w:val="18"/>
          <w:szCs w:val="18"/>
        </w:rPr>
        <w:t xml:space="preserve"> što je manje nego planirano jer se procijenilo da će biti potrebno više od ostvarenog.</w:t>
      </w:r>
    </w:p>
    <w:p w14:paraId="21B58879" w14:textId="1FA51274"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Doprinosi za obvezno zdravstveno osiguranje - vlastiti pogon groblje – planirano </w:t>
      </w:r>
      <w:r w:rsidR="00D40632" w:rsidRPr="003B42EF">
        <w:rPr>
          <w:rFonts w:ascii="Times New Roman" w:hAnsi="Times New Roman" w:cs="Times New Roman"/>
          <w:color w:val="000000" w:themeColor="text1"/>
          <w:sz w:val="18"/>
          <w:szCs w:val="18"/>
        </w:rPr>
        <w:t>12.000</w:t>
      </w:r>
      <w:r w:rsidR="00706BC5" w:rsidRPr="003B42EF">
        <w:rPr>
          <w:rFonts w:ascii="Times New Roman" w:hAnsi="Times New Roman" w:cs="Times New Roman"/>
          <w:color w:val="000000" w:themeColor="text1"/>
          <w:sz w:val="18"/>
          <w:szCs w:val="18"/>
        </w:rPr>
        <w:t xml:space="preserve">,00 </w:t>
      </w:r>
      <w:r w:rsidR="00D40632"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D40632" w:rsidRPr="003B42EF">
        <w:rPr>
          <w:rFonts w:ascii="Times New Roman" w:hAnsi="Times New Roman" w:cs="Times New Roman"/>
          <w:color w:val="000000" w:themeColor="text1"/>
          <w:sz w:val="18"/>
          <w:szCs w:val="18"/>
        </w:rPr>
        <w:t>9.99</w:t>
      </w:r>
      <w:r w:rsidR="00134B9F" w:rsidRPr="003B42EF">
        <w:rPr>
          <w:rFonts w:ascii="Times New Roman" w:hAnsi="Times New Roman" w:cs="Times New Roman"/>
          <w:color w:val="000000" w:themeColor="text1"/>
          <w:sz w:val="18"/>
          <w:szCs w:val="18"/>
        </w:rPr>
        <w:t>3</w:t>
      </w:r>
      <w:r w:rsidR="00D40632" w:rsidRPr="003B42EF">
        <w:rPr>
          <w:rFonts w:ascii="Times New Roman" w:hAnsi="Times New Roman" w:cs="Times New Roman"/>
          <w:color w:val="000000" w:themeColor="text1"/>
          <w:sz w:val="18"/>
          <w:szCs w:val="18"/>
        </w:rPr>
        <w:t>,66 eura ili 83,28%</w:t>
      </w:r>
      <w:r w:rsidR="00856200" w:rsidRPr="003B42EF">
        <w:rPr>
          <w:rFonts w:ascii="Times New Roman" w:hAnsi="Times New Roman" w:cs="Times New Roman"/>
          <w:color w:val="000000" w:themeColor="text1"/>
          <w:sz w:val="18"/>
          <w:szCs w:val="18"/>
        </w:rPr>
        <w:t xml:space="preserve"> što je manje od plana zbog krive procjene a i mijenjali su se zaposlenici.</w:t>
      </w:r>
    </w:p>
    <w:p w14:paraId="178407D2" w14:textId="1AC19D99" w:rsidR="00D40632" w:rsidRPr="003B42EF" w:rsidRDefault="00D40632">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Iznošenje i odvoz smeća s groblja Laz i Marija Bistrica – planirano 72.772,00 eura, a realizirano 68.105,42 </w:t>
      </w:r>
      <w:r w:rsidR="00134B9F" w:rsidRPr="003B42EF">
        <w:rPr>
          <w:rFonts w:ascii="Times New Roman" w:hAnsi="Times New Roman" w:cs="Times New Roman"/>
          <w:color w:val="000000" w:themeColor="text1"/>
          <w:sz w:val="18"/>
          <w:szCs w:val="18"/>
        </w:rPr>
        <w:t xml:space="preserve">eura </w:t>
      </w:r>
      <w:r w:rsidRPr="003B42EF">
        <w:rPr>
          <w:rFonts w:ascii="Times New Roman" w:hAnsi="Times New Roman" w:cs="Times New Roman"/>
          <w:color w:val="000000" w:themeColor="text1"/>
          <w:sz w:val="18"/>
          <w:szCs w:val="18"/>
        </w:rPr>
        <w:t>ili 93,59%</w:t>
      </w:r>
      <w:r w:rsidR="00856200" w:rsidRPr="003B42EF">
        <w:rPr>
          <w:rFonts w:ascii="Times New Roman" w:hAnsi="Times New Roman" w:cs="Times New Roman"/>
          <w:color w:val="000000" w:themeColor="text1"/>
          <w:sz w:val="18"/>
          <w:szCs w:val="18"/>
        </w:rPr>
        <w:t>.</w:t>
      </w:r>
    </w:p>
    <w:p w14:paraId="7C6C81AE" w14:textId="5F055010"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Naknade za prijevoz na posao i s posla - vlastiti pogon groblje – planirano </w:t>
      </w:r>
      <w:r w:rsidR="00D40632" w:rsidRPr="003B42EF">
        <w:rPr>
          <w:rFonts w:ascii="Times New Roman" w:hAnsi="Times New Roman" w:cs="Times New Roman"/>
          <w:color w:val="000000" w:themeColor="text1"/>
          <w:sz w:val="18"/>
          <w:szCs w:val="18"/>
        </w:rPr>
        <w:t>5.300</w:t>
      </w:r>
      <w:r w:rsidR="008E39CB" w:rsidRPr="003B42EF">
        <w:rPr>
          <w:rFonts w:ascii="Times New Roman" w:hAnsi="Times New Roman" w:cs="Times New Roman"/>
          <w:color w:val="000000" w:themeColor="text1"/>
          <w:sz w:val="18"/>
          <w:szCs w:val="18"/>
        </w:rPr>
        <w:t>,</w:t>
      </w:r>
      <w:r w:rsidR="00706BC5" w:rsidRPr="003B42EF">
        <w:rPr>
          <w:rFonts w:ascii="Times New Roman" w:hAnsi="Times New Roman" w:cs="Times New Roman"/>
          <w:color w:val="000000" w:themeColor="text1"/>
          <w:sz w:val="18"/>
          <w:szCs w:val="18"/>
        </w:rPr>
        <w:t xml:space="preserve">00 </w:t>
      </w:r>
      <w:r w:rsidR="00D40632"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D40632" w:rsidRPr="003B42EF">
        <w:rPr>
          <w:rFonts w:ascii="Times New Roman" w:hAnsi="Times New Roman" w:cs="Times New Roman"/>
          <w:color w:val="000000" w:themeColor="text1"/>
          <w:sz w:val="18"/>
          <w:szCs w:val="18"/>
        </w:rPr>
        <w:t>5.320,20 eura ili 100,38%</w:t>
      </w:r>
    </w:p>
    <w:p w14:paraId="35087E80" w14:textId="6CDD67FA" w:rsidR="008E39CB" w:rsidRPr="003B42EF" w:rsidRDefault="008E39CB">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Poslovni objekti – zamjena stolarije na MRTVAČNICI LAZ – plan </w:t>
      </w:r>
      <w:r w:rsidR="00885F07" w:rsidRPr="003B42EF">
        <w:rPr>
          <w:rFonts w:ascii="Times New Roman" w:hAnsi="Times New Roman" w:cs="Times New Roman"/>
          <w:color w:val="000000" w:themeColor="text1"/>
          <w:sz w:val="18"/>
          <w:szCs w:val="18"/>
        </w:rPr>
        <w:t>20</w:t>
      </w:r>
      <w:r w:rsidRPr="003B42EF">
        <w:rPr>
          <w:rFonts w:ascii="Times New Roman" w:hAnsi="Times New Roman" w:cs="Times New Roman"/>
          <w:color w:val="000000" w:themeColor="text1"/>
          <w:sz w:val="18"/>
          <w:szCs w:val="18"/>
        </w:rPr>
        <w:t xml:space="preserve">.000,00 EUR, realizacija </w:t>
      </w:r>
      <w:r w:rsidR="00D40632" w:rsidRPr="003B42EF">
        <w:rPr>
          <w:rFonts w:ascii="Times New Roman" w:hAnsi="Times New Roman" w:cs="Times New Roman"/>
          <w:color w:val="000000" w:themeColor="text1"/>
          <w:sz w:val="18"/>
          <w:szCs w:val="18"/>
        </w:rPr>
        <w:t>15.729,50 eura ili 78,65%</w:t>
      </w:r>
      <w:r w:rsidR="00856200" w:rsidRPr="003B42EF">
        <w:rPr>
          <w:rFonts w:ascii="Times New Roman" w:hAnsi="Times New Roman" w:cs="Times New Roman"/>
          <w:color w:val="000000" w:themeColor="text1"/>
          <w:sz w:val="18"/>
          <w:szCs w:val="18"/>
        </w:rPr>
        <w:t xml:space="preserve"> što je manje od plana jer je informativna ponuda bila veće od realizirane.</w:t>
      </w:r>
    </w:p>
    <w:p w14:paraId="0A3929D7" w14:textId="39B9623E" w:rsidR="00D40632" w:rsidRPr="003B42EF" w:rsidRDefault="00D40632">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staze na groblju Marija Bistrica planirano 69.000,00 eura, realizirano 55.408,75 eura ili 80,30%</w:t>
      </w:r>
      <w:r w:rsidR="00856200" w:rsidRPr="003B42EF">
        <w:rPr>
          <w:rFonts w:ascii="Times New Roman" w:hAnsi="Times New Roman" w:cs="Times New Roman"/>
          <w:color w:val="000000" w:themeColor="text1"/>
          <w:sz w:val="18"/>
          <w:szCs w:val="18"/>
        </w:rPr>
        <w:t>, procjena je bila veća od realizirane.</w:t>
      </w:r>
    </w:p>
    <w:p w14:paraId="605E6B60" w14:textId="17FABB5E" w:rsidR="000050F1" w:rsidRPr="003B42EF" w:rsidRDefault="000050F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Stručno usavršavanje zaposlenika – planirano 4.500,00 eura, realizirano 71,68 eura ili 1,19% nije održano planirano usavršavanje zaposlenika</w:t>
      </w:r>
      <w:r w:rsidR="00856200" w:rsidRPr="003B42EF">
        <w:rPr>
          <w:rFonts w:ascii="Times New Roman" w:hAnsi="Times New Roman" w:cs="Times New Roman"/>
          <w:color w:val="000000" w:themeColor="text1"/>
          <w:sz w:val="18"/>
          <w:szCs w:val="18"/>
        </w:rPr>
        <w:t>.</w:t>
      </w:r>
    </w:p>
    <w:p w14:paraId="2A387362" w14:textId="08F2CCA2" w:rsidR="000050F1" w:rsidRPr="003B42EF" w:rsidRDefault="000050F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Gorivo za vlastiti pogon groblja – planirano 1.327,00 EUR, nema realizacije jer nije izdvajano iz ukupnog računa za gorivo zasebno na troškove groblja</w:t>
      </w:r>
      <w:r w:rsidR="00856200" w:rsidRPr="003B42EF">
        <w:rPr>
          <w:rFonts w:ascii="Times New Roman" w:hAnsi="Times New Roman" w:cs="Times New Roman"/>
          <w:color w:val="000000" w:themeColor="text1"/>
          <w:sz w:val="18"/>
          <w:szCs w:val="18"/>
        </w:rPr>
        <w:t>.</w:t>
      </w:r>
    </w:p>
    <w:p w14:paraId="47EE4C45" w14:textId="65A12144" w:rsidR="000050F1" w:rsidRPr="003B42EF" w:rsidRDefault="000050F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Materijal za održavanje - plan 3.318,00 eura, realizirano 4.064,00 eura ili 122,48% realizacija je veća jer  su troškovi za tretiranje čempresa </w:t>
      </w:r>
      <w:r w:rsidR="00851362" w:rsidRPr="003B42EF">
        <w:rPr>
          <w:rFonts w:ascii="Times New Roman" w:hAnsi="Times New Roman" w:cs="Times New Roman"/>
          <w:color w:val="000000" w:themeColor="text1"/>
          <w:sz w:val="18"/>
          <w:szCs w:val="18"/>
        </w:rPr>
        <w:t>greškom stavljeni ovdje a ne pod održavanje</w:t>
      </w:r>
      <w:r w:rsidR="00856200"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w:t>
      </w:r>
    </w:p>
    <w:p w14:paraId="79451B62" w14:textId="7186134E" w:rsidR="000050F1" w:rsidRPr="003B42EF" w:rsidRDefault="000050F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Usluge održavanja - vlastiti pogon GROBLJE – planirano 3.318,00 EUR, realizirano 3.266,10 eura ili 98,44%</w:t>
      </w:r>
      <w:r w:rsidR="00856200" w:rsidRPr="003B42EF">
        <w:rPr>
          <w:rFonts w:ascii="Times New Roman" w:hAnsi="Times New Roman" w:cs="Times New Roman"/>
          <w:color w:val="000000" w:themeColor="text1"/>
          <w:sz w:val="18"/>
          <w:szCs w:val="18"/>
        </w:rPr>
        <w:t>.</w:t>
      </w:r>
    </w:p>
    <w:p w14:paraId="50DDBED6" w14:textId="3F9F7CDD" w:rsidR="000050F1" w:rsidRPr="003B42EF" w:rsidRDefault="000050F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Ostale usluge tekućeg i investicijskog održavanja groblja  planirano 13.272,00 eura, realizirano 13.139,62 eura ili 99,00%</w:t>
      </w:r>
      <w:r w:rsidR="00856200" w:rsidRPr="003B42EF">
        <w:rPr>
          <w:rFonts w:ascii="Times New Roman" w:hAnsi="Times New Roman" w:cs="Times New Roman"/>
          <w:color w:val="000000" w:themeColor="text1"/>
          <w:sz w:val="18"/>
          <w:szCs w:val="18"/>
        </w:rPr>
        <w:t>.</w:t>
      </w:r>
    </w:p>
    <w:p w14:paraId="192E0AE7" w14:textId="648608EB" w:rsidR="000050F1" w:rsidRPr="003B42EF" w:rsidRDefault="000050F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Izrada stepenica na groblju Marija Bistrica planirana je u iznosu 12.000,00 eura, ali nije realizirana te će biti odrađena u budućem razdoblju</w:t>
      </w:r>
      <w:r w:rsidR="00856200" w:rsidRPr="003B42EF">
        <w:rPr>
          <w:rFonts w:ascii="Times New Roman" w:hAnsi="Times New Roman" w:cs="Times New Roman"/>
          <w:color w:val="000000" w:themeColor="text1"/>
          <w:sz w:val="18"/>
          <w:szCs w:val="18"/>
        </w:rPr>
        <w:t>.</w:t>
      </w:r>
    </w:p>
    <w:p w14:paraId="13E9C797" w14:textId="05110906" w:rsidR="000050F1" w:rsidRPr="003B42EF" w:rsidRDefault="000050F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staze na groblju Laz planirana je u iznosu 15.000,00 eura ali isto nije odrađena te će biti u narednom razdoblju</w:t>
      </w:r>
      <w:r w:rsidR="00856200" w:rsidRPr="003B42EF">
        <w:rPr>
          <w:rFonts w:ascii="Times New Roman" w:hAnsi="Times New Roman" w:cs="Times New Roman"/>
          <w:color w:val="000000" w:themeColor="text1"/>
          <w:sz w:val="18"/>
          <w:szCs w:val="18"/>
        </w:rPr>
        <w:t>.</w:t>
      </w:r>
    </w:p>
    <w:p w14:paraId="092654E7" w14:textId="7993E300"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Nadzorna kamera i razglas za novo groblje – </w:t>
      </w:r>
      <w:r w:rsidR="00706BC5" w:rsidRPr="003B42EF">
        <w:rPr>
          <w:rFonts w:ascii="Times New Roman" w:hAnsi="Times New Roman" w:cs="Times New Roman"/>
          <w:color w:val="000000" w:themeColor="text1"/>
          <w:sz w:val="18"/>
          <w:szCs w:val="18"/>
        </w:rPr>
        <w:t xml:space="preserve">plan </w:t>
      </w:r>
      <w:r w:rsidR="00986A8F" w:rsidRPr="003B42EF">
        <w:rPr>
          <w:rFonts w:ascii="Times New Roman" w:hAnsi="Times New Roman" w:cs="Times New Roman"/>
          <w:color w:val="000000" w:themeColor="text1"/>
          <w:sz w:val="18"/>
          <w:szCs w:val="18"/>
        </w:rPr>
        <w:t>7.646,00 eura</w:t>
      </w:r>
      <w:r w:rsidR="00706BC5" w:rsidRPr="003B42EF">
        <w:rPr>
          <w:rFonts w:ascii="Times New Roman" w:hAnsi="Times New Roman" w:cs="Times New Roman"/>
          <w:color w:val="000000" w:themeColor="text1"/>
          <w:sz w:val="18"/>
          <w:szCs w:val="18"/>
        </w:rPr>
        <w:t xml:space="preserve">, </w:t>
      </w:r>
      <w:r w:rsidR="008E39CB" w:rsidRPr="003B42EF">
        <w:rPr>
          <w:rFonts w:ascii="Times New Roman" w:hAnsi="Times New Roman" w:cs="Times New Roman"/>
          <w:color w:val="000000" w:themeColor="text1"/>
          <w:sz w:val="18"/>
          <w:szCs w:val="18"/>
        </w:rPr>
        <w:t xml:space="preserve">realizirano </w:t>
      </w:r>
      <w:r w:rsidR="00986A8F" w:rsidRPr="003B42EF">
        <w:rPr>
          <w:rFonts w:ascii="Times New Roman" w:hAnsi="Times New Roman" w:cs="Times New Roman"/>
          <w:color w:val="000000" w:themeColor="text1"/>
          <w:sz w:val="18"/>
          <w:szCs w:val="18"/>
        </w:rPr>
        <w:t xml:space="preserve">5.943,75 ili 77,73 % kamere su jeftinije u odnosu na </w:t>
      </w:r>
      <w:r w:rsidR="00851362" w:rsidRPr="003B42EF">
        <w:rPr>
          <w:rFonts w:ascii="Times New Roman" w:hAnsi="Times New Roman" w:cs="Times New Roman"/>
          <w:color w:val="000000" w:themeColor="text1"/>
          <w:sz w:val="18"/>
          <w:szCs w:val="18"/>
        </w:rPr>
        <w:t>procjenu</w:t>
      </w:r>
      <w:r w:rsidR="00856200" w:rsidRPr="003B42EF">
        <w:rPr>
          <w:rFonts w:ascii="Times New Roman" w:hAnsi="Times New Roman" w:cs="Times New Roman"/>
          <w:color w:val="000000" w:themeColor="text1"/>
          <w:sz w:val="18"/>
          <w:szCs w:val="18"/>
        </w:rPr>
        <w:t>.</w:t>
      </w:r>
    </w:p>
    <w:p w14:paraId="3BCCBB3E" w14:textId="5085DFA9" w:rsidR="00F83FC5" w:rsidRPr="003B42EF" w:rsidRDefault="00F83FC5">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Oprema – planirano </w:t>
      </w:r>
      <w:r w:rsidR="00851362" w:rsidRPr="003B42EF">
        <w:rPr>
          <w:rFonts w:ascii="Times New Roman" w:hAnsi="Times New Roman" w:cs="Times New Roman"/>
          <w:color w:val="000000" w:themeColor="text1"/>
          <w:sz w:val="18"/>
          <w:szCs w:val="18"/>
        </w:rPr>
        <w:t>2</w:t>
      </w:r>
      <w:r w:rsidRPr="003B42EF">
        <w:rPr>
          <w:rFonts w:ascii="Times New Roman" w:hAnsi="Times New Roman" w:cs="Times New Roman"/>
          <w:color w:val="000000" w:themeColor="text1"/>
          <w:sz w:val="18"/>
          <w:szCs w:val="18"/>
        </w:rPr>
        <w:t xml:space="preserve">.000,00 </w:t>
      </w:r>
      <w:r w:rsidR="00851362"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851362" w:rsidRPr="003B42EF">
        <w:rPr>
          <w:rFonts w:ascii="Times New Roman" w:hAnsi="Times New Roman" w:cs="Times New Roman"/>
          <w:color w:val="000000" w:themeColor="text1"/>
          <w:sz w:val="18"/>
          <w:szCs w:val="18"/>
        </w:rPr>
        <w:t>1.362,50 eura ili 68,13%, manje od plana jer neka oprema se očekivala ali nije nabavljena na vrijeme</w:t>
      </w:r>
      <w:r w:rsidR="00A174A5" w:rsidRPr="003B42EF">
        <w:rPr>
          <w:rFonts w:ascii="Times New Roman" w:hAnsi="Times New Roman" w:cs="Times New Roman"/>
          <w:color w:val="000000" w:themeColor="text1"/>
          <w:sz w:val="18"/>
          <w:szCs w:val="18"/>
        </w:rPr>
        <w:t xml:space="preserve">, Nabavljen je termalni </w:t>
      </w:r>
      <w:proofErr w:type="spellStart"/>
      <w:r w:rsidR="00A174A5" w:rsidRPr="003B42EF">
        <w:rPr>
          <w:rFonts w:ascii="Times New Roman" w:hAnsi="Times New Roman" w:cs="Times New Roman"/>
          <w:color w:val="000000" w:themeColor="text1"/>
          <w:sz w:val="18"/>
          <w:szCs w:val="18"/>
        </w:rPr>
        <w:t>roler</w:t>
      </w:r>
      <w:proofErr w:type="spellEnd"/>
      <w:r w:rsidR="00A174A5" w:rsidRPr="003B42EF">
        <w:rPr>
          <w:rFonts w:ascii="Times New Roman" w:hAnsi="Times New Roman" w:cs="Times New Roman"/>
          <w:color w:val="000000" w:themeColor="text1"/>
          <w:sz w:val="18"/>
          <w:szCs w:val="18"/>
        </w:rPr>
        <w:t xml:space="preserve"> za parkirni aparat i proknjižen je ovdje jer se nije planirala oprema u vlastitom pogonu parkiranja a bilo je potrebno kako bi u sezoni parkirni aparat radio.</w:t>
      </w:r>
    </w:p>
    <w:p w14:paraId="4853743D" w14:textId="1F6298E4" w:rsidR="00447A9D" w:rsidRPr="003B42EF" w:rsidRDefault="00447A9D">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Službena, radna i zaštitna odjeća i obuća (GROBARI) – planirano 1.500,00 </w:t>
      </w:r>
      <w:r w:rsidR="00986A8F"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986A8F" w:rsidRPr="003B42EF">
        <w:rPr>
          <w:rFonts w:ascii="Times New Roman" w:hAnsi="Times New Roman" w:cs="Times New Roman"/>
          <w:color w:val="000000" w:themeColor="text1"/>
          <w:sz w:val="18"/>
          <w:szCs w:val="18"/>
        </w:rPr>
        <w:t>499,75 eura ili 33,33% nije nabavljena dodatna zaštitna odjeća koja se planirala jer nije bilo potrebe</w:t>
      </w:r>
      <w:r w:rsidR="00BA71EF" w:rsidRPr="003B42EF">
        <w:rPr>
          <w:rFonts w:ascii="Times New Roman" w:hAnsi="Times New Roman" w:cs="Times New Roman"/>
          <w:color w:val="000000" w:themeColor="text1"/>
          <w:sz w:val="18"/>
          <w:szCs w:val="18"/>
        </w:rPr>
        <w:t>.</w:t>
      </w:r>
    </w:p>
    <w:p w14:paraId="277BE385" w14:textId="24903879" w:rsidR="00A81960" w:rsidRPr="003B42EF" w:rsidRDefault="00986A8F">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Uređaji strojevi i oprema za ostale namjene na groblju planirana je u iznosu 3.000,00 eura ali nije nabavljena</w:t>
      </w:r>
      <w:r w:rsidR="00BA71EF" w:rsidRPr="003B42EF">
        <w:rPr>
          <w:rFonts w:ascii="Times New Roman" w:hAnsi="Times New Roman" w:cs="Times New Roman"/>
          <w:color w:val="000000" w:themeColor="text1"/>
          <w:sz w:val="18"/>
          <w:szCs w:val="18"/>
        </w:rPr>
        <w:t>.</w:t>
      </w:r>
    </w:p>
    <w:p w14:paraId="7F948F44" w14:textId="4BD34509" w:rsidR="00986A8F" w:rsidRPr="003B42EF" w:rsidRDefault="00986A8F">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Stručni nadzor za grobne staze na groblju MB planiran je u iznosu 2.100,00 eura ali kako nije obavljena izgradnja nije realiziran ni nadzor</w:t>
      </w:r>
      <w:r w:rsidR="00BA71EF" w:rsidRPr="003B42EF">
        <w:rPr>
          <w:rFonts w:ascii="Times New Roman" w:hAnsi="Times New Roman" w:cs="Times New Roman"/>
          <w:color w:val="000000" w:themeColor="text1"/>
          <w:sz w:val="18"/>
          <w:szCs w:val="18"/>
        </w:rPr>
        <w:t>.</w:t>
      </w:r>
    </w:p>
    <w:p w14:paraId="111C6E16" w14:textId="3FEA392D" w:rsidR="00A174A5" w:rsidRPr="003B42EF" w:rsidRDefault="00A174A5">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Izrada Oznaka na groblju planirana je i iznosu od 5.500,00 eura i realizirana je 100%.</w:t>
      </w:r>
    </w:p>
    <w:p w14:paraId="48369B72" w14:textId="77777777" w:rsidR="00986A8F" w:rsidRPr="003B42EF" w:rsidRDefault="00986A8F" w:rsidP="00986A8F">
      <w:pPr>
        <w:pStyle w:val="Odlomakpopisa"/>
        <w:spacing w:after="0" w:line="240" w:lineRule="auto"/>
        <w:jc w:val="both"/>
        <w:rPr>
          <w:rFonts w:ascii="Times New Roman" w:hAnsi="Times New Roman" w:cs="Times New Roman"/>
          <w:color w:val="000000" w:themeColor="text1"/>
          <w:sz w:val="18"/>
          <w:szCs w:val="18"/>
        </w:rPr>
      </w:pPr>
    </w:p>
    <w:p w14:paraId="7B003BCF" w14:textId="5E7F667B" w:rsidR="00A81960" w:rsidRPr="003B42EF" w:rsidRDefault="00005061" w:rsidP="0034252E">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OPREMA KOMUNALNI POGON</w:t>
      </w:r>
      <w:r w:rsidR="00986A8F" w:rsidRPr="003B42EF">
        <w:rPr>
          <w:rFonts w:ascii="Times New Roman" w:hAnsi="Times New Roman" w:cs="Times New Roman"/>
          <w:color w:val="000000" w:themeColor="text1"/>
          <w:sz w:val="18"/>
          <w:szCs w:val="18"/>
        </w:rPr>
        <w:t xml:space="preserve"> ( planirano 1.000,00 eura za </w:t>
      </w:r>
      <w:proofErr w:type="spellStart"/>
      <w:r w:rsidR="00986A8F" w:rsidRPr="003B42EF">
        <w:rPr>
          <w:rFonts w:ascii="Times New Roman" w:hAnsi="Times New Roman" w:cs="Times New Roman"/>
          <w:color w:val="000000" w:themeColor="text1"/>
          <w:sz w:val="18"/>
          <w:szCs w:val="18"/>
        </w:rPr>
        <w:t>lizing</w:t>
      </w:r>
      <w:proofErr w:type="spellEnd"/>
      <w:r w:rsidR="00986A8F" w:rsidRPr="003B42EF">
        <w:rPr>
          <w:rFonts w:ascii="Times New Roman" w:hAnsi="Times New Roman" w:cs="Times New Roman"/>
          <w:color w:val="000000" w:themeColor="text1"/>
          <w:sz w:val="18"/>
          <w:szCs w:val="18"/>
        </w:rPr>
        <w:t xml:space="preserve"> vozila ali je vozilo nabavljeno </w:t>
      </w:r>
      <w:r w:rsidR="0034252E" w:rsidRPr="003B42EF">
        <w:rPr>
          <w:rFonts w:ascii="Times New Roman" w:hAnsi="Times New Roman" w:cs="Times New Roman"/>
          <w:color w:val="000000" w:themeColor="text1"/>
          <w:sz w:val="18"/>
          <w:szCs w:val="18"/>
        </w:rPr>
        <w:t>u siječnju 2026. te isto nije realizirano)</w:t>
      </w:r>
    </w:p>
    <w:p w14:paraId="77AAE002" w14:textId="77777777" w:rsidR="0034252E" w:rsidRPr="003B42EF" w:rsidRDefault="0034252E" w:rsidP="0034252E">
      <w:pPr>
        <w:pStyle w:val="Odlomakpopisa"/>
        <w:spacing w:after="0" w:line="240" w:lineRule="auto"/>
        <w:jc w:val="both"/>
        <w:rPr>
          <w:rFonts w:ascii="Times New Roman" w:hAnsi="Times New Roman" w:cs="Times New Roman"/>
          <w:color w:val="000000" w:themeColor="text1"/>
          <w:sz w:val="18"/>
          <w:szCs w:val="18"/>
        </w:rPr>
      </w:pPr>
    </w:p>
    <w:p w14:paraId="22D61CED" w14:textId="45E48D79"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xml:space="preserve">: čišćenje i održavanje javnih površina na području Općine tokom cijele godine kako bi se osigurao kvalitetniji način življenja i  učinio Općinu ljepšom i čišćom. </w:t>
      </w:r>
    </w:p>
    <w:p w14:paraId="76FA34A7" w14:textId="1572DAA8"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redovno čišćenje ulica, parkova, parkirališta, groblja, zatim podrezivanje drvoreda i niskog raslinja, obavljanje manjih popravaka na javnim površinama, vođenje brige o kontejnerima i odlagalištima kućnog otpada, a sve u cilju povećanja stupnja standarda kvalitete održavanja javnih površina.</w:t>
      </w:r>
    </w:p>
    <w:p w14:paraId="3F050C6D" w14:textId="61A1B9FF" w:rsidR="00A81960" w:rsidRPr="003B42EF" w:rsidRDefault="00005061">
      <w:pPr>
        <w:pStyle w:val="Odlomakpopisa"/>
        <w:numPr>
          <w:ilvl w:val="0"/>
          <w:numId w:val="6"/>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 dobra čistoća i uređenost</w:t>
      </w:r>
      <w:r w:rsidR="00BA71EF" w:rsidRPr="003B42EF">
        <w:rPr>
          <w:rFonts w:ascii="Times New Roman" w:hAnsi="Times New Roman" w:cs="Times New Roman"/>
          <w:color w:val="000000" w:themeColor="text1"/>
          <w:sz w:val="18"/>
          <w:szCs w:val="18"/>
        </w:rPr>
        <w:t xml:space="preserve"> javnih površina i groblja. Naplata parkiranja je vršena redovno te je ostvareno gotovo 120.000,00 eura od parkiranja.</w:t>
      </w:r>
    </w:p>
    <w:p w14:paraId="3EEAF8E2" w14:textId="77777777" w:rsidR="00A81960" w:rsidRPr="003B42EF" w:rsidRDefault="00A81960" w:rsidP="006A4B81">
      <w:pPr>
        <w:spacing w:after="0" w:line="240" w:lineRule="auto"/>
        <w:jc w:val="both"/>
        <w:rPr>
          <w:rFonts w:ascii="Times New Roman" w:hAnsi="Times New Roman" w:cs="Times New Roman"/>
          <w:color w:val="000000" w:themeColor="text1"/>
          <w:sz w:val="18"/>
          <w:szCs w:val="18"/>
        </w:rPr>
      </w:pPr>
    </w:p>
    <w:p w14:paraId="7D20B639" w14:textId="17F85B32"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1005: ODRŽAVANJE OBJEKATA I UREĐAJA KOMUNALNE INFRASTRUKTURE (plan: </w:t>
      </w:r>
      <w:r w:rsidR="0034252E" w:rsidRPr="003B42EF">
        <w:rPr>
          <w:rFonts w:ascii="Times New Roman" w:hAnsi="Times New Roman" w:cs="Times New Roman"/>
          <w:b/>
          <w:bCs/>
          <w:color w:val="000000" w:themeColor="text1"/>
          <w:sz w:val="18"/>
          <w:szCs w:val="18"/>
        </w:rPr>
        <w:t>955.480,99 eura</w:t>
      </w:r>
      <w:r w:rsidRPr="003B42EF">
        <w:rPr>
          <w:rFonts w:ascii="Times New Roman" w:hAnsi="Times New Roman" w:cs="Times New Roman"/>
          <w:b/>
          <w:bCs/>
          <w:color w:val="000000" w:themeColor="text1"/>
          <w:sz w:val="18"/>
          <w:szCs w:val="18"/>
        </w:rPr>
        <w:t xml:space="preserve">, realizacija: </w:t>
      </w:r>
      <w:r w:rsidR="0034252E" w:rsidRPr="003B42EF">
        <w:rPr>
          <w:rFonts w:ascii="Times New Roman" w:hAnsi="Times New Roman" w:cs="Times New Roman"/>
          <w:b/>
          <w:bCs/>
          <w:color w:val="000000" w:themeColor="text1"/>
          <w:sz w:val="18"/>
          <w:szCs w:val="18"/>
        </w:rPr>
        <w:t>847.720,67</w:t>
      </w:r>
      <w:r w:rsidRPr="003B42EF">
        <w:rPr>
          <w:rFonts w:ascii="Times New Roman" w:hAnsi="Times New Roman" w:cs="Times New Roman"/>
          <w:b/>
          <w:bCs/>
          <w:color w:val="000000" w:themeColor="text1"/>
          <w:sz w:val="18"/>
          <w:szCs w:val="18"/>
        </w:rPr>
        <w:t xml:space="preserve">– </w:t>
      </w:r>
      <w:r w:rsidR="0034252E" w:rsidRPr="003B42EF">
        <w:rPr>
          <w:rFonts w:ascii="Times New Roman" w:hAnsi="Times New Roman" w:cs="Times New Roman"/>
          <w:b/>
          <w:bCs/>
          <w:color w:val="000000" w:themeColor="text1"/>
          <w:sz w:val="18"/>
          <w:szCs w:val="18"/>
        </w:rPr>
        <w:t>88,72</w:t>
      </w:r>
      <w:r w:rsidRPr="003B42EF">
        <w:rPr>
          <w:rFonts w:ascii="Times New Roman" w:hAnsi="Times New Roman" w:cs="Times New Roman"/>
          <w:b/>
          <w:bCs/>
          <w:color w:val="000000" w:themeColor="text1"/>
          <w:sz w:val="18"/>
          <w:szCs w:val="18"/>
        </w:rPr>
        <w:t>%)</w:t>
      </w:r>
    </w:p>
    <w:p w14:paraId="6E2AD48E" w14:textId="11D5CF69"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ODRŽAVA</w:t>
      </w:r>
      <w:r w:rsidR="00064C76" w:rsidRPr="003B42EF">
        <w:rPr>
          <w:rFonts w:ascii="Times New Roman" w:hAnsi="Times New Roman" w:cs="Times New Roman"/>
          <w:color w:val="000000" w:themeColor="text1"/>
          <w:sz w:val="18"/>
          <w:szCs w:val="18"/>
        </w:rPr>
        <w:t>N</w:t>
      </w:r>
      <w:r w:rsidRPr="003B42EF">
        <w:rPr>
          <w:rFonts w:ascii="Times New Roman" w:hAnsi="Times New Roman" w:cs="Times New Roman"/>
          <w:color w:val="000000" w:themeColor="text1"/>
          <w:sz w:val="18"/>
          <w:szCs w:val="18"/>
        </w:rPr>
        <w:t>JE CESTA I DRUGIH JAVNIH POVRŠINA (</w:t>
      </w:r>
      <w:r w:rsidR="0034252E" w:rsidRPr="003B42EF">
        <w:rPr>
          <w:rFonts w:ascii="Times New Roman" w:hAnsi="Times New Roman" w:cs="Times New Roman"/>
          <w:color w:val="000000" w:themeColor="text1"/>
          <w:sz w:val="18"/>
          <w:szCs w:val="18"/>
        </w:rPr>
        <w:t xml:space="preserve">planirano 430.780,99 eura, </w:t>
      </w:r>
      <w:r w:rsidRPr="003B42EF">
        <w:rPr>
          <w:rFonts w:ascii="Times New Roman" w:hAnsi="Times New Roman" w:cs="Times New Roman"/>
          <w:color w:val="000000" w:themeColor="text1"/>
          <w:sz w:val="18"/>
          <w:szCs w:val="18"/>
        </w:rPr>
        <w:t xml:space="preserve">realizirano </w:t>
      </w:r>
      <w:r w:rsidR="0034252E" w:rsidRPr="003B42EF">
        <w:rPr>
          <w:rFonts w:ascii="Times New Roman" w:hAnsi="Times New Roman" w:cs="Times New Roman"/>
          <w:color w:val="000000" w:themeColor="text1"/>
          <w:sz w:val="18"/>
          <w:szCs w:val="18"/>
        </w:rPr>
        <w:t>370.924,79 eura ili 86,10%</w:t>
      </w:r>
      <w:r w:rsidRPr="003B42EF">
        <w:rPr>
          <w:rFonts w:ascii="Times New Roman" w:hAnsi="Times New Roman" w:cs="Times New Roman"/>
          <w:color w:val="000000" w:themeColor="text1"/>
          <w:sz w:val="18"/>
          <w:szCs w:val="18"/>
        </w:rPr>
        <w:t>)</w:t>
      </w:r>
    </w:p>
    <w:p w14:paraId="62EBDCC9" w14:textId="47231774"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Materijal i oprema održavanje – prometni znakovi – planirano </w:t>
      </w:r>
      <w:r w:rsidR="0034252E" w:rsidRPr="003B42EF">
        <w:rPr>
          <w:rFonts w:ascii="Times New Roman" w:hAnsi="Times New Roman" w:cs="Times New Roman"/>
          <w:color w:val="000000" w:themeColor="text1"/>
          <w:sz w:val="18"/>
          <w:szCs w:val="18"/>
        </w:rPr>
        <w:t>6.145,00 eura</w:t>
      </w:r>
      <w:r w:rsidRPr="003B42EF">
        <w:rPr>
          <w:rFonts w:ascii="Times New Roman" w:hAnsi="Times New Roman" w:cs="Times New Roman"/>
          <w:color w:val="000000" w:themeColor="text1"/>
          <w:sz w:val="18"/>
          <w:szCs w:val="18"/>
        </w:rPr>
        <w:t xml:space="preserve">, realizirano </w:t>
      </w:r>
      <w:r w:rsidR="0034252E" w:rsidRPr="003B42EF">
        <w:rPr>
          <w:rFonts w:ascii="Times New Roman" w:hAnsi="Times New Roman" w:cs="Times New Roman"/>
          <w:color w:val="000000" w:themeColor="text1"/>
          <w:sz w:val="18"/>
          <w:szCs w:val="18"/>
        </w:rPr>
        <w:t>4.816,10 eura ili 78,37%</w:t>
      </w:r>
      <w:r w:rsidRPr="003B42EF">
        <w:rPr>
          <w:rFonts w:ascii="Times New Roman" w:hAnsi="Times New Roman" w:cs="Times New Roman"/>
          <w:color w:val="000000" w:themeColor="text1"/>
          <w:sz w:val="18"/>
          <w:szCs w:val="18"/>
        </w:rPr>
        <w:t xml:space="preserve"> (prometni znakovi</w:t>
      </w:r>
      <w:r w:rsidR="00064C76" w:rsidRPr="003B42EF">
        <w:rPr>
          <w:rFonts w:ascii="Times New Roman" w:hAnsi="Times New Roman" w:cs="Times New Roman"/>
          <w:color w:val="000000" w:themeColor="text1"/>
          <w:sz w:val="18"/>
          <w:szCs w:val="18"/>
        </w:rPr>
        <w:t xml:space="preserve"> b24</w:t>
      </w:r>
      <w:r w:rsidRPr="003B42EF">
        <w:rPr>
          <w:rFonts w:ascii="Times New Roman" w:hAnsi="Times New Roman" w:cs="Times New Roman"/>
          <w:color w:val="000000" w:themeColor="text1"/>
          <w:sz w:val="18"/>
          <w:szCs w:val="18"/>
        </w:rPr>
        <w:t xml:space="preserve">, </w:t>
      </w:r>
      <w:r w:rsidR="00064C76" w:rsidRPr="003B42EF">
        <w:rPr>
          <w:rFonts w:ascii="Times New Roman" w:hAnsi="Times New Roman" w:cs="Times New Roman"/>
          <w:color w:val="000000" w:themeColor="text1"/>
          <w:sz w:val="18"/>
          <w:szCs w:val="18"/>
        </w:rPr>
        <w:t>zastave</w:t>
      </w:r>
      <w:r w:rsidR="0034252E" w:rsidRPr="003B42EF">
        <w:rPr>
          <w:rFonts w:ascii="Times New Roman" w:hAnsi="Times New Roman" w:cs="Times New Roman"/>
          <w:color w:val="000000" w:themeColor="text1"/>
          <w:sz w:val="18"/>
          <w:szCs w:val="18"/>
        </w:rPr>
        <w:t>, fleksibilni stupići, prometno ogledalo i drugi znakovi</w:t>
      </w:r>
      <w:r w:rsidRPr="003B42EF">
        <w:rPr>
          <w:rFonts w:ascii="Times New Roman" w:hAnsi="Times New Roman" w:cs="Times New Roman"/>
          <w:color w:val="000000" w:themeColor="text1"/>
          <w:sz w:val="18"/>
          <w:szCs w:val="18"/>
        </w:rPr>
        <w:t>)</w:t>
      </w:r>
      <w:r w:rsidR="00BA71EF" w:rsidRPr="003B42EF">
        <w:rPr>
          <w:rFonts w:ascii="Times New Roman" w:hAnsi="Times New Roman" w:cs="Times New Roman"/>
          <w:color w:val="000000" w:themeColor="text1"/>
          <w:sz w:val="18"/>
          <w:szCs w:val="18"/>
        </w:rPr>
        <w:t>. Nisu nabavljeni dodatni prometni znakovi pa je realizacija manja.</w:t>
      </w:r>
    </w:p>
    <w:p w14:paraId="00D6002F" w14:textId="7D7D8320" w:rsidR="00FA2870" w:rsidRPr="003B42EF" w:rsidRDefault="00FA2870"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proofErr w:type="spellStart"/>
      <w:r w:rsidRPr="003B42EF">
        <w:rPr>
          <w:rFonts w:ascii="Times New Roman" w:hAnsi="Times New Roman" w:cs="Times New Roman"/>
          <w:color w:val="000000" w:themeColor="text1"/>
          <w:sz w:val="18"/>
          <w:szCs w:val="18"/>
        </w:rPr>
        <w:t>Zacjevljenje</w:t>
      </w:r>
      <w:proofErr w:type="spellEnd"/>
      <w:r w:rsidRPr="003B42EF">
        <w:rPr>
          <w:rFonts w:ascii="Times New Roman" w:hAnsi="Times New Roman" w:cs="Times New Roman"/>
          <w:color w:val="000000" w:themeColor="text1"/>
          <w:sz w:val="18"/>
          <w:szCs w:val="18"/>
        </w:rPr>
        <w:t xml:space="preserve"> kanala uz PŠ </w:t>
      </w:r>
      <w:proofErr w:type="spellStart"/>
      <w:r w:rsidRPr="003B42EF">
        <w:rPr>
          <w:rFonts w:ascii="Times New Roman" w:hAnsi="Times New Roman" w:cs="Times New Roman"/>
          <w:color w:val="000000" w:themeColor="text1"/>
          <w:sz w:val="18"/>
          <w:szCs w:val="18"/>
        </w:rPr>
        <w:t>Selnica</w:t>
      </w:r>
      <w:proofErr w:type="spellEnd"/>
      <w:r w:rsidRPr="003B42EF">
        <w:rPr>
          <w:rFonts w:ascii="Times New Roman" w:hAnsi="Times New Roman" w:cs="Times New Roman"/>
          <w:color w:val="000000" w:themeColor="text1"/>
          <w:sz w:val="18"/>
          <w:szCs w:val="18"/>
        </w:rPr>
        <w:t xml:space="preserve"> planirano je u iznosu od </w:t>
      </w:r>
      <w:r w:rsidR="0034252E" w:rsidRPr="003B42EF">
        <w:rPr>
          <w:rFonts w:ascii="Times New Roman" w:hAnsi="Times New Roman" w:cs="Times New Roman"/>
          <w:color w:val="000000" w:themeColor="text1"/>
          <w:sz w:val="18"/>
          <w:szCs w:val="18"/>
        </w:rPr>
        <w:t>8</w:t>
      </w:r>
      <w:r w:rsidR="00064C76" w:rsidRPr="003B42EF">
        <w:rPr>
          <w:rFonts w:ascii="Times New Roman" w:hAnsi="Times New Roman" w:cs="Times New Roman"/>
          <w:color w:val="000000" w:themeColor="text1"/>
          <w:sz w:val="18"/>
          <w:szCs w:val="18"/>
        </w:rPr>
        <w:t>.000</w:t>
      </w:r>
      <w:r w:rsidRPr="003B42EF">
        <w:rPr>
          <w:rFonts w:ascii="Times New Roman" w:hAnsi="Times New Roman" w:cs="Times New Roman"/>
          <w:color w:val="000000" w:themeColor="text1"/>
          <w:sz w:val="18"/>
          <w:szCs w:val="18"/>
        </w:rPr>
        <w:t xml:space="preserve">,00 </w:t>
      </w:r>
      <w:r w:rsidR="0034252E"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34252E" w:rsidRPr="003B42EF">
        <w:rPr>
          <w:rFonts w:ascii="Times New Roman" w:hAnsi="Times New Roman" w:cs="Times New Roman"/>
          <w:color w:val="000000" w:themeColor="text1"/>
          <w:sz w:val="18"/>
          <w:szCs w:val="18"/>
        </w:rPr>
        <w:t>realizacija 1.641,25 eura ili 20,52%, ostalo su nabavljene cijevi koje nisu mogle biti pod uslugom pa je realizacija manja od plana</w:t>
      </w:r>
      <w:r w:rsidRPr="003B42EF">
        <w:rPr>
          <w:rFonts w:ascii="Times New Roman" w:hAnsi="Times New Roman" w:cs="Times New Roman"/>
          <w:color w:val="000000" w:themeColor="text1"/>
          <w:sz w:val="18"/>
          <w:szCs w:val="18"/>
        </w:rPr>
        <w:t xml:space="preserve">. </w:t>
      </w:r>
    </w:p>
    <w:p w14:paraId="69A04189" w14:textId="4D247D2F"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Usluge tekućeg i investicijskog održavanj</w:t>
      </w:r>
      <w:r w:rsidR="008C4CAE" w:rsidRPr="003B42EF">
        <w:rPr>
          <w:rFonts w:ascii="Times New Roman" w:hAnsi="Times New Roman" w:cs="Times New Roman"/>
          <w:color w:val="000000" w:themeColor="text1"/>
          <w:sz w:val="18"/>
          <w:szCs w:val="18"/>
        </w:rPr>
        <w:t>a</w:t>
      </w:r>
      <w:r w:rsidR="00FA2870" w:rsidRPr="003B42EF">
        <w:rPr>
          <w:rFonts w:ascii="Times New Roman" w:hAnsi="Times New Roman" w:cs="Times New Roman"/>
          <w:color w:val="000000" w:themeColor="text1"/>
          <w:sz w:val="18"/>
          <w:szCs w:val="18"/>
        </w:rPr>
        <w:t xml:space="preserve"> – planirano je </w:t>
      </w:r>
      <w:r w:rsidR="0034252E" w:rsidRPr="003B42EF">
        <w:rPr>
          <w:rFonts w:ascii="Times New Roman" w:hAnsi="Times New Roman" w:cs="Times New Roman"/>
          <w:color w:val="000000" w:themeColor="text1"/>
          <w:sz w:val="18"/>
          <w:szCs w:val="18"/>
        </w:rPr>
        <w:t>20</w:t>
      </w:r>
      <w:r w:rsidR="00FA2870" w:rsidRPr="003B42EF">
        <w:rPr>
          <w:rFonts w:ascii="Times New Roman" w:hAnsi="Times New Roman" w:cs="Times New Roman"/>
          <w:color w:val="000000" w:themeColor="text1"/>
          <w:sz w:val="18"/>
          <w:szCs w:val="18"/>
        </w:rPr>
        <w:t>.</w:t>
      </w:r>
      <w:r w:rsidR="0034252E" w:rsidRPr="003B42EF">
        <w:rPr>
          <w:rFonts w:ascii="Times New Roman" w:hAnsi="Times New Roman" w:cs="Times New Roman"/>
          <w:color w:val="000000" w:themeColor="text1"/>
          <w:sz w:val="18"/>
          <w:szCs w:val="18"/>
        </w:rPr>
        <w:t>0</w:t>
      </w:r>
      <w:r w:rsidR="00FA2870" w:rsidRPr="003B42EF">
        <w:rPr>
          <w:rFonts w:ascii="Times New Roman" w:hAnsi="Times New Roman" w:cs="Times New Roman"/>
          <w:color w:val="000000" w:themeColor="text1"/>
          <w:sz w:val="18"/>
          <w:szCs w:val="18"/>
        </w:rPr>
        <w:t xml:space="preserve">00,00 </w:t>
      </w:r>
      <w:r w:rsidR="0034252E" w:rsidRPr="003B42EF">
        <w:rPr>
          <w:rFonts w:ascii="Times New Roman" w:hAnsi="Times New Roman" w:cs="Times New Roman"/>
          <w:color w:val="000000" w:themeColor="text1"/>
          <w:sz w:val="18"/>
          <w:szCs w:val="18"/>
        </w:rPr>
        <w:t>eura</w:t>
      </w:r>
      <w:r w:rsidR="00FA2870" w:rsidRPr="003B42EF">
        <w:rPr>
          <w:rFonts w:ascii="Times New Roman" w:hAnsi="Times New Roman" w:cs="Times New Roman"/>
          <w:color w:val="000000" w:themeColor="text1"/>
          <w:sz w:val="18"/>
          <w:szCs w:val="18"/>
        </w:rPr>
        <w:t>, realizacij</w:t>
      </w:r>
      <w:r w:rsidR="00A455FE" w:rsidRPr="003B42EF">
        <w:rPr>
          <w:rFonts w:ascii="Times New Roman" w:hAnsi="Times New Roman" w:cs="Times New Roman"/>
          <w:color w:val="000000" w:themeColor="text1"/>
          <w:sz w:val="18"/>
          <w:szCs w:val="18"/>
        </w:rPr>
        <w:t xml:space="preserve">a </w:t>
      </w:r>
      <w:r w:rsidR="0034252E" w:rsidRPr="003B42EF">
        <w:rPr>
          <w:rFonts w:ascii="Times New Roman" w:hAnsi="Times New Roman" w:cs="Times New Roman"/>
          <w:color w:val="000000" w:themeColor="text1"/>
          <w:sz w:val="18"/>
          <w:szCs w:val="18"/>
        </w:rPr>
        <w:t>18.866,83 eura</w:t>
      </w:r>
      <w:r w:rsidR="00BA71EF" w:rsidRPr="003B42EF">
        <w:rPr>
          <w:rFonts w:ascii="Times New Roman" w:hAnsi="Times New Roman" w:cs="Times New Roman"/>
          <w:color w:val="000000" w:themeColor="text1"/>
          <w:sz w:val="18"/>
          <w:szCs w:val="18"/>
        </w:rPr>
        <w:t xml:space="preserve"> ili 94,33%.</w:t>
      </w:r>
      <w:r w:rsidRPr="003B42EF">
        <w:rPr>
          <w:rFonts w:ascii="Times New Roman" w:hAnsi="Times New Roman" w:cs="Times New Roman"/>
          <w:color w:val="000000" w:themeColor="text1"/>
          <w:sz w:val="18"/>
          <w:szCs w:val="18"/>
        </w:rPr>
        <w:t xml:space="preserve"> </w:t>
      </w:r>
    </w:p>
    <w:p w14:paraId="45B5CD5B" w14:textId="2F13B08D"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usluge tekućeg održavanja – zimska služba – planirano </w:t>
      </w:r>
      <w:r w:rsidR="0034252E" w:rsidRPr="003B42EF">
        <w:rPr>
          <w:rFonts w:ascii="Times New Roman" w:hAnsi="Times New Roman" w:cs="Times New Roman"/>
          <w:color w:val="000000" w:themeColor="text1"/>
          <w:sz w:val="18"/>
          <w:szCs w:val="18"/>
        </w:rPr>
        <w:t>54.045,00 eura</w:t>
      </w:r>
      <w:r w:rsidRPr="003B42EF">
        <w:rPr>
          <w:rFonts w:ascii="Times New Roman" w:hAnsi="Times New Roman" w:cs="Times New Roman"/>
          <w:color w:val="000000" w:themeColor="text1"/>
          <w:sz w:val="18"/>
          <w:szCs w:val="18"/>
        </w:rPr>
        <w:t xml:space="preserve">, realizirano </w:t>
      </w:r>
      <w:r w:rsidR="0034252E" w:rsidRPr="003B42EF">
        <w:rPr>
          <w:rFonts w:ascii="Times New Roman" w:hAnsi="Times New Roman" w:cs="Times New Roman"/>
          <w:color w:val="000000" w:themeColor="text1"/>
          <w:sz w:val="18"/>
          <w:szCs w:val="18"/>
        </w:rPr>
        <w:t xml:space="preserve">37.012,32 eura ili </w:t>
      </w:r>
      <w:r w:rsidR="00695C59" w:rsidRPr="003B42EF">
        <w:rPr>
          <w:rFonts w:ascii="Times New Roman" w:hAnsi="Times New Roman" w:cs="Times New Roman"/>
          <w:color w:val="000000" w:themeColor="text1"/>
          <w:sz w:val="18"/>
          <w:szCs w:val="18"/>
        </w:rPr>
        <w:t>68,48%</w:t>
      </w:r>
      <w:r w:rsidRPr="003B42EF">
        <w:rPr>
          <w:rFonts w:ascii="Times New Roman" w:hAnsi="Times New Roman" w:cs="Times New Roman"/>
          <w:color w:val="000000" w:themeColor="text1"/>
          <w:sz w:val="18"/>
          <w:szCs w:val="18"/>
        </w:rPr>
        <w:t xml:space="preserve"> (</w:t>
      </w:r>
      <w:bookmarkStart w:id="4" w:name="_Hlk101947477"/>
      <w:r w:rsidRPr="003B42EF">
        <w:rPr>
          <w:rFonts w:ascii="Times New Roman" w:hAnsi="Times New Roman" w:cs="Times New Roman"/>
          <w:color w:val="000000" w:themeColor="text1"/>
          <w:sz w:val="18"/>
          <w:szCs w:val="18"/>
        </w:rPr>
        <w:t xml:space="preserve">čišćenje od snijega,  posipavanje cesta u ukupnoj duljini od 87.320 m nerazvrstanih </w:t>
      </w:r>
      <w:r w:rsidRPr="003B42EF">
        <w:rPr>
          <w:rFonts w:ascii="Times New Roman" w:hAnsi="Times New Roman" w:cs="Times New Roman"/>
          <w:color w:val="000000" w:themeColor="text1"/>
          <w:sz w:val="18"/>
          <w:szCs w:val="18"/>
        </w:rPr>
        <w:lastRenderedPageBreak/>
        <w:t>cesta od čega je 76.930 m asfaltiranih, a 10.930 m neasfaltiranih</w:t>
      </w:r>
      <w:bookmarkEnd w:id="4"/>
      <w:r w:rsidRPr="003B42EF">
        <w:rPr>
          <w:rFonts w:ascii="Times New Roman" w:hAnsi="Times New Roman" w:cs="Times New Roman"/>
          <w:color w:val="000000" w:themeColor="text1"/>
          <w:sz w:val="18"/>
          <w:szCs w:val="18"/>
        </w:rPr>
        <w:t>)</w:t>
      </w:r>
      <w:r w:rsidR="00695C59" w:rsidRPr="003B42EF">
        <w:rPr>
          <w:rFonts w:ascii="Times New Roman" w:hAnsi="Times New Roman" w:cs="Times New Roman"/>
          <w:color w:val="000000" w:themeColor="text1"/>
          <w:sz w:val="18"/>
          <w:szCs w:val="18"/>
        </w:rPr>
        <w:t>, realizacija je manja jer su izvođači dio troškova iz prosinca fakturirali u siječnju</w:t>
      </w:r>
      <w:r w:rsidRPr="003B42EF">
        <w:rPr>
          <w:rFonts w:ascii="Times New Roman" w:hAnsi="Times New Roman" w:cs="Times New Roman"/>
          <w:color w:val="000000" w:themeColor="text1"/>
          <w:sz w:val="18"/>
          <w:szCs w:val="18"/>
        </w:rPr>
        <w:t>.</w:t>
      </w:r>
    </w:p>
    <w:p w14:paraId="4D0984C8" w14:textId="36AEEA1B" w:rsidR="00695C59" w:rsidRPr="003B42EF" w:rsidRDefault="00695C59"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Ostale usluge tekućeg održavanja – sanacija udarnih rupa, planirano je 31.522,00 eura, realizirano je 31.418,13 eura ili 99,67% odnosi se proljetnu i jesensku sanaciju udarnih rupa na nerazvrstanim cestama po naseljima.</w:t>
      </w:r>
    </w:p>
    <w:p w14:paraId="036AF6AE" w14:textId="0BE35AE1" w:rsidR="00FA287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tekućeg i investicijskog održavanja cesta i javnih površina – planirano je </w:t>
      </w:r>
      <w:r w:rsidR="00695C59" w:rsidRPr="003B42EF">
        <w:rPr>
          <w:rFonts w:ascii="Times New Roman" w:hAnsi="Times New Roman" w:cs="Times New Roman"/>
          <w:color w:val="000000" w:themeColor="text1"/>
          <w:sz w:val="18"/>
          <w:szCs w:val="18"/>
        </w:rPr>
        <w:t>173.000,00 eura</w:t>
      </w:r>
      <w:r w:rsidRPr="003B42EF">
        <w:rPr>
          <w:rFonts w:ascii="Times New Roman" w:hAnsi="Times New Roman" w:cs="Times New Roman"/>
          <w:color w:val="000000" w:themeColor="text1"/>
          <w:sz w:val="18"/>
          <w:szCs w:val="18"/>
        </w:rPr>
        <w:t xml:space="preserve">, a realizirano </w:t>
      </w:r>
      <w:r w:rsidR="00695C59" w:rsidRPr="003B42EF">
        <w:rPr>
          <w:rFonts w:ascii="Times New Roman" w:hAnsi="Times New Roman" w:cs="Times New Roman"/>
          <w:color w:val="000000" w:themeColor="text1"/>
          <w:sz w:val="18"/>
          <w:szCs w:val="18"/>
        </w:rPr>
        <w:t>172.465,64 eura ili 99,69%</w:t>
      </w:r>
      <w:r w:rsidRPr="003B42EF">
        <w:rPr>
          <w:rFonts w:ascii="Times New Roman" w:hAnsi="Times New Roman" w:cs="Times New Roman"/>
          <w:color w:val="000000" w:themeColor="text1"/>
          <w:sz w:val="18"/>
          <w:szCs w:val="18"/>
        </w:rPr>
        <w:t>. Odnosi se na mjesečno održavanje cesta i javnih površina od strane Lijepe Bistrice</w:t>
      </w:r>
      <w:r w:rsidR="005340E5" w:rsidRPr="003B42EF">
        <w:rPr>
          <w:rFonts w:ascii="Times New Roman" w:hAnsi="Times New Roman" w:cs="Times New Roman"/>
          <w:color w:val="000000" w:themeColor="text1"/>
          <w:sz w:val="18"/>
          <w:szCs w:val="18"/>
        </w:rPr>
        <w:t xml:space="preserve"> i ostale usluge uređenja trga i javnih površina koje nisu razvrstane po 10 naselja</w:t>
      </w:r>
      <w:r w:rsidR="00BA71EF" w:rsidRPr="003B42EF">
        <w:rPr>
          <w:rFonts w:ascii="Times New Roman" w:hAnsi="Times New Roman" w:cs="Times New Roman"/>
          <w:color w:val="000000" w:themeColor="text1"/>
          <w:sz w:val="18"/>
          <w:szCs w:val="18"/>
        </w:rPr>
        <w:t>.</w:t>
      </w:r>
    </w:p>
    <w:p w14:paraId="18F18D67" w14:textId="5A8CE065" w:rsidR="00695C59" w:rsidRPr="003B42EF" w:rsidRDefault="00695C59"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Materijal za tekuće i investicijsko održavanje cesta planiran je u iznosu 8.982,00 eura a realizirano je 10.760,47 ili 119,80% odnosi se na kameni agregat koji nije direktno preko mjesnih odbora već na ostale lokacije po potrebi</w:t>
      </w:r>
      <w:r w:rsidR="00DC367D" w:rsidRPr="003B42EF">
        <w:rPr>
          <w:rFonts w:ascii="Times New Roman" w:hAnsi="Times New Roman" w:cs="Times New Roman"/>
          <w:color w:val="000000" w:themeColor="text1"/>
          <w:sz w:val="18"/>
          <w:szCs w:val="18"/>
        </w:rPr>
        <w:t>, realizacija je veća od planirane jer se pojavila potreba za sanacijom bankina i rupa više od planiranog</w:t>
      </w:r>
      <w:r w:rsidR="00BA71EF" w:rsidRPr="003B42EF">
        <w:rPr>
          <w:rFonts w:ascii="Times New Roman" w:hAnsi="Times New Roman" w:cs="Times New Roman"/>
          <w:color w:val="000000" w:themeColor="text1"/>
          <w:sz w:val="18"/>
          <w:szCs w:val="18"/>
        </w:rPr>
        <w:t>, a dio troška je trebao biti na mjesnom odboru</w:t>
      </w:r>
      <w:r w:rsidR="00DC367D" w:rsidRPr="003B42EF">
        <w:rPr>
          <w:rFonts w:ascii="Times New Roman" w:hAnsi="Times New Roman" w:cs="Times New Roman"/>
          <w:color w:val="000000" w:themeColor="text1"/>
          <w:sz w:val="18"/>
          <w:szCs w:val="18"/>
        </w:rPr>
        <w:t>.</w:t>
      </w:r>
    </w:p>
    <w:p w14:paraId="1AD33476" w14:textId="5D187814" w:rsidR="00DC367D" w:rsidRPr="003B42EF" w:rsidRDefault="00DC367D"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Usluge tekućeg i investicijskog održavanja MO planirano je 120.911,99 eura a realizirano je 85.819,05 eura</w:t>
      </w:r>
      <w:r w:rsidR="00BA71EF" w:rsidRPr="003B42EF">
        <w:rPr>
          <w:rFonts w:ascii="Times New Roman" w:hAnsi="Times New Roman" w:cs="Times New Roman"/>
          <w:color w:val="000000" w:themeColor="text1"/>
          <w:sz w:val="18"/>
          <w:szCs w:val="18"/>
        </w:rPr>
        <w:t xml:space="preserve"> ili 70,98%, nisu svi mjesni odbori iskoristili sredstva</w:t>
      </w:r>
      <w:r w:rsidRPr="003B42EF">
        <w:rPr>
          <w:rFonts w:ascii="Times New Roman" w:hAnsi="Times New Roman" w:cs="Times New Roman"/>
          <w:color w:val="000000" w:themeColor="text1"/>
          <w:sz w:val="18"/>
          <w:szCs w:val="18"/>
        </w:rPr>
        <w:t xml:space="preserve">. </w:t>
      </w:r>
    </w:p>
    <w:p w14:paraId="183B5B89" w14:textId="77777777" w:rsidR="00873B22" w:rsidRPr="003B42EF" w:rsidRDefault="00873B22" w:rsidP="00873B22">
      <w:pPr>
        <w:spacing w:after="0" w:line="240" w:lineRule="auto"/>
        <w:jc w:val="both"/>
        <w:rPr>
          <w:rFonts w:ascii="Times New Roman" w:hAnsi="Times New Roman" w:cs="Times New Roman"/>
          <w:color w:val="000000" w:themeColor="text1"/>
          <w:sz w:val="18"/>
          <w:szCs w:val="18"/>
        </w:rPr>
      </w:pPr>
    </w:p>
    <w:tbl>
      <w:tblPr>
        <w:tblW w:w="5644" w:type="dxa"/>
        <w:jc w:val="center"/>
        <w:tblLook w:val="04A0" w:firstRow="1" w:lastRow="0" w:firstColumn="1" w:lastColumn="0" w:noHBand="0" w:noVBand="1"/>
      </w:tblPr>
      <w:tblGrid>
        <w:gridCol w:w="1887"/>
        <w:gridCol w:w="1107"/>
        <w:gridCol w:w="1381"/>
        <w:gridCol w:w="1269"/>
      </w:tblGrid>
      <w:tr w:rsidR="00873B22" w:rsidRPr="003B42EF" w14:paraId="7CCB6F96" w14:textId="77777777" w:rsidTr="00B502BF">
        <w:trPr>
          <w:trHeight w:val="600"/>
          <w:jc w:val="center"/>
        </w:trPr>
        <w:tc>
          <w:tcPr>
            <w:tcW w:w="188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AAD0623" w14:textId="77777777" w:rsidR="00873B22" w:rsidRPr="003B42EF" w:rsidRDefault="00873B22" w:rsidP="00873B2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Mjesni odbor</w:t>
            </w:r>
          </w:p>
        </w:tc>
        <w:tc>
          <w:tcPr>
            <w:tcW w:w="1107"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14:paraId="1AD13A91" w14:textId="77777777" w:rsidR="00873B22" w:rsidRPr="003B42EF" w:rsidRDefault="00873B22" w:rsidP="00873B2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Plan 2024.</w:t>
            </w:r>
          </w:p>
        </w:tc>
        <w:tc>
          <w:tcPr>
            <w:tcW w:w="1381"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14:paraId="632B99DC" w14:textId="77777777" w:rsidR="00873B22" w:rsidRPr="003B42EF" w:rsidRDefault="00873B22" w:rsidP="00873B2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Plan 2025.</w:t>
            </w:r>
          </w:p>
        </w:tc>
        <w:tc>
          <w:tcPr>
            <w:tcW w:w="1269"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1ABA6BEF" w14:textId="77777777" w:rsidR="00873B22" w:rsidRPr="003B42EF" w:rsidRDefault="00873B22" w:rsidP="00873B2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Realizacija 2025.</w:t>
            </w:r>
          </w:p>
        </w:tc>
      </w:tr>
      <w:tr w:rsidR="00873B22" w:rsidRPr="003B42EF" w14:paraId="75EC12D5"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2384BD70"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Marija Bistrica</w:t>
            </w:r>
          </w:p>
        </w:tc>
        <w:tc>
          <w:tcPr>
            <w:tcW w:w="1107" w:type="dxa"/>
            <w:tcBorders>
              <w:top w:val="nil"/>
              <w:left w:val="nil"/>
              <w:bottom w:val="single" w:sz="4" w:space="0" w:color="auto"/>
              <w:right w:val="single" w:sz="4" w:space="0" w:color="auto"/>
            </w:tcBorders>
            <w:noWrap/>
            <w:vAlign w:val="bottom"/>
            <w:hideMark/>
          </w:tcPr>
          <w:p w14:paraId="3664338D"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11.149,67</w:t>
            </w:r>
          </w:p>
        </w:tc>
        <w:tc>
          <w:tcPr>
            <w:tcW w:w="1381" w:type="dxa"/>
            <w:tcBorders>
              <w:top w:val="nil"/>
              <w:left w:val="nil"/>
              <w:bottom w:val="single" w:sz="4" w:space="0" w:color="auto"/>
              <w:right w:val="single" w:sz="4" w:space="0" w:color="auto"/>
            </w:tcBorders>
            <w:noWrap/>
            <w:vAlign w:val="bottom"/>
            <w:hideMark/>
          </w:tcPr>
          <w:p w14:paraId="3B0B27DC"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14.494,57 </w:t>
            </w:r>
          </w:p>
        </w:tc>
        <w:tc>
          <w:tcPr>
            <w:tcW w:w="1269" w:type="dxa"/>
            <w:tcBorders>
              <w:top w:val="nil"/>
              <w:left w:val="nil"/>
              <w:bottom w:val="single" w:sz="4" w:space="0" w:color="auto"/>
              <w:right w:val="single" w:sz="4" w:space="0" w:color="auto"/>
            </w:tcBorders>
            <w:noWrap/>
            <w:vAlign w:val="bottom"/>
            <w:hideMark/>
          </w:tcPr>
          <w:p w14:paraId="3604EC5A"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5.089,82</w:t>
            </w:r>
          </w:p>
        </w:tc>
      </w:tr>
      <w:tr w:rsidR="00873B22" w:rsidRPr="003B42EF" w14:paraId="37449113"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7C9B62EC"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Hum Bistrički</w:t>
            </w:r>
          </w:p>
        </w:tc>
        <w:tc>
          <w:tcPr>
            <w:tcW w:w="1107" w:type="dxa"/>
            <w:tcBorders>
              <w:top w:val="nil"/>
              <w:left w:val="nil"/>
              <w:bottom w:val="single" w:sz="4" w:space="0" w:color="auto"/>
              <w:right w:val="single" w:sz="4" w:space="0" w:color="auto"/>
            </w:tcBorders>
            <w:noWrap/>
            <w:vAlign w:val="bottom"/>
            <w:hideMark/>
          </w:tcPr>
          <w:p w14:paraId="702EE726"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9.291,20</w:t>
            </w:r>
          </w:p>
        </w:tc>
        <w:tc>
          <w:tcPr>
            <w:tcW w:w="1381" w:type="dxa"/>
            <w:tcBorders>
              <w:top w:val="nil"/>
              <w:left w:val="nil"/>
              <w:bottom w:val="single" w:sz="4" w:space="0" w:color="auto"/>
              <w:right w:val="single" w:sz="4" w:space="0" w:color="auto"/>
            </w:tcBorders>
            <w:noWrap/>
            <w:vAlign w:val="bottom"/>
            <w:hideMark/>
          </w:tcPr>
          <w:p w14:paraId="4637A0C0"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12.078,56 </w:t>
            </w:r>
          </w:p>
        </w:tc>
        <w:tc>
          <w:tcPr>
            <w:tcW w:w="1269" w:type="dxa"/>
            <w:tcBorders>
              <w:top w:val="nil"/>
              <w:left w:val="nil"/>
              <w:bottom w:val="single" w:sz="4" w:space="0" w:color="auto"/>
              <w:right w:val="single" w:sz="4" w:space="0" w:color="auto"/>
            </w:tcBorders>
            <w:noWrap/>
            <w:vAlign w:val="bottom"/>
            <w:hideMark/>
          </w:tcPr>
          <w:p w14:paraId="5F1EAFA1"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11.387,41</w:t>
            </w:r>
          </w:p>
        </w:tc>
      </w:tr>
      <w:tr w:rsidR="00873B22" w:rsidRPr="003B42EF" w14:paraId="079770F5" w14:textId="77777777" w:rsidTr="00B502BF">
        <w:trPr>
          <w:trHeight w:val="253"/>
          <w:jc w:val="center"/>
        </w:trPr>
        <w:tc>
          <w:tcPr>
            <w:tcW w:w="1887" w:type="dxa"/>
            <w:tcBorders>
              <w:top w:val="nil"/>
              <w:left w:val="single" w:sz="4" w:space="0" w:color="auto"/>
              <w:bottom w:val="single" w:sz="4" w:space="0" w:color="auto"/>
              <w:right w:val="single" w:sz="4" w:space="0" w:color="auto"/>
            </w:tcBorders>
            <w:noWrap/>
            <w:vAlign w:val="bottom"/>
            <w:hideMark/>
          </w:tcPr>
          <w:p w14:paraId="5C7E5AB8"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proofErr w:type="spellStart"/>
            <w:r w:rsidRPr="003B42EF">
              <w:rPr>
                <w:rFonts w:ascii="Times New Roman" w:eastAsia="Times New Roman" w:hAnsi="Times New Roman" w:cs="Times New Roman"/>
                <w:color w:val="000000"/>
                <w:sz w:val="18"/>
                <w:szCs w:val="18"/>
                <w:lang w:eastAsia="hr-HR"/>
              </w:rPr>
              <w:t>Sušobreg</w:t>
            </w:r>
            <w:proofErr w:type="spellEnd"/>
          </w:p>
        </w:tc>
        <w:tc>
          <w:tcPr>
            <w:tcW w:w="1107" w:type="dxa"/>
            <w:tcBorders>
              <w:top w:val="nil"/>
              <w:left w:val="nil"/>
              <w:bottom w:val="single" w:sz="4" w:space="0" w:color="auto"/>
              <w:right w:val="single" w:sz="4" w:space="0" w:color="auto"/>
            </w:tcBorders>
            <w:noWrap/>
            <w:vAlign w:val="bottom"/>
            <w:hideMark/>
          </w:tcPr>
          <w:p w14:paraId="766B365B"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6.504,07</w:t>
            </w:r>
          </w:p>
        </w:tc>
        <w:tc>
          <w:tcPr>
            <w:tcW w:w="1381" w:type="dxa"/>
            <w:tcBorders>
              <w:top w:val="nil"/>
              <w:left w:val="nil"/>
              <w:bottom w:val="single" w:sz="4" w:space="0" w:color="auto"/>
              <w:right w:val="single" w:sz="4" w:space="0" w:color="auto"/>
            </w:tcBorders>
            <w:noWrap/>
            <w:vAlign w:val="bottom"/>
            <w:hideMark/>
          </w:tcPr>
          <w:p w14:paraId="54128CE0" w14:textId="41A382D4"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8.455,29 </w:t>
            </w:r>
          </w:p>
        </w:tc>
        <w:tc>
          <w:tcPr>
            <w:tcW w:w="1269" w:type="dxa"/>
            <w:tcBorders>
              <w:top w:val="nil"/>
              <w:left w:val="nil"/>
              <w:bottom w:val="single" w:sz="4" w:space="0" w:color="auto"/>
              <w:right w:val="single" w:sz="4" w:space="0" w:color="auto"/>
            </w:tcBorders>
            <w:noWrap/>
            <w:vAlign w:val="bottom"/>
            <w:hideMark/>
          </w:tcPr>
          <w:p w14:paraId="66B34CD5" w14:textId="4AD59979" w:rsidR="00873B22" w:rsidRPr="003B42EF" w:rsidRDefault="00B502BF"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0,0</w:t>
            </w:r>
            <w:r w:rsidR="00873B22" w:rsidRPr="003B42EF">
              <w:rPr>
                <w:rFonts w:ascii="Times New Roman" w:eastAsia="Times New Roman" w:hAnsi="Times New Roman" w:cs="Times New Roman"/>
                <w:color w:val="000000"/>
                <w:sz w:val="18"/>
                <w:szCs w:val="18"/>
                <w:lang w:eastAsia="hr-HR"/>
              </w:rPr>
              <w:t>0</w:t>
            </w:r>
          </w:p>
        </w:tc>
      </w:tr>
      <w:tr w:rsidR="00873B22" w:rsidRPr="003B42EF" w14:paraId="01B6A728"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57D517DB"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w:t>
            </w:r>
          </w:p>
        </w:tc>
        <w:tc>
          <w:tcPr>
            <w:tcW w:w="1107" w:type="dxa"/>
            <w:tcBorders>
              <w:top w:val="nil"/>
              <w:left w:val="nil"/>
              <w:bottom w:val="single" w:sz="4" w:space="0" w:color="auto"/>
              <w:right w:val="single" w:sz="4" w:space="0" w:color="auto"/>
            </w:tcBorders>
            <w:noWrap/>
            <w:vAlign w:val="bottom"/>
            <w:hideMark/>
          </w:tcPr>
          <w:p w14:paraId="250116E2"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9.291,20</w:t>
            </w:r>
          </w:p>
        </w:tc>
        <w:tc>
          <w:tcPr>
            <w:tcW w:w="1381" w:type="dxa"/>
            <w:tcBorders>
              <w:top w:val="nil"/>
              <w:left w:val="nil"/>
              <w:bottom w:val="single" w:sz="4" w:space="0" w:color="auto"/>
              <w:right w:val="single" w:sz="4" w:space="0" w:color="auto"/>
            </w:tcBorders>
            <w:noWrap/>
            <w:vAlign w:val="bottom"/>
            <w:hideMark/>
          </w:tcPr>
          <w:p w14:paraId="2DF8E0E8"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12.078,56 </w:t>
            </w:r>
          </w:p>
        </w:tc>
        <w:tc>
          <w:tcPr>
            <w:tcW w:w="1269" w:type="dxa"/>
            <w:tcBorders>
              <w:top w:val="nil"/>
              <w:left w:val="nil"/>
              <w:bottom w:val="single" w:sz="4" w:space="0" w:color="auto"/>
              <w:right w:val="single" w:sz="4" w:space="0" w:color="auto"/>
            </w:tcBorders>
            <w:noWrap/>
            <w:vAlign w:val="bottom"/>
            <w:hideMark/>
          </w:tcPr>
          <w:p w14:paraId="3FD8F834"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10.033,01</w:t>
            </w:r>
          </w:p>
        </w:tc>
      </w:tr>
      <w:tr w:rsidR="00873B22" w:rsidRPr="003B42EF" w14:paraId="4C9CD22A"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573748DA"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proofErr w:type="spellStart"/>
            <w:r w:rsidRPr="003B42EF">
              <w:rPr>
                <w:rFonts w:ascii="Times New Roman" w:eastAsia="Times New Roman" w:hAnsi="Times New Roman" w:cs="Times New Roman"/>
                <w:color w:val="000000"/>
                <w:sz w:val="18"/>
                <w:szCs w:val="18"/>
                <w:lang w:eastAsia="hr-HR"/>
              </w:rPr>
              <w:t>Podgrađe</w:t>
            </w:r>
            <w:proofErr w:type="spellEnd"/>
          </w:p>
        </w:tc>
        <w:tc>
          <w:tcPr>
            <w:tcW w:w="1107" w:type="dxa"/>
            <w:tcBorders>
              <w:top w:val="nil"/>
              <w:left w:val="nil"/>
              <w:bottom w:val="single" w:sz="4" w:space="0" w:color="auto"/>
              <w:right w:val="single" w:sz="4" w:space="0" w:color="auto"/>
            </w:tcBorders>
            <w:noWrap/>
            <w:vAlign w:val="bottom"/>
            <w:hideMark/>
          </w:tcPr>
          <w:p w14:paraId="7EF2AA30"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7.432,73</w:t>
            </w:r>
          </w:p>
        </w:tc>
        <w:tc>
          <w:tcPr>
            <w:tcW w:w="1381" w:type="dxa"/>
            <w:tcBorders>
              <w:top w:val="nil"/>
              <w:left w:val="nil"/>
              <w:bottom w:val="single" w:sz="4" w:space="0" w:color="auto"/>
              <w:right w:val="single" w:sz="4" w:space="0" w:color="auto"/>
            </w:tcBorders>
            <w:noWrap/>
            <w:vAlign w:val="bottom"/>
            <w:hideMark/>
          </w:tcPr>
          <w:p w14:paraId="17D3CE78" w14:textId="4DBF8263"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w:t>
            </w:r>
            <w:r w:rsidR="00B502BF" w:rsidRPr="003B42EF">
              <w:rPr>
                <w:rFonts w:ascii="Times New Roman" w:eastAsia="Times New Roman" w:hAnsi="Times New Roman" w:cs="Times New Roman"/>
                <w:color w:val="000000"/>
                <w:sz w:val="18"/>
                <w:szCs w:val="18"/>
                <w:lang w:eastAsia="hr-HR"/>
              </w:rPr>
              <w:t xml:space="preserve"> </w:t>
            </w:r>
            <w:r w:rsidRPr="003B42EF">
              <w:rPr>
                <w:rFonts w:ascii="Times New Roman" w:eastAsia="Times New Roman" w:hAnsi="Times New Roman" w:cs="Times New Roman"/>
                <w:color w:val="000000"/>
                <w:sz w:val="18"/>
                <w:szCs w:val="18"/>
                <w:lang w:eastAsia="hr-HR"/>
              </w:rPr>
              <w:t xml:space="preserve">     9.662,55 </w:t>
            </w:r>
          </w:p>
        </w:tc>
        <w:tc>
          <w:tcPr>
            <w:tcW w:w="1269" w:type="dxa"/>
            <w:tcBorders>
              <w:top w:val="nil"/>
              <w:left w:val="nil"/>
              <w:bottom w:val="single" w:sz="4" w:space="0" w:color="auto"/>
              <w:right w:val="single" w:sz="4" w:space="0" w:color="auto"/>
            </w:tcBorders>
            <w:noWrap/>
            <w:vAlign w:val="bottom"/>
            <w:hideMark/>
          </w:tcPr>
          <w:p w14:paraId="33A49960"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4.771,05</w:t>
            </w:r>
          </w:p>
        </w:tc>
      </w:tr>
      <w:tr w:rsidR="00873B22" w:rsidRPr="003B42EF" w14:paraId="3C17B40B"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37376A61"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proofErr w:type="spellStart"/>
            <w:r w:rsidRPr="003B42EF">
              <w:rPr>
                <w:rFonts w:ascii="Times New Roman" w:eastAsia="Times New Roman" w:hAnsi="Times New Roman" w:cs="Times New Roman"/>
                <w:color w:val="000000"/>
                <w:sz w:val="18"/>
                <w:szCs w:val="18"/>
                <w:lang w:eastAsia="hr-HR"/>
              </w:rPr>
              <w:t>Globočec</w:t>
            </w:r>
            <w:proofErr w:type="spellEnd"/>
          </w:p>
        </w:tc>
        <w:tc>
          <w:tcPr>
            <w:tcW w:w="1107" w:type="dxa"/>
            <w:tcBorders>
              <w:top w:val="nil"/>
              <w:left w:val="nil"/>
              <w:bottom w:val="single" w:sz="4" w:space="0" w:color="auto"/>
              <w:right w:val="single" w:sz="4" w:space="0" w:color="auto"/>
            </w:tcBorders>
            <w:noWrap/>
            <w:vAlign w:val="bottom"/>
            <w:hideMark/>
          </w:tcPr>
          <w:p w14:paraId="63F8CBE6"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10.219,85</w:t>
            </w:r>
          </w:p>
        </w:tc>
        <w:tc>
          <w:tcPr>
            <w:tcW w:w="1381" w:type="dxa"/>
            <w:tcBorders>
              <w:top w:val="nil"/>
              <w:left w:val="nil"/>
              <w:bottom w:val="single" w:sz="4" w:space="0" w:color="auto"/>
              <w:right w:val="single" w:sz="4" w:space="0" w:color="auto"/>
            </w:tcBorders>
            <w:noWrap/>
            <w:vAlign w:val="bottom"/>
            <w:hideMark/>
          </w:tcPr>
          <w:p w14:paraId="26E13251"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13.285,81 </w:t>
            </w:r>
          </w:p>
        </w:tc>
        <w:tc>
          <w:tcPr>
            <w:tcW w:w="1269" w:type="dxa"/>
            <w:tcBorders>
              <w:top w:val="nil"/>
              <w:left w:val="nil"/>
              <w:bottom w:val="single" w:sz="4" w:space="0" w:color="auto"/>
              <w:right w:val="single" w:sz="4" w:space="0" w:color="auto"/>
            </w:tcBorders>
            <w:noWrap/>
            <w:vAlign w:val="bottom"/>
            <w:hideMark/>
          </w:tcPr>
          <w:p w14:paraId="285410DD"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10.985,30</w:t>
            </w:r>
          </w:p>
        </w:tc>
      </w:tr>
      <w:tr w:rsidR="00873B22" w:rsidRPr="003B42EF" w14:paraId="7EF2BA2D"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7462E7F4"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proofErr w:type="spellStart"/>
            <w:r w:rsidRPr="003B42EF">
              <w:rPr>
                <w:rFonts w:ascii="Times New Roman" w:eastAsia="Times New Roman" w:hAnsi="Times New Roman" w:cs="Times New Roman"/>
                <w:color w:val="000000"/>
                <w:sz w:val="18"/>
                <w:szCs w:val="18"/>
                <w:lang w:eastAsia="hr-HR"/>
              </w:rPr>
              <w:t>Selnica</w:t>
            </w:r>
            <w:proofErr w:type="spellEnd"/>
          </w:p>
        </w:tc>
        <w:tc>
          <w:tcPr>
            <w:tcW w:w="1107" w:type="dxa"/>
            <w:tcBorders>
              <w:top w:val="nil"/>
              <w:left w:val="nil"/>
              <w:bottom w:val="single" w:sz="4" w:space="0" w:color="auto"/>
              <w:right w:val="single" w:sz="4" w:space="0" w:color="auto"/>
            </w:tcBorders>
            <w:noWrap/>
            <w:vAlign w:val="bottom"/>
            <w:hideMark/>
          </w:tcPr>
          <w:p w14:paraId="1169734E"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11.149,67</w:t>
            </w:r>
          </w:p>
        </w:tc>
        <w:tc>
          <w:tcPr>
            <w:tcW w:w="1381" w:type="dxa"/>
            <w:tcBorders>
              <w:top w:val="nil"/>
              <w:left w:val="nil"/>
              <w:bottom w:val="single" w:sz="4" w:space="0" w:color="auto"/>
              <w:right w:val="single" w:sz="4" w:space="0" w:color="auto"/>
            </w:tcBorders>
            <w:noWrap/>
            <w:vAlign w:val="bottom"/>
            <w:hideMark/>
          </w:tcPr>
          <w:p w14:paraId="64E4F9CD"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14.494,57 </w:t>
            </w:r>
          </w:p>
        </w:tc>
        <w:tc>
          <w:tcPr>
            <w:tcW w:w="1269" w:type="dxa"/>
            <w:tcBorders>
              <w:top w:val="nil"/>
              <w:left w:val="nil"/>
              <w:bottom w:val="single" w:sz="4" w:space="0" w:color="auto"/>
              <w:right w:val="single" w:sz="4" w:space="0" w:color="auto"/>
            </w:tcBorders>
            <w:noWrap/>
            <w:vAlign w:val="bottom"/>
            <w:hideMark/>
          </w:tcPr>
          <w:p w14:paraId="3F501998"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14.487,40</w:t>
            </w:r>
          </w:p>
        </w:tc>
      </w:tr>
      <w:tr w:rsidR="00873B22" w:rsidRPr="003B42EF" w14:paraId="47541FB9"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40DD4802"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Laz B. i S.</w:t>
            </w:r>
          </w:p>
        </w:tc>
        <w:tc>
          <w:tcPr>
            <w:tcW w:w="1107" w:type="dxa"/>
            <w:tcBorders>
              <w:top w:val="nil"/>
              <w:left w:val="nil"/>
              <w:bottom w:val="single" w:sz="4" w:space="0" w:color="auto"/>
              <w:right w:val="single" w:sz="4" w:space="0" w:color="auto"/>
            </w:tcBorders>
            <w:noWrap/>
            <w:vAlign w:val="bottom"/>
            <w:hideMark/>
          </w:tcPr>
          <w:p w14:paraId="042051B7"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11.149,67</w:t>
            </w:r>
          </w:p>
        </w:tc>
        <w:tc>
          <w:tcPr>
            <w:tcW w:w="1381" w:type="dxa"/>
            <w:tcBorders>
              <w:top w:val="nil"/>
              <w:left w:val="nil"/>
              <w:bottom w:val="single" w:sz="4" w:space="0" w:color="auto"/>
              <w:right w:val="single" w:sz="4" w:space="0" w:color="auto"/>
            </w:tcBorders>
            <w:noWrap/>
            <w:vAlign w:val="bottom"/>
            <w:hideMark/>
          </w:tcPr>
          <w:p w14:paraId="77EFA920"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14.620,97 </w:t>
            </w:r>
          </w:p>
        </w:tc>
        <w:tc>
          <w:tcPr>
            <w:tcW w:w="1269" w:type="dxa"/>
            <w:tcBorders>
              <w:top w:val="nil"/>
              <w:left w:val="nil"/>
              <w:bottom w:val="single" w:sz="4" w:space="0" w:color="auto"/>
              <w:right w:val="single" w:sz="4" w:space="0" w:color="auto"/>
            </w:tcBorders>
            <w:noWrap/>
            <w:vAlign w:val="bottom"/>
            <w:hideMark/>
          </w:tcPr>
          <w:p w14:paraId="403834F3"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14.620,00</w:t>
            </w:r>
          </w:p>
        </w:tc>
      </w:tr>
      <w:tr w:rsidR="00873B22" w:rsidRPr="003B42EF" w14:paraId="523A96A6"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0151E70F"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Poljanica Bistrička</w:t>
            </w:r>
          </w:p>
        </w:tc>
        <w:tc>
          <w:tcPr>
            <w:tcW w:w="1107" w:type="dxa"/>
            <w:tcBorders>
              <w:top w:val="nil"/>
              <w:left w:val="nil"/>
              <w:bottom w:val="single" w:sz="4" w:space="0" w:color="auto"/>
              <w:right w:val="single" w:sz="4" w:space="0" w:color="auto"/>
            </w:tcBorders>
            <w:noWrap/>
            <w:vAlign w:val="bottom"/>
            <w:hideMark/>
          </w:tcPr>
          <w:p w14:paraId="3E19DEAD"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7.432,73</w:t>
            </w:r>
          </w:p>
        </w:tc>
        <w:tc>
          <w:tcPr>
            <w:tcW w:w="1381" w:type="dxa"/>
            <w:tcBorders>
              <w:top w:val="nil"/>
              <w:left w:val="nil"/>
              <w:bottom w:val="single" w:sz="4" w:space="0" w:color="auto"/>
              <w:right w:val="single" w:sz="4" w:space="0" w:color="auto"/>
            </w:tcBorders>
            <w:noWrap/>
            <w:vAlign w:val="bottom"/>
            <w:hideMark/>
          </w:tcPr>
          <w:p w14:paraId="348EF354" w14:textId="46F9F0D9"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9.662,55 </w:t>
            </w:r>
          </w:p>
        </w:tc>
        <w:tc>
          <w:tcPr>
            <w:tcW w:w="1269" w:type="dxa"/>
            <w:tcBorders>
              <w:top w:val="nil"/>
              <w:left w:val="nil"/>
              <w:bottom w:val="single" w:sz="4" w:space="0" w:color="auto"/>
              <w:right w:val="single" w:sz="4" w:space="0" w:color="auto"/>
            </w:tcBorders>
            <w:noWrap/>
            <w:vAlign w:val="bottom"/>
            <w:hideMark/>
          </w:tcPr>
          <w:p w14:paraId="6B19A778"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9.001,64</w:t>
            </w:r>
          </w:p>
        </w:tc>
      </w:tr>
      <w:tr w:rsidR="00873B22" w:rsidRPr="003B42EF" w14:paraId="1B503214" w14:textId="77777777" w:rsidTr="00B502BF">
        <w:trPr>
          <w:trHeight w:val="300"/>
          <w:jc w:val="center"/>
        </w:trPr>
        <w:tc>
          <w:tcPr>
            <w:tcW w:w="1887" w:type="dxa"/>
            <w:tcBorders>
              <w:top w:val="nil"/>
              <w:left w:val="single" w:sz="4" w:space="0" w:color="auto"/>
              <w:bottom w:val="single" w:sz="4" w:space="0" w:color="auto"/>
              <w:right w:val="single" w:sz="4" w:space="0" w:color="auto"/>
            </w:tcBorders>
            <w:noWrap/>
            <w:vAlign w:val="bottom"/>
            <w:hideMark/>
          </w:tcPr>
          <w:p w14:paraId="2CB23DB1"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proofErr w:type="spellStart"/>
            <w:r w:rsidRPr="003B42EF">
              <w:rPr>
                <w:rFonts w:ascii="Times New Roman" w:eastAsia="Times New Roman" w:hAnsi="Times New Roman" w:cs="Times New Roman"/>
                <w:color w:val="000000"/>
                <w:sz w:val="18"/>
                <w:szCs w:val="18"/>
                <w:lang w:eastAsia="hr-HR"/>
              </w:rPr>
              <w:t>Tugonica</w:t>
            </w:r>
            <w:proofErr w:type="spellEnd"/>
          </w:p>
        </w:tc>
        <w:tc>
          <w:tcPr>
            <w:tcW w:w="1107" w:type="dxa"/>
            <w:tcBorders>
              <w:top w:val="nil"/>
              <w:left w:val="nil"/>
              <w:bottom w:val="single" w:sz="4" w:space="0" w:color="auto"/>
              <w:right w:val="single" w:sz="4" w:space="0" w:color="auto"/>
            </w:tcBorders>
            <w:noWrap/>
            <w:vAlign w:val="bottom"/>
            <w:hideMark/>
          </w:tcPr>
          <w:p w14:paraId="4CF56B8B"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9.291,20</w:t>
            </w:r>
          </w:p>
        </w:tc>
        <w:tc>
          <w:tcPr>
            <w:tcW w:w="1381" w:type="dxa"/>
            <w:tcBorders>
              <w:top w:val="nil"/>
              <w:left w:val="nil"/>
              <w:bottom w:val="single" w:sz="4" w:space="0" w:color="auto"/>
              <w:right w:val="single" w:sz="4" w:space="0" w:color="auto"/>
            </w:tcBorders>
            <w:noWrap/>
            <w:vAlign w:val="bottom"/>
            <w:hideMark/>
          </w:tcPr>
          <w:p w14:paraId="68136B53" w14:textId="77777777" w:rsidR="00873B22" w:rsidRPr="003B42EF" w:rsidRDefault="00873B22" w:rsidP="00873B2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12.078,56 </w:t>
            </w:r>
          </w:p>
        </w:tc>
        <w:tc>
          <w:tcPr>
            <w:tcW w:w="1269" w:type="dxa"/>
            <w:tcBorders>
              <w:top w:val="nil"/>
              <w:left w:val="nil"/>
              <w:bottom w:val="single" w:sz="4" w:space="0" w:color="auto"/>
              <w:right w:val="single" w:sz="4" w:space="0" w:color="auto"/>
            </w:tcBorders>
            <w:noWrap/>
            <w:vAlign w:val="bottom"/>
            <w:hideMark/>
          </w:tcPr>
          <w:p w14:paraId="4C09495C" w14:textId="77777777" w:rsidR="00873B22" w:rsidRPr="003B42EF" w:rsidRDefault="00873B22" w:rsidP="00873B2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5.443,42</w:t>
            </w:r>
          </w:p>
        </w:tc>
      </w:tr>
      <w:tr w:rsidR="00873B22" w:rsidRPr="003B42EF" w14:paraId="41CAC686" w14:textId="77777777" w:rsidTr="00B502BF">
        <w:trPr>
          <w:trHeight w:val="300"/>
          <w:jc w:val="center"/>
        </w:trPr>
        <w:tc>
          <w:tcPr>
            <w:tcW w:w="1887" w:type="dxa"/>
            <w:tcBorders>
              <w:top w:val="nil"/>
              <w:left w:val="single" w:sz="4" w:space="0" w:color="auto"/>
              <w:bottom w:val="single" w:sz="4" w:space="0" w:color="auto"/>
              <w:right w:val="single" w:sz="4" w:space="0" w:color="auto"/>
            </w:tcBorders>
            <w:shd w:val="clear" w:color="000000" w:fill="FFF2CC"/>
            <w:noWrap/>
            <w:vAlign w:val="bottom"/>
            <w:hideMark/>
          </w:tcPr>
          <w:p w14:paraId="6E9DF311" w14:textId="77777777" w:rsidR="00873B22" w:rsidRPr="003B42EF" w:rsidRDefault="00873B22" w:rsidP="00873B2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UKUPNO</w:t>
            </w:r>
          </w:p>
        </w:tc>
        <w:tc>
          <w:tcPr>
            <w:tcW w:w="1107" w:type="dxa"/>
            <w:tcBorders>
              <w:top w:val="nil"/>
              <w:left w:val="nil"/>
              <w:bottom w:val="single" w:sz="4" w:space="0" w:color="auto"/>
              <w:right w:val="single" w:sz="4" w:space="0" w:color="auto"/>
            </w:tcBorders>
            <w:shd w:val="clear" w:color="000000" w:fill="FFF2CC"/>
            <w:noWrap/>
            <w:vAlign w:val="bottom"/>
            <w:hideMark/>
          </w:tcPr>
          <w:p w14:paraId="3C82D028" w14:textId="77777777" w:rsidR="00873B22" w:rsidRPr="003B42EF" w:rsidRDefault="00873B22" w:rsidP="00873B2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92.911,99</w:t>
            </w:r>
          </w:p>
        </w:tc>
        <w:tc>
          <w:tcPr>
            <w:tcW w:w="1381" w:type="dxa"/>
            <w:tcBorders>
              <w:top w:val="nil"/>
              <w:left w:val="nil"/>
              <w:bottom w:val="single" w:sz="4" w:space="0" w:color="auto"/>
              <w:right w:val="single" w:sz="4" w:space="0" w:color="auto"/>
            </w:tcBorders>
            <w:shd w:val="clear" w:color="000000" w:fill="FFF2CC"/>
            <w:noWrap/>
            <w:vAlign w:val="bottom"/>
            <w:hideMark/>
          </w:tcPr>
          <w:p w14:paraId="032657BD" w14:textId="77777777" w:rsidR="00873B22" w:rsidRPr="003B42EF" w:rsidRDefault="00873B22" w:rsidP="00873B2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120.911,99</w:t>
            </w:r>
          </w:p>
        </w:tc>
        <w:tc>
          <w:tcPr>
            <w:tcW w:w="1269" w:type="dxa"/>
            <w:tcBorders>
              <w:top w:val="nil"/>
              <w:left w:val="nil"/>
              <w:bottom w:val="single" w:sz="4" w:space="0" w:color="auto"/>
              <w:right w:val="single" w:sz="4" w:space="0" w:color="auto"/>
            </w:tcBorders>
            <w:shd w:val="clear" w:color="000000" w:fill="FFF2CC"/>
            <w:noWrap/>
            <w:vAlign w:val="bottom"/>
            <w:hideMark/>
          </w:tcPr>
          <w:p w14:paraId="7100ABC6" w14:textId="77777777" w:rsidR="00873B22" w:rsidRPr="003B42EF" w:rsidRDefault="00873B22" w:rsidP="00873B2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85.819,05</w:t>
            </w:r>
          </w:p>
        </w:tc>
      </w:tr>
    </w:tbl>
    <w:p w14:paraId="24EBCF7D" w14:textId="77777777" w:rsidR="00356FAF" w:rsidRPr="003B42EF" w:rsidRDefault="00356FAF" w:rsidP="00356FAF">
      <w:pPr>
        <w:pStyle w:val="Odlomakpopisa"/>
        <w:spacing w:after="0" w:line="240" w:lineRule="auto"/>
        <w:ind w:left="1636"/>
        <w:jc w:val="both"/>
        <w:rPr>
          <w:rFonts w:ascii="Times New Roman" w:hAnsi="Times New Roman" w:cs="Times New Roman"/>
          <w:color w:val="000000" w:themeColor="text1"/>
          <w:sz w:val="18"/>
          <w:szCs w:val="18"/>
        </w:rPr>
      </w:pPr>
    </w:p>
    <w:p w14:paraId="3FA43F17" w14:textId="1EA47321" w:rsidR="00DC367D" w:rsidRPr="003B42EF" w:rsidRDefault="00DC367D"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Prometni elaborat pješački prijelazi planirano je 5.000,00 eura, realizacija je 100,00%</w:t>
      </w:r>
    </w:p>
    <w:p w14:paraId="58AE0D7D" w14:textId="4A0CFF9A" w:rsidR="00DC367D" w:rsidRPr="003B42EF" w:rsidRDefault="00DC367D"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Prometni elaborat autobusna stajališta planirano je 3.175,00 eura, realizirano je 3.125,00 eura ili </w:t>
      </w:r>
      <w:r w:rsidR="006057B4" w:rsidRPr="003B42EF">
        <w:rPr>
          <w:rFonts w:ascii="Times New Roman" w:hAnsi="Times New Roman" w:cs="Times New Roman"/>
          <w:color w:val="000000" w:themeColor="text1"/>
          <w:sz w:val="18"/>
          <w:szCs w:val="18"/>
        </w:rPr>
        <w:t>98,43% odnosi se na prijelaze na D29 i D307(Hum)</w:t>
      </w:r>
    </w:p>
    <w:p w14:paraId="559F6038" w14:textId="4D302D11"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ODRŽAVANJE JAVNIH POVRŠINA (</w:t>
      </w:r>
      <w:r w:rsidR="006057B4" w:rsidRPr="003B42EF">
        <w:rPr>
          <w:rFonts w:ascii="Times New Roman" w:hAnsi="Times New Roman" w:cs="Times New Roman"/>
          <w:color w:val="000000" w:themeColor="text1"/>
          <w:sz w:val="18"/>
          <w:szCs w:val="18"/>
        </w:rPr>
        <w:t xml:space="preserve">planirano 118.927,00 eura, </w:t>
      </w:r>
      <w:r w:rsidRPr="003B42EF">
        <w:rPr>
          <w:rFonts w:ascii="Times New Roman" w:hAnsi="Times New Roman" w:cs="Times New Roman"/>
          <w:color w:val="000000" w:themeColor="text1"/>
          <w:sz w:val="18"/>
          <w:szCs w:val="18"/>
        </w:rPr>
        <w:t xml:space="preserve">realizirano </w:t>
      </w:r>
      <w:r w:rsidR="006057B4" w:rsidRPr="003B42EF">
        <w:rPr>
          <w:rFonts w:ascii="Times New Roman" w:hAnsi="Times New Roman" w:cs="Times New Roman"/>
          <w:color w:val="000000" w:themeColor="text1"/>
          <w:sz w:val="18"/>
          <w:szCs w:val="18"/>
        </w:rPr>
        <w:t>107.021,83 eura</w:t>
      </w:r>
      <w:r w:rsidR="00BA71EF" w:rsidRPr="003B42EF">
        <w:rPr>
          <w:rFonts w:ascii="Times New Roman" w:hAnsi="Times New Roman" w:cs="Times New Roman"/>
          <w:color w:val="000000" w:themeColor="text1"/>
          <w:sz w:val="18"/>
          <w:szCs w:val="18"/>
        </w:rPr>
        <w:t xml:space="preserve"> ili 89,99%</w:t>
      </w:r>
      <w:r w:rsidRPr="003B42EF">
        <w:rPr>
          <w:rFonts w:ascii="Times New Roman" w:hAnsi="Times New Roman" w:cs="Times New Roman"/>
          <w:color w:val="000000" w:themeColor="text1"/>
          <w:sz w:val="18"/>
          <w:szCs w:val="18"/>
        </w:rPr>
        <w:t>)</w:t>
      </w:r>
    </w:p>
    <w:p w14:paraId="57812D80" w14:textId="0941CBC3"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tekućeg i investicijskog održavanja – čišćenje, košnja, </w:t>
      </w:r>
      <w:proofErr w:type="spellStart"/>
      <w:r w:rsidRPr="003B42EF">
        <w:rPr>
          <w:rFonts w:ascii="Times New Roman" w:hAnsi="Times New Roman" w:cs="Times New Roman"/>
          <w:color w:val="000000" w:themeColor="text1"/>
          <w:sz w:val="18"/>
          <w:szCs w:val="18"/>
        </w:rPr>
        <w:t>malčiranje</w:t>
      </w:r>
      <w:proofErr w:type="spellEnd"/>
      <w:r w:rsidRPr="003B42EF">
        <w:rPr>
          <w:rFonts w:ascii="Times New Roman" w:hAnsi="Times New Roman" w:cs="Times New Roman"/>
          <w:color w:val="000000" w:themeColor="text1"/>
          <w:sz w:val="18"/>
          <w:szCs w:val="18"/>
        </w:rPr>
        <w:t xml:space="preserve">, uređenje parkova – planirano </w:t>
      </w:r>
      <w:r w:rsidR="006057B4" w:rsidRPr="003B42EF">
        <w:rPr>
          <w:rFonts w:ascii="Times New Roman" w:hAnsi="Times New Roman" w:cs="Times New Roman"/>
          <w:color w:val="000000" w:themeColor="text1"/>
          <w:sz w:val="18"/>
          <w:szCs w:val="18"/>
        </w:rPr>
        <w:t>35.000,00 eura</w:t>
      </w:r>
      <w:r w:rsidRPr="003B42EF">
        <w:rPr>
          <w:rFonts w:ascii="Times New Roman" w:hAnsi="Times New Roman" w:cs="Times New Roman"/>
          <w:color w:val="000000" w:themeColor="text1"/>
          <w:sz w:val="18"/>
          <w:szCs w:val="18"/>
        </w:rPr>
        <w:t xml:space="preserve">, realizirano </w:t>
      </w:r>
      <w:r w:rsidR="006057B4" w:rsidRPr="003B42EF">
        <w:rPr>
          <w:rFonts w:ascii="Times New Roman" w:hAnsi="Times New Roman" w:cs="Times New Roman"/>
          <w:color w:val="000000" w:themeColor="text1"/>
          <w:sz w:val="18"/>
          <w:szCs w:val="18"/>
        </w:rPr>
        <w:t>34.850,99 eura ili 99,57%</w:t>
      </w:r>
      <w:r w:rsidR="000E53D6" w:rsidRPr="003B42EF">
        <w:rPr>
          <w:rFonts w:ascii="Times New Roman" w:hAnsi="Times New Roman" w:cs="Times New Roman"/>
          <w:color w:val="000000" w:themeColor="text1"/>
          <w:sz w:val="18"/>
          <w:szCs w:val="18"/>
        </w:rPr>
        <w:t>.</w:t>
      </w:r>
    </w:p>
    <w:p w14:paraId="5A75E7F2" w14:textId="342DA3B1"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tekućeg i investicijskog održavanja – uređenje cvjetnih površina – planirano </w:t>
      </w:r>
      <w:r w:rsidR="006A6983" w:rsidRPr="003B42EF">
        <w:rPr>
          <w:rFonts w:ascii="Times New Roman" w:hAnsi="Times New Roman" w:cs="Times New Roman"/>
          <w:color w:val="000000" w:themeColor="text1"/>
          <w:sz w:val="18"/>
          <w:szCs w:val="18"/>
        </w:rPr>
        <w:t xml:space="preserve"> 7.963,00 EUR</w:t>
      </w:r>
      <w:r w:rsidRPr="003B42EF">
        <w:rPr>
          <w:rFonts w:ascii="Times New Roman" w:hAnsi="Times New Roman" w:cs="Times New Roman"/>
          <w:color w:val="000000" w:themeColor="text1"/>
          <w:sz w:val="18"/>
          <w:szCs w:val="18"/>
        </w:rPr>
        <w:t xml:space="preserve">, realizirano </w:t>
      </w:r>
      <w:r w:rsidR="006057B4" w:rsidRPr="003B42EF">
        <w:rPr>
          <w:rFonts w:ascii="Times New Roman" w:hAnsi="Times New Roman" w:cs="Times New Roman"/>
          <w:color w:val="000000" w:themeColor="text1"/>
          <w:sz w:val="18"/>
          <w:szCs w:val="18"/>
        </w:rPr>
        <w:t xml:space="preserve">4.392,20 eura ili </w:t>
      </w:r>
      <w:r w:rsidR="00B04DA1" w:rsidRPr="003B42EF">
        <w:rPr>
          <w:rFonts w:ascii="Times New Roman" w:hAnsi="Times New Roman" w:cs="Times New Roman"/>
          <w:color w:val="000000" w:themeColor="text1"/>
          <w:sz w:val="18"/>
          <w:szCs w:val="18"/>
        </w:rPr>
        <w:t>55,16%</w:t>
      </w:r>
      <w:r w:rsidRPr="003B42EF">
        <w:rPr>
          <w:rFonts w:ascii="Times New Roman" w:hAnsi="Times New Roman" w:cs="Times New Roman"/>
          <w:color w:val="000000" w:themeColor="text1"/>
          <w:sz w:val="18"/>
          <w:szCs w:val="18"/>
        </w:rPr>
        <w:t xml:space="preserve"> (</w:t>
      </w:r>
      <w:r w:rsidR="0032390F" w:rsidRPr="003B42EF">
        <w:rPr>
          <w:rFonts w:ascii="Times New Roman" w:hAnsi="Times New Roman" w:cs="Times New Roman"/>
          <w:color w:val="000000" w:themeColor="text1"/>
          <w:sz w:val="18"/>
          <w:szCs w:val="18"/>
        </w:rPr>
        <w:t>obuhvaća uređenje cvjetnog dijela ispred zgrade općine, ostalo se odnosi na</w:t>
      </w:r>
      <w:r w:rsidR="00B04DA1"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sadnj</w:t>
      </w:r>
      <w:r w:rsidR="00B04DA1" w:rsidRPr="003B42EF">
        <w:rPr>
          <w:rFonts w:ascii="Times New Roman" w:hAnsi="Times New Roman" w:cs="Times New Roman"/>
          <w:color w:val="000000" w:themeColor="text1"/>
          <w:sz w:val="18"/>
          <w:szCs w:val="18"/>
        </w:rPr>
        <w:t>u</w:t>
      </w:r>
      <w:r w:rsidRPr="003B42EF">
        <w:rPr>
          <w:rFonts w:ascii="Times New Roman" w:hAnsi="Times New Roman" w:cs="Times New Roman"/>
          <w:color w:val="000000" w:themeColor="text1"/>
          <w:sz w:val="18"/>
          <w:szCs w:val="18"/>
        </w:rPr>
        <w:t xml:space="preserve"> cvijeća na površinama, park </w:t>
      </w:r>
      <w:proofErr w:type="spellStart"/>
      <w:r w:rsidRPr="003B42EF">
        <w:rPr>
          <w:rFonts w:ascii="Times New Roman" w:hAnsi="Times New Roman" w:cs="Times New Roman"/>
          <w:color w:val="000000" w:themeColor="text1"/>
          <w:sz w:val="18"/>
          <w:szCs w:val="18"/>
        </w:rPr>
        <w:t>Ivaki</w:t>
      </w:r>
      <w:proofErr w:type="spellEnd"/>
      <w:r w:rsidRPr="003B42EF">
        <w:rPr>
          <w:rFonts w:ascii="Times New Roman" w:hAnsi="Times New Roman" w:cs="Times New Roman"/>
          <w:color w:val="000000" w:themeColor="text1"/>
          <w:sz w:val="18"/>
          <w:szCs w:val="18"/>
        </w:rPr>
        <w:t>, Zagrebačka, zdenac Trg, i ostalo</w:t>
      </w:r>
      <w:r w:rsidR="00B04DA1" w:rsidRPr="003B42EF">
        <w:rPr>
          <w:rFonts w:ascii="Times New Roman" w:hAnsi="Times New Roman" w:cs="Times New Roman"/>
          <w:color w:val="000000" w:themeColor="text1"/>
          <w:sz w:val="18"/>
          <w:szCs w:val="18"/>
        </w:rPr>
        <w:t xml:space="preserve">, sadnju </w:t>
      </w:r>
      <w:proofErr w:type="spellStart"/>
      <w:r w:rsidR="00B04DA1" w:rsidRPr="003B42EF">
        <w:rPr>
          <w:rFonts w:ascii="Times New Roman" w:hAnsi="Times New Roman" w:cs="Times New Roman"/>
          <w:color w:val="000000" w:themeColor="text1"/>
          <w:sz w:val="18"/>
          <w:szCs w:val="18"/>
        </w:rPr>
        <w:t>ljetnica</w:t>
      </w:r>
      <w:proofErr w:type="spellEnd"/>
      <w:r w:rsidR="00B04DA1" w:rsidRPr="003B42EF">
        <w:rPr>
          <w:rFonts w:ascii="Times New Roman" w:hAnsi="Times New Roman" w:cs="Times New Roman"/>
          <w:color w:val="000000" w:themeColor="text1"/>
          <w:sz w:val="18"/>
          <w:szCs w:val="18"/>
        </w:rPr>
        <w:t xml:space="preserve"> i zimskog cvijeća te sadnju tuja i drugog drveća na javnim površinama</w:t>
      </w:r>
      <w:r w:rsidR="006A6983" w:rsidRPr="003B42EF">
        <w:rPr>
          <w:rFonts w:ascii="Times New Roman" w:hAnsi="Times New Roman" w:cs="Times New Roman"/>
          <w:color w:val="000000" w:themeColor="text1"/>
          <w:sz w:val="18"/>
          <w:szCs w:val="18"/>
        </w:rPr>
        <w:t>)</w:t>
      </w:r>
      <w:r w:rsidR="000E53D6" w:rsidRPr="003B42EF">
        <w:rPr>
          <w:rFonts w:ascii="Times New Roman" w:hAnsi="Times New Roman" w:cs="Times New Roman"/>
          <w:color w:val="000000" w:themeColor="text1"/>
          <w:sz w:val="18"/>
          <w:szCs w:val="18"/>
        </w:rPr>
        <w:t>. Realizirano je manje od planiranog jer je dio cvijeća nabavljen zasebno pa je knjižen pod materijal</w:t>
      </w:r>
      <w:r w:rsidR="006A6983" w:rsidRPr="003B42EF">
        <w:rPr>
          <w:rFonts w:ascii="Times New Roman" w:hAnsi="Times New Roman" w:cs="Times New Roman"/>
          <w:color w:val="000000" w:themeColor="text1"/>
          <w:sz w:val="18"/>
          <w:szCs w:val="18"/>
        </w:rPr>
        <w:t>.</w:t>
      </w:r>
    </w:p>
    <w:p w14:paraId="71B872DA" w14:textId="55ED7F3D" w:rsidR="00B04DA1" w:rsidRPr="003B42EF" w:rsidRDefault="00B04DA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Ostale usluge tekućeg i investicijskog održavanja planirano je 35.000,00 eura, realizirano je 34.743,15 eura ili 99,27% odnosi se na postavu turističkog srca u Poljanici (</w:t>
      </w:r>
      <w:proofErr w:type="spellStart"/>
      <w:r w:rsidRPr="003B42EF">
        <w:rPr>
          <w:rFonts w:ascii="Times New Roman" w:hAnsi="Times New Roman" w:cs="Times New Roman"/>
          <w:color w:val="000000" w:themeColor="text1"/>
          <w:sz w:val="18"/>
          <w:szCs w:val="18"/>
        </w:rPr>
        <w:t>Gleci</w:t>
      </w:r>
      <w:proofErr w:type="spellEnd"/>
      <w:r w:rsidRPr="003B42EF">
        <w:rPr>
          <w:rFonts w:ascii="Times New Roman" w:hAnsi="Times New Roman" w:cs="Times New Roman"/>
          <w:color w:val="000000" w:themeColor="text1"/>
          <w:sz w:val="18"/>
          <w:szCs w:val="18"/>
        </w:rPr>
        <w:t>), postave znakova, popravke dječjih igrališta</w:t>
      </w:r>
      <w:r w:rsidR="006E6CBF" w:rsidRPr="003B42EF">
        <w:rPr>
          <w:rFonts w:ascii="Times New Roman" w:hAnsi="Times New Roman" w:cs="Times New Roman"/>
          <w:color w:val="000000" w:themeColor="text1"/>
          <w:sz w:val="18"/>
          <w:szCs w:val="18"/>
        </w:rPr>
        <w:t xml:space="preserve">, </w:t>
      </w:r>
      <w:proofErr w:type="spellStart"/>
      <w:r w:rsidR="006E6CBF" w:rsidRPr="003B42EF">
        <w:rPr>
          <w:rFonts w:ascii="Times New Roman" w:hAnsi="Times New Roman" w:cs="Times New Roman"/>
          <w:color w:val="000000" w:themeColor="text1"/>
          <w:sz w:val="18"/>
          <w:szCs w:val="18"/>
        </w:rPr>
        <w:t>malčanje</w:t>
      </w:r>
      <w:proofErr w:type="spellEnd"/>
      <w:r w:rsidR="006E6CBF" w:rsidRPr="003B42EF">
        <w:rPr>
          <w:rFonts w:ascii="Times New Roman" w:hAnsi="Times New Roman" w:cs="Times New Roman"/>
          <w:color w:val="000000" w:themeColor="text1"/>
          <w:sz w:val="18"/>
          <w:szCs w:val="18"/>
        </w:rPr>
        <w:t xml:space="preserve"> površina općine</w:t>
      </w:r>
      <w:r w:rsidR="000E53D6" w:rsidRPr="003B42EF">
        <w:rPr>
          <w:rFonts w:ascii="Times New Roman" w:hAnsi="Times New Roman" w:cs="Times New Roman"/>
          <w:color w:val="000000" w:themeColor="text1"/>
          <w:sz w:val="18"/>
          <w:szCs w:val="18"/>
        </w:rPr>
        <w:t>.</w:t>
      </w:r>
    </w:p>
    <w:p w14:paraId="539309A3" w14:textId="39EAF91B"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Ugovori o djelu – planirano </w:t>
      </w:r>
      <w:r w:rsidR="006115EE" w:rsidRPr="003B42EF">
        <w:rPr>
          <w:rFonts w:ascii="Times New Roman" w:hAnsi="Times New Roman" w:cs="Times New Roman"/>
          <w:color w:val="000000" w:themeColor="text1"/>
          <w:sz w:val="18"/>
          <w:szCs w:val="18"/>
        </w:rPr>
        <w:t>14</w:t>
      </w:r>
      <w:r w:rsidR="00580079" w:rsidRPr="003B42EF">
        <w:rPr>
          <w:rFonts w:ascii="Times New Roman" w:hAnsi="Times New Roman" w:cs="Times New Roman"/>
          <w:color w:val="000000" w:themeColor="text1"/>
          <w:sz w:val="18"/>
          <w:szCs w:val="18"/>
        </w:rPr>
        <w:t xml:space="preserve">.636,00 </w:t>
      </w:r>
      <w:r w:rsidR="006E6CBF"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6E6CBF" w:rsidRPr="003B42EF">
        <w:rPr>
          <w:rFonts w:ascii="Times New Roman" w:hAnsi="Times New Roman" w:cs="Times New Roman"/>
          <w:color w:val="000000" w:themeColor="text1"/>
          <w:sz w:val="18"/>
          <w:szCs w:val="18"/>
        </w:rPr>
        <w:t>6.857,73 eura ili 46,86%</w:t>
      </w:r>
      <w:r w:rsidR="000E53D6" w:rsidRPr="003B42EF">
        <w:rPr>
          <w:rFonts w:ascii="Times New Roman" w:hAnsi="Times New Roman" w:cs="Times New Roman"/>
          <w:color w:val="000000" w:themeColor="text1"/>
          <w:sz w:val="18"/>
          <w:szCs w:val="18"/>
        </w:rPr>
        <w:t>, planirano je više nego je bilo potrebe prema očekivanjima iz prošlog razdoblja</w:t>
      </w:r>
      <w:r w:rsidR="006E6CBF" w:rsidRPr="003B42EF">
        <w:rPr>
          <w:rFonts w:ascii="Times New Roman" w:hAnsi="Times New Roman" w:cs="Times New Roman"/>
          <w:color w:val="000000" w:themeColor="text1"/>
          <w:sz w:val="18"/>
          <w:szCs w:val="18"/>
        </w:rPr>
        <w:t>.</w:t>
      </w:r>
    </w:p>
    <w:p w14:paraId="6FC7B40D" w14:textId="2E513031" w:rsidR="00A91C2F" w:rsidRPr="003B42EF" w:rsidRDefault="00A91C2F"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Komunalne usluge – poljoprivredni redar – planirano </w:t>
      </w:r>
      <w:r w:rsidR="006E6CBF" w:rsidRPr="003B42EF">
        <w:rPr>
          <w:rFonts w:ascii="Times New Roman" w:hAnsi="Times New Roman" w:cs="Times New Roman"/>
          <w:color w:val="000000" w:themeColor="text1"/>
          <w:sz w:val="18"/>
          <w:szCs w:val="18"/>
        </w:rPr>
        <w:t>9.828,00 eura</w:t>
      </w:r>
      <w:r w:rsidRPr="003B42EF">
        <w:rPr>
          <w:rFonts w:ascii="Times New Roman" w:hAnsi="Times New Roman" w:cs="Times New Roman"/>
          <w:color w:val="000000" w:themeColor="text1"/>
          <w:sz w:val="18"/>
          <w:szCs w:val="18"/>
        </w:rPr>
        <w:t xml:space="preserve">, realizirano </w:t>
      </w:r>
      <w:r w:rsidR="006E6CBF" w:rsidRPr="003B42EF">
        <w:rPr>
          <w:rFonts w:ascii="Times New Roman" w:hAnsi="Times New Roman" w:cs="Times New Roman"/>
          <w:color w:val="000000" w:themeColor="text1"/>
          <w:sz w:val="18"/>
          <w:szCs w:val="18"/>
        </w:rPr>
        <w:t>9.827,76 eura ili 100%</w:t>
      </w:r>
      <w:r w:rsidR="000E53D6" w:rsidRPr="003B42EF">
        <w:rPr>
          <w:rFonts w:ascii="Times New Roman" w:hAnsi="Times New Roman" w:cs="Times New Roman"/>
          <w:color w:val="000000" w:themeColor="text1"/>
          <w:sz w:val="18"/>
          <w:szCs w:val="18"/>
        </w:rPr>
        <w:t>.</w:t>
      </w:r>
    </w:p>
    <w:p w14:paraId="4E38B9AE" w14:textId="0663661E" w:rsidR="006E6CBF" w:rsidRPr="003B42EF" w:rsidRDefault="006E6CBF"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odvodnog kanala (</w:t>
      </w:r>
      <w:proofErr w:type="spellStart"/>
      <w:r w:rsidRPr="003B42EF">
        <w:rPr>
          <w:rFonts w:ascii="Times New Roman" w:hAnsi="Times New Roman" w:cs="Times New Roman"/>
          <w:color w:val="000000" w:themeColor="text1"/>
          <w:sz w:val="18"/>
          <w:szCs w:val="18"/>
        </w:rPr>
        <w:t>zacjevljenje</w:t>
      </w:r>
      <w:proofErr w:type="spellEnd"/>
      <w:r w:rsidRPr="003B42EF">
        <w:rPr>
          <w:rFonts w:ascii="Times New Roman" w:hAnsi="Times New Roman" w:cs="Times New Roman"/>
          <w:color w:val="000000" w:themeColor="text1"/>
          <w:sz w:val="18"/>
          <w:szCs w:val="18"/>
        </w:rPr>
        <w:t xml:space="preserve">) LAZ BREZOVICA </w:t>
      </w:r>
      <w:r w:rsidR="00E62DEA" w:rsidRPr="003B42EF">
        <w:rPr>
          <w:rFonts w:ascii="Times New Roman" w:hAnsi="Times New Roman" w:cs="Times New Roman"/>
          <w:color w:val="000000" w:themeColor="text1"/>
          <w:sz w:val="18"/>
          <w:szCs w:val="18"/>
        </w:rPr>
        <w:t>planirano 16.500,00 eura, realizirano 16.350,00 eura ili 99,09%</w:t>
      </w:r>
      <w:r w:rsidR="000E53D6" w:rsidRPr="003B42EF">
        <w:rPr>
          <w:rFonts w:ascii="Times New Roman" w:hAnsi="Times New Roman" w:cs="Times New Roman"/>
          <w:color w:val="000000" w:themeColor="text1"/>
          <w:sz w:val="18"/>
          <w:szCs w:val="18"/>
        </w:rPr>
        <w:t>.</w:t>
      </w:r>
    </w:p>
    <w:p w14:paraId="21C1638C" w14:textId="2E1A000A"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RASHODI ZA UREĐAJE I JAVNU RASVJETU (</w:t>
      </w:r>
      <w:r w:rsidR="00E62DEA" w:rsidRPr="003B42EF">
        <w:rPr>
          <w:rFonts w:ascii="Times New Roman" w:hAnsi="Times New Roman" w:cs="Times New Roman"/>
          <w:color w:val="000000" w:themeColor="text1"/>
          <w:sz w:val="18"/>
          <w:szCs w:val="18"/>
        </w:rPr>
        <w:t xml:space="preserve">planirano 144.032,00 eura, </w:t>
      </w:r>
      <w:r w:rsidRPr="003B42EF">
        <w:rPr>
          <w:rFonts w:ascii="Times New Roman" w:hAnsi="Times New Roman" w:cs="Times New Roman"/>
          <w:color w:val="000000" w:themeColor="text1"/>
          <w:sz w:val="18"/>
          <w:szCs w:val="18"/>
        </w:rPr>
        <w:t xml:space="preserve">realizirano </w:t>
      </w:r>
      <w:r w:rsidR="00E62DEA" w:rsidRPr="003B42EF">
        <w:rPr>
          <w:rFonts w:ascii="Times New Roman" w:hAnsi="Times New Roman" w:cs="Times New Roman"/>
          <w:color w:val="000000" w:themeColor="text1"/>
          <w:sz w:val="18"/>
          <w:szCs w:val="18"/>
        </w:rPr>
        <w:t>114.906,47 eura ili 79,78%</w:t>
      </w:r>
      <w:r w:rsidRPr="003B42EF">
        <w:rPr>
          <w:rFonts w:ascii="Times New Roman" w:hAnsi="Times New Roman" w:cs="Times New Roman"/>
          <w:color w:val="000000" w:themeColor="text1"/>
          <w:sz w:val="18"/>
          <w:szCs w:val="18"/>
        </w:rPr>
        <w:t>)</w:t>
      </w:r>
    </w:p>
    <w:p w14:paraId="0F037BDB" w14:textId="4C71ECA4"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tekućeg i investicijskog održavanja javne rasvjete </w:t>
      </w:r>
      <w:r w:rsidR="006057B4" w:rsidRPr="003B42EF">
        <w:rPr>
          <w:rFonts w:ascii="Times New Roman" w:hAnsi="Times New Roman" w:cs="Times New Roman"/>
          <w:color w:val="000000" w:themeColor="text1"/>
          <w:sz w:val="18"/>
          <w:szCs w:val="18"/>
        </w:rPr>
        <w:t>planirano 19.272,00 eura, realizirano 19.288,03 eura ili 100,08%</w:t>
      </w:r>
      <w:r w:rsidR="00580079" w:rsidRPr="003B42EF">
        <w:rPr>
          <w:rFonts w:ascii="Times New Roman" w:hAnsi="Times New Roman" w:cs="Times New Roman"/>
          <w:color w:val="000000" w:themeColor="text1"/>
          <w:sz w:val="18"/>
          <w:szCs w:val="18"/>
        </w:rPr>
        <w:t xml:space="preserve"> (obuhvaća održavanje javne rasvjete na području Općine prema sklopljenom ugovoru)</w:t>
      </w:r>
      <w:r w:rsidR="00CB4C6D" w:rsidRPr="003B42EF">
        <w:rPr>
          <w:rFonts w:ascii="Times New Roman" w:hAnsi="Times New Roman" w:cs="Times New Roman"/>
          <w:color w:val="000000" w:themeColor="text1"/>
          <w:sz w:val="18"/>
          <w:szCs w:val="18"/>
        </w:rPr>
        <w:t>.</w:t>
      </w:r>
    </w:p>
    <w:p w14:paraId="5090FA50" w14:textId="59DE872B"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Energija – električna energija za javnu rasvjetu planirano </w:t>
      </w:r>
      <w:r w:rsidR="00580079" w:rsidRPr="003B42EF">
        <w:rPr>
          <w:rFonts w:ascii="Times New Roman" w:hAnsi="Times New Roman" w:cs="Times New Roman"/>
          <w:color w:val="000000" w:themeColor="text1"/>
          <w:sz w:val="18"/>
          <w:szCs w:val="18"/>
        </w:rPr>
        <w:t xml:space="preserve">79.634,00 </w:t>
      </w:r>
      <w:r w:rsidR="00E62DE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realizirano</w:t>
      </w:r>
      <w:r w:rsidR="00580079" w:rsidRPr="003B42EF">
        <w:rPr>
          <w:rFonts w:ascii="Times New Roman" w:hAnsi="Times New Roman" w:cs="Times New Roman"/>
          <w:color w:val="000000" w:themeColor="text1"/>
          <w:sz w:val="18"/>
          <w:szCs w:val="18"/>
        </w:rPr>
        <w:t xml:space="preserve"> </w:t>
      </w:r>
      <w:r w:rsidR="00E62DEA" w:rsidRPr="003B42EF">
        <w:rPr>
          <w:rFonts w:ascii="Times New Roman" w:hAnsi="Times New Roman" w:cs="Times New Roman"/>
          <w:color w:val="000000" w:themeColor="text1"/>
          <w:sz w:val="18"/>
          <w:szCs w:val="18"/>
        </w:rPr>
        <w:t>59.206,93 eura ili 74,35%, zbog Odluke Vlade iznos je manji zbog umanjenja električne energije a pretpostavljalo se da će se možda mjera ukinuti</w:t>
      </w:r>
      <w:r w:rsidRPr="003B42EF">
        <w:rPr>
          <w:rFonts w:ascii="Times New Roman" w:hAnsi="Times New Roman" w:cs="Times New Roman"/>
          <w:color w:val="000000" w:themeColor="text1"/>
          <w:sz w:val="18"/>
          <w:szCs w:val="18"/>
        </w:rPr>
        <w:t xml:space="preserve">. </w:t>
      </w:r>
    </w:p>
    <w:p w14:paraId="10A688BF" w14:textId="1CEB2C02"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Naknada za energetsku usluge – rate za New </w:t>
      </w:r>
      <w:proofErr w:type="spellStart"/>
      <w:r w:rsidRPr="003B42EF">
        <w:rPr>
          <w:rFonts w:ascii="Times New Roman" w:hAnsi="Times New Roman" w:cs="Times New Roman"/>
          <w:color w:val="000000" w:themeColor="text1"/>
          <w:sz w:val="18"/>
          <w:szCs w:val="18"/>
        </w:rPr>
        <w:t>light</w:t>
      </w:r>
      <w:proofErr w:type="spellEnd"/>
      <w:r w:rsidRPr="003B42EF">
        <w:rPr>
          <w:rFonts w:ascii="Times New Roman" w:hAnsi="Times New Roman" w:cs="Times New Roman"/>
          <w:color w:val="000000" w:themeColor="text1"/>
          <w:sz w:val="18"/>
          <w:szCs w:val="18"/>
        </w:rPr>
        <w:t xml:space="preserve"> rasvjetu </w:t>
      </w:r>
      <w:r w:rsidR="00580079"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planirano 3</w:t>
      </w:r>
      <w:r w:rsidR="00580079" w:rsidRPr="003B42EF">
        <w:rPr>
          <w:rFonts w:ascii="Times New Roman" w:hAnsi="Times New Roman" w:cs="Times New Roman"/>
          <w:color w:val="000000" w:themeColor="text1"/>
          <w:sz w:val="18"/>
          <w:szCs w:val="18"/>
        </w:rPr>
        <w:t xml:space="preserve">9.817,00 </w:t>
      </w:r>
      <w:r w:rsidR="00E62DE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E62DEA" w:rsidRPr="003B42EF">
        <w:rPr>
          <w:rFonts w:ascii="Times New Roman" w:hAnsi="Times New Roman" w:cs="Times New Roman"/>
          <w:color w:val="000000" w:themeColor="text1"/>
          <w:sz w:val="18"/>
          <w:szCs w:val="18"/>
        </w:rPr>
        <w:t>36.262,05 eura ili 91.07 % realizacija je manja jer se ispostavljeno 11 od 12</w:t>
      </w:r>
      <w:r w:rsidR="007C5C86" w:rsidRPr="003B42EF">
        <w:rPr>
          <w:rFonts w:ascii="Times New Roman" w:hAnsi="Times New Roman" w:cs="Times New Roman"/>
          <w:color w:val="000000" w:themeColor="text1"/>
          <w:sz w:val="18"/>
          <w:szCs w:val="18"/>
        </w:rPr>
        <w:t xml:space="preserve"> mjesečnih</w:t>
      </w:r>
      <w:r w:rsidR="00E62DEA" w:rsidRPr="003B42EF">
        <w:rPr>
          <w:rFonts w:ascii="Times New Roman" w:hAnsi="Times New Roman" w:cs="Times New Roman"/>
          <w:color w:val="000000" w:themeColor="text1"/>
          <w:sz w:val="18"/>
          <w:szCs w:val="18"/>
        </w:rPr>
        <w:t xml:space="preserve"> rata</w:t>
      </w:r>
      <w:r w:rsidR="007C5C86" w:rsidRPr="003B42EF">
        <w:rPr>
          <w:rFonts w:ascii="Times New Roman" w:hAnsi="Times New Roman" w:cs="Times New Roman"/>
          <w:color w:val="000000" w:themeColor="text1"/>
          <w:sz w:val="18"/>
          <w:szCs w:val="18"/>
        </w:rPr>
        <w:t>.</w:t>
      </w:r>
    </w:p>
    <w:p w14:paraId="5D741E9D" w14:textId="0C3E0A28"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Materijal za tekuće i invest</w:t>
      </w:r>
      <w:r w:rsidR="007C5C86" w:rsidRPr="003B42EF">
        <w:rPr>
          <w:rFonts w:ascii="Times New Roman" w:hAnsi="Times New Roman" w:cs="Times New Roman"/>
          <w:color w:val="000000" w:themeColor="text1"/>
          <w:sz w:val="18"/>
          <w:szCs w:val="18"/>
        </w:rPr>
        <w:t>icijsko</w:t>
      </w:r>
      <w:r w:rsidRPr="003B42EF">
        <w:rPr>
          <w:rFonts w:ascii="Times New Roman" w:hAnsi="Times New Roman" w:cs="Times New Roman"/>
          <w:color w:val="000000" w:themeColor="text1"/>
          <w:sz w:val="18"/>
          <w:szCs w:val="18"/>
        </w:rPr>
        <w:t xml:space="preserve"> održavanje javne rasvjete – planirano </w:t>
      </w:r>
      <w:r w:rsidR="00580079" w:rsidRPr="003B42EF">
        <w:rPr>
          <w:rFonts w:ascii="Times New Roman" w:hAnsi="Times New Roman" w:cs="Times New Roman"/>
          <w:color w:val="000000" w:themeColor="text1"/>
          <w:sz w:val="18"/>
          <w:szCs w:val="18"/>
        </w:rPr>
        <w:t xml:space="preserve">5.309,00 </w:t>
      </w:r>
      <w:r w:rsidR="007C5C86"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580079" w:rsidRPr="003B42EF">
        <w:rPr>
          <w:rFonts w:ascii="Times New Roman" w:hAnsi="Times New Roman" w:cs="Times New Roman"/>
          <w:color w:val="000000" w:themeColor="text1"/>
          <w:sz w:val="18"/>
          <w:szCs w:val="18"/>
        </w:rPr>
        <w:t>realizacij</w:t>
      </w:r>
      <w:r w:rsidR="007C5C86" w:rsidRPr="003B42EF">
        <w:rPr>
          <w:rFonts w:ascii="Times New Roman" w:hAnsi="Times New Roman" w:cs="Times New Roman"/>
          <w:color w:val="000000" w:themeColor="text1"/>
          <w:sz w:val="18"/>
          <w:szCs w:val="18"/>
        </w:rPr>
        <w:t>a je 149,48 eura ili 2,82% iz računa nije izdvajan materijal za održavanje javne rasvjete te nije posebno bilo zamjena svjetiljki koje su mijenjane izvan ugovora o održavanju javne rasvjete.</w:t>
      </w:r>
    </w:p>
    <w:p w14:paraId="4287DB40" w14:textId="30D9BE0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ODRŽAVANJE UREĐAJA VODOOPSKRBE (</w:t>
      </w:r>
      <w:r w:rsidR="007C5C86" w:rsidRPr="003B42EF">
        <w:rPr>
          <w:rFonts w:ascii="Times New Roman" w:hAnsi="Times New Roman" w:cs="Times New Roman"/>
          <w:color w:val="000000" w:themeColor="text1"/>
          <w:sz w:val="18"/>
          <w:szCs w:val="18"/>
        </w:rPr>
        <w:t xml:space="preserve">planirano 57.011,00 eura, </w:t>
      </w:r>
      <w:r w:rsidRPr="003B42EF">
        <w:rPr>
          <w:rFonts w:ascii="Times New Roman" w:hAnsi="Times New Roman" w:cs="Times New Roman"/>
          <w:color w:val="000000" w:themeColor="text1"/>
          <w:sz w:val="18"/>
          <w:szCs w:val="18"/>
        </w:rPr>
        <w:t xml:space="preserve">realizirano </w:t>
      </w:r>
      <w:r w:rsidR="007C5C86" w:rsidRPr="003B42EF">
        <w:rPr>
          <w:rFonts w:ascii="Times New Roman" w:hAnsi="Times New Roman" w:cs="Times New Roman"/>
          <w:color w:val="000000" w:themeColor="text1"/>
          <w:sz w:val="18"/>
          <w:szCs w:val="18"/>
        </w:rPr>
        <w:t>57.010,20 eura ili 100,00%</w:t>
      </w:r>
      <w:r w:rsidRPr="003B42EF">
        <w:rPr>
          <w:rFonts w:ascii="Times New Roman" w:hAnsi="Times New Roman" w:cs="Times New Roman"/>
          <w:color w:val="000000" w:themeColor="text1"/>
          <w:sz w:val="18"/>
          <w:szCs w:val="18"/>
        </w:rPr>
        <w:t>)</w:t>
      </w:r>
    </w:p>
    <w:p w14:paraId="77A9853D" w14:textId="49902E4A" w:rsidR="000D721C" w:rsidRPr="003B42EF" w:rsidRDefault="00097CF3"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Materijal i dijelovi za tekuće i investicijsko održavanje – planirano </w:t>
      </w:r>
      <w:r w:rsidR="007C5C86" w:rsidRPr="003B42EF">
        <w:rPr>
          <w:rFonts w:ascii="Times New Roman" w:hAnsi="Times New Roman" w:cs="Times New Roman"/>
          <w:color w:val="000000" w:themeColor="text1"/>
          <w:sz w:val="18"/>
          <w:szCs w:val="18"/>
        </w:rPr>
        <w:t>70,00 eura</w:t>
      </w:r>
      <w:r w:rsidRPr="003B42EF">
        <w:rPr>
          <w:rFonts w:ascii="Times New Roman" w:hAnsi="Times New Roman" w:cs="Times New Roman"/>
          <w:color w:val="000000" w:themeColor="text1"/>
          <w:sz w:val="18"/>
          <w:szCs w:val="18"/>
        </w:rPr>
        <w:t>,</w:t>
      </w:r>
      <w:r w:rsidR="007E15B6"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realizacij</w:t>
      </w:r>
      <w:r w:rsidR="007E15B6" w:rsidRPr="003B42EF">
        <w:rPr>
          <w:rFonts w:ascii="Times New Roman" w:hAnsi="Times New Roman" w:cs="Times New Roman"/>
          <w:color w:val="000000" w:themeColor="text1"/>
          <w:sz w:val="18"/>
          <w:szCs w:val="18"/>
        </w:rPr>
        <w:t xml:space="preserve">a </w:t>
      </w:r>
      <w:r w:rsidR="007C5C86" w:rsidRPr="003B42EF">
        <w:rPr>
          <w:rFonts w:ascii="Times New Roman" w:hAnsi="Times New Roman" w:cs="Times New Roman"/>
          <w:color w:val="000000" w:themeColor="text1"/>
          <w:sz w:val="18"/>
          <w:szCs w:val="18"/>
        </w:rPr>
        <w:t>69,48</w:t>
      </w:r>
      <w:r w:rsidR="00356FAF" w:rsidRPr="003B42EF">
        <w:rPr>
          <w:rFonts w:ascii="Times New Roman" w:hAnsi="Times New Roman" w:cs="Times New Roman"/>
          <w:color w:val="000000" w:themeColor="text1"/>
          <w:sz w:val="18"/>
          <w:szCs w:val="18"/>
        </w:rPr>
        <w:t xml:space="preserve"> eura</w:t>
      </w:r>
      <w:r w:rsidR="00CB4C6D" w:rsidRPr="003B42EF">
        <w:rPr>
          <w:rFonts w:ascii="Times New Roman" w:hAnsi="Times New Roman" w:cs="Times New Roman"/>
          <w:color w:val="000000" w:themeColor="text1"/>
          <w:sz w:val="18"/>
          <w:szCs w:val="18"/>
        </w:rPr>
        <w:t>.</w:t>
      </w:r>
    </w:p>
    <w:p w14:paraId="42C664A5" w14:textId="3B4C9723"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tekućeg i investicijskog održavanja vodovoda– planirano </w:t>
      </w:r>
      <w:r w:rsidR="00356FAF" w:rsidRPr="003B42EF">
        <w:rPr>
          <w:rFonts w:ascii="Times New Roman" w:hAnsi="Times New Roman" w:cs="Times New Roman"/>
          <w:color w:val="000000" w:themeColor="text1"/>
          <w:sz w:val="18"/>
          <w:szCs w:val="18"/>
        </w:rPr>
        <w:t>59.941,00 eura</w:t>
      </w:r>
      <w:r w:rsidRPr="003B42EF">
        <w:rPr>
          <w:rFonts w:ascii="Times New Roman" w:hAnsi="Times New Roman" w:cs="Times New Roman"/>
          <w:color w:val="000000" w:themeColor="text1"/>
          <w:sz w:val="18"/>
          <w:szCs w:val="18"/>
        </w:rPr>
        <w:t>, realizirano</w:t>
      </w:r>
      <w:r w:rsidR="008E5783" w:rsidRPr="003B42EF">
        <w:rPr>
          <w:rFonts w:ascii="Times New Roman" w:hAnsi="Times New Roman" w:cs="Times New Roman"/>
          <w:color w:val="000000" w:themeColor="text1"/>
          <w:sz w:val="18"/>
          <w:szCs w:val="18"/>
        </w:rPr>
        <w:t xml:space="preserve"> </w:t>
      </w:r>
      <w:r w:rsidR="00356FAF" w:rsidRPr="003B42EF">
        <w:rPr>
          <w:rFonts w:ascii="Times New Roman" w:hAnsi="Times New Roman" w:cs="Times New Roman"/>
          <w:color w:val="000000" w:themeColor="text1"/>
          <w:sz w:val="18"/>
          <w:szCs w:val="18"/>
        </w:rPr>
        <w:t>59.940,72 eura</w:t>
      </w:r>
      <w:r w:rsidR="00CB140B" w:rsidRPr="003B42EF">
        <w:rPr>
          <w:rFonts w:ascii="Times New Roman" w:hAnsi="Times New Roman" w:cs="Times New Roman"/>
          <w:color w:val="000000" w:themeColor="text1"/>
          <w:sz w:val="18"/>
          <w:szCs w:val="18"/>
        </w:rPr>
        <w:t xml:space="preserve"> (obuhvaća popravke i održavanje vodovoda Laz i vodovoda Marija Bistrica od strane komunalnog poduzeća Lijepa Bistrica d.o.o.</w:t>
      </w:r>
      <w:r w:rsidR="00356FAF" w:rsidRPr="003B42EF">
        <w:rPr>
          <w:rFonts w:ascii="Times New Roman" w:hAnsi="Times New Roman" w:cs="Times New Roman"/>
          <w:color w:val="000000" w:themeColor="text1"/>
          <w:sz w:val="18"/>
          <w:szCs w:val="18"/>
        </w:rPr>
        <w:t xml:space="preserve"> do ožujka 2025. jer nakon toga vodovod je predan Zagorskom vodovodu</w:t>
      </w:r>
      <w:r w:rsidR="00CB140B" w:rsidRPr="003B42EF">
        <w:rPr>
          <w:rFonts w:ascii="Times New Roman" w:hAnsi="Times New Roman" w:cs="Times New Roman"/>
          <w:color w:val="000000" w:themeColor="text1"/>
          <w:sz w:val="18"/>
          <w:szCs w:val="18"/>
        </w:rPr>
        <w:t>)</w:t>
      </w:r>
      <w:r w:rsidR="00CB4C6D" w:rsidRPr="003B42EF">
        <w:rPr>
          <w:rFonts w:ascii="Times New Roman" w:hAnsi="Times New Roman" w:cs="Times New Roman"/>
          <w:color w:val="000000" w:themeColor="text1"/>
          <w:sz w:val="18"/>
          <w:szCs w:val="18"/>
        </w:rPr>
        <w:t>.</w:t>
      </w:r>
    </w:p>
    <w:p w14:paraId="6C68E056" w14:textId="6C08484B"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SANACIJA KLIZIŠTA (</w:t>
      </w:r>
      <w:r w:rsidR="00356FAF" w:rsidRPr="003B42EF">
        <w:rPr>
          <w:rFonts w:ascii="Times New Roman" w:hAnsi="Times New Roman" w:cs="Times New Roman"/>
          <w:color w:val="000000" w:themeColor="text1"/>
          <w:sz w:val="18"/>
          <w:szCs w:val="18"/>
        </w:rPr>
        <w:t xml:space="preserve">planirano  92.344,00 eura </w:t>
      </w:r>
      <w:r w:rsidRPr="003B42EF">
        <w:rPr>
          <w:rFonts w:ascii="Times New Roman" w:hAnsi="Times New Roman" w:cs="Times New Roman"/>
          <w:color w:val="000000" w:themeColor="text1"/>
          <w:sz w:val="18"/>
          <w:szCs w:val="18"/>
        </w:rPr>
        <w:t xml:space="preserve">realizirano </w:t>
      </w:r>
      <w:r w:rsidR="00356FAF" w:rsidRPr="003B42EF">
        <w:rPr>
          <w:rFonts w:ascii="Times New Roman" w:hAnsi="Times New Roman" w:cs="Times New Roman"/>
          <w:color w:val="000000" w:themeColor="text1"/>
          <w:sz w:val="18"/>
          <w:szCs w:val="18"/>
        </w:rPr>
        <w:t>92.343,09 eura ili 100,00%</w:t>
      </w:r>
      <w:r w:rsidRPr="003B42EF">
        <w:rPr>
          <w:rFonts w:ascii="Times New Roman" w:hAnsi="Times New Roman" w:cs="Times New Roman"/>
          <w:color w:val="000000" w:themeColor="text1"/>
          <w:sz w:val="18"/>
          <w:szCs w:val="18"/>
        </w:rPr>
        <w:t>)</w:t>
      </w:r>
    </w:p>
    <w:p w14:paraId="0835F2D9" w14:textId="40CC0A83" w:rsidR="00814D79" w:rsidRPr="003B42EF" w:rsidRDefault="00814D79" w:rsidP="006A4B81">
      <w:pPr>
        <w:pStyle w:val="Odlomakpopisa"/>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 xml:space="preserve">KLIZIŠTE </w:t>
      </w:r>
      <w:r w:rsidR="00AD5E31" w:rsidRPr="003B42EF">
        <w:rPr>
          <w:rFonts w:ascii="Times New Roman" w:hAnsi="Times New Roman" w:cs="Times New Roman"/>
          <w:color w:val="000000" w:themeColor="text1"/>
          <w:sz w:val="18"/>
          <w:szCs w:val="18"/>
          <w:u w:val="single"/>
        </w:rPr>
        <w:t xml:space="preserve">GLOBANI GLOBOČEC 240D NC1-007 </w:t>
      </w:r>
      <w:r w:rsidR="00AD5E31" w:rsidRPr="003B42EF">
        <w:rPr>
          <w:rFonts w:ascii="Times New Roman" w:hAnsi="Times New Roman" w:cs="Times New Roman"/>
          <w:color w:val="000000" w:themeColor="text1"/>
          <w:sz w:val="18"/>
          <w:szCs w:val="18"/>
        </w:rPr>
        <w:t>(ukupna investicija 82.593,09 eura)</w:t>
      </w:r>
      <w:r w:rsidR="00AD5E31" w:rsidRPr="003B42EF">
        <w:rPr>
          <w:rFonts w:ascii="Times New Roman" w:hAnsi="Times New Roman" w:cs="Times New Roman"/>
          <w:color w:val="000000" w:themeColor="text1"/>
          <w:sz w:val="18"/>
          <w:szCs w:val="18"/>
          <w:u w:val="single"/>
        </w:rPr>
        <w:t xml:space="preserve"> </w:t>
      </w:r>
      <w:r w:rsidR="00AD5E31" w:rsidRPr="003B42EF">
        <w:rPr>
          <w:rFonts w:ascii="Times New Roman" w:hAnsi="Times New Roman" w:cs="Times New Roman"/>
          <w:color w:val="000000" w:themeColor="text1"/>
          <w:sz w:val="18"/>
          <w:szCs w:val="18"/>
        </w:rPr>
        <w:t>planirano je iz dva izvora iz izvora opći prihodi i primici planirano je 28.219,00 eura, realizirano je 28.218,09 eura. Iz izvora pomoći Hrvatskih voda planirano je i realizirano 50.000,00 eura.</w:t>
      </w:r>
    </w:p>
    <w:p w14:paraId="36F69E96" w14:textId="77777777" w:rsidR="00AD5E31" w:rsidRPr="003B42EF" w:rsidRDefault="00AD5E31" w:rsidP="00AD5E31">
      <w:pPr>
        <w:pStyle w:val="Odlomakpopisa"/>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 xml:space="preserve">Stručni nadzor </w:t>
      </w:r>
      <w:r w:rsidRPr="003B42EF">
        <w:rPr>
          <w:rFonts w:ascii="Times New Roman" w:hAnsi="Times New Roman" w:cs="Times New Roman"/>
          <w:color w:val="000000" w:themeColor="text1"/>
          <w:sz w:val="18"/>
          <w:szCs w:val="18"/>
        </w:rPr>
        <w:t xml:space="preserve">nad sanacijom klizišta </w:t>
      </w:r>
      <w:proofErr w:type="spellStart"/>
      <w:r w:rsidRPr="003B42EF">
        <w:rPr>
          <w:rFonts w:ascii="Times New Roman" w:hAnsi="Times New Roman" w:cs="Times New Roman"/>
          <w:color w:val="000000" w:themeColor="text1"/>
          <w:sz w:val="18"/>
          <w:szCs w:val="18"/>
        </w:rPr>
        <w:t>Globani</w:t>
      </w:r>
      <w:proofErr w:type="spellEnd"/>
      <w:r w:rsidRPr="003B42EF">
        <w:rPr>
          <w:rFonts w:ascii="Times New Roman" w:hAnsi="Times New Roman" w:cs="Times New Roman"/>
          <w:color w:val="000000" w:themeColor="text1"/>
          <w:sz w:val="18"/>
          <w:szCs w:val="18"/>
        </w:rPr>
        <w:t xml:space="preserve"> planirano i realizirano je 4.375,00 eura.</w:t>
      </w:r>
      <w:bookmarkStart w:id="5" w:name="_Hlk146097446"/>
    </w:p>
    <w:p w14:paraId="275724F3" w14:textId="2E2EA102" w:rsidR="00AB77F4" w:rsidRPr="003B42EF" w:rsidRDefault="00005061" w:rsidP="00AD5E31">
      <w:pPr>
        <w:pStyle w:val="Odlomakpopisa"/>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Projekt sanacije klizišta </w:t>
      </w:r>
      <w:r w:rsidR="00AD5E31"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w:t>
      </w:r>
      <w:bookmarkEnd w:id="5"/>
      <w:r w:rsidR="00AD5E31" w:rsidRPr="003B42EF">
        <w:rPr>
          <w:rFonts w:ascii="Times New Roman" w:hAnsi="Times New Roman" w:cs="Times New Roman"/>
          <w:color w:val="000000" w:themeColor="text1"/>
          <w:sz w:val="18"/>
          <w:szCs w:val="18"/>
        </w:rPr>
        <w:t xml:space="preserve">SELNICA NC2-031 </w:t>
      </w:r>
      <w:proofErr w:type="spellStart"/>
      <w:r w:rsidR="00AD5E31" w:rsidRPr="003B42EF">
        <w:rPr>
          <w:rFonts w:ascii="Times New Roman" w:hAnsi="Times New Roman" w:cs="Times New Roman"/>
          <w:color w:val="000000" w:themeColor="text1"/>
          <w:sz w:val="18"/>
          <w:szCs w:val="18"/>
        </w:rPr>
        <w:t>Mitrečići</w:t>
      </w:r>
      <w:proofErr w:type="spellEnd"/>
      <w:r w:rsidR="00AD5E31" w:rsidRPr="003B42EF">
        <w:rPr>
          <w:rFonts w:ascii="Times New Roman" w:hAnsi="Times New Roman" w:cs="Times New Roman"/>
          <w:color w:val="000000" w:themeColor="text1"/>
          <w:sz w:val="18"/>
          <w:szCs w:val="18"/>
        </w:rPr>
        <w:t xml:space="preserve"> planirano je i realizirano 9.750,00 eura.</w:t>
      </w:r>
    </w:p>
    <w:p w14:paraId="76279C25" w14:textId="7485D56D" w:rsidR="00814D79" w:rsidRPr="003B42EF" w:rsidRDefault="00814D79" w:rsidP="00AD5E31">
      <w:pPr>
        <w:spacing w:after="0" w:line="240" w:lineRule="auto"/>
        <w:ind w:left="360"/>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      </w:t>
      </w:r>
    </w:p>
    <w:p w14:paraId="30800210" w14:textId="236B182E" w:rsidR="00A81960" w:rsidRPr="003B42EF" w:rsidRDefault="00DC5F2E"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ODRŽAVANJE OPREME U DOMU KULTURE </w:t>
      </w:r>
      <w:r w:rsidR="00812D70" w:rsidRPr="003B42EF">
        <w:rPr>
          <w:rFonts w:ascii="Times New Roman" w:hAnsi="Times New Roman" w:cs="Times New Roman"/>
          <w:color w:val="000000" w:themeColor="text1"/>
          <w:sz w:val="18"/>
          <w:szCs w:val="18"/>
        </w:rPr>
        <w:t>(</w:t>
      </w:r>
      <w:r w:rsidR="00AD5E31" w:rsidRPr="003B42EF">
        <w:rPr>
          <w:rFonts w:ascii="Times New Roman" w:hAnsi="Times New Roman" w:cs="Times New Roman"/>
          <w:color w:val="000000" w:themeColor="text1"/>
          <w:sz w:val="18"/>
          <w:szCs w:val="18"/>
        </w:rPr>
        <w:t xml:space="preserve">planirano 13.604,00 eura, </w:t>
      </w:r>
      <w:r w:rsidR="00812D70" w:rsidRPr="003B42EF">
        <w:rPr>
          <w:rFonts w:ascii="Times New Roman" w:hAnsi="Times New Roman" w:cs="Times New Roman"/>
          <w:color w:val="000000" w:themeColor="text1"/>
          <w:sz w:val="18"/>
          <w:szCs w:val="18"/>
        </w:rPr>
        <w:t xml:space="preserve">realizirano </w:t>
      </w:r>
      <w:r w:rsidR="00872341" w:rsidRPr="003B42EF">
        <w:rPr>
          <w:rFonts w:ascii="Times New Roman" w:hAnsi="Times New Roman" w:cs="Times New Roman"/>
          <w:color w:val="000000" w:themeColor="text1"/>
          <w:sz w:val="18"/>
          <w:szCs w:val="18"/>
        </w:rPr>
        <w:t>12.765,41 eura</w:t>
      </w:r>
      <w:r w:rsidR="007D65BF" w:rsidRPr="003B42EF">
        <w:rPr>
          <w:rFonts w:ascii="Times New Roman" w:hAnsi="Times New Roman" w:cs="Times New Roman"/>
          <w:color w:val="000000" w:themeColor="text1"/>
          <w:sz w:val="18"/>
          <w:szCs w:val="18"/>
        </w:rPr>
        <w:t xml:space="preserve"> ili 93,84 %</w:t>
      </w:r>
      <w:r w:rsidR="00812D70" w:rsidRPr="003B42EF">
        <w:rPr>
          <w:rFonts w:ascii="Times New Roman" w:hAnsi="Times New Roman" w:cs="Times New Roman"/>
          <w:color w:val="000000" w:themeColor="text1"/>
          <w:sz w:val="18"/>
          <w:szCs w:val="18"/>
        </w:rPr>
        <w:t>)</w:t>
      </w:r>
    </w:p>
    <w:p w14:paraId="353FD477" w14:textId="4B799BB0" w:rsidR="00A81960" w:rsidRPr="003B42EF" w:rsidRDefault="007D65BF"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Održavanje opreme u domu kulture</w:t>
      </w:r>
      <w:r w:rsidR="00005061" w:rsidRPr="003B42EF">
        <w:rPr>
          <w:rFonts w:ascii="Times New Roman" w:hAnsi="Times New Roman" w:cs="Times New Roman"/>
          <w:color w:val="000000" w:themeColor="text1"/>
          <w:sz w:val="18"/>
          <w:szCs w:val="18"/>
        </w:rPr>
        <w:t xml:space="preserve"> – planirano 2</w:t>
      </w:r>
      <w:r w:rsidR="00DC5F2E" w:rsidRPr="003B42EF">
        <w:rPr>
          <w:rFonts w:ascii="Times New Roman" w:hAnsi="Times New Roman" w:cs="Times New Roman"/>
          <w:color w:val="000000" w:themeColor="text1"/>
          <w:sz w:val="18"/>
          <w:szCs w:val="18"/>
        </w:rPr>
        <w:t xml:space="preserve">.654,00 </w:t>
      </w:r>
      <w:r w:rsidRPr="003B42EF">
        <w:rPr>
          <w:rFonts w:ascii="Times New Roman" w:hAnsi="Times New Roman" w:cs="Times New Roman"/>
          <w:color w:val="000000" w:themeColor="text1"/>
          <w:sz w:val="18"/>
          <w:szCs w:val="18"/>
        </w:rPr>
        <w:t>eura</w:t>
      </w:r>
      <w:r w:rsidR="00005061" w:rsidRPr="003B42EF">
        <w:rPr>
          <w:rFonts w:ascii="Times New Roman" w:hAnsi="Times New Roman" w:cs="Times New Roman"/>
          <w:color w:val="000000" w:themeColor="text1"/>
          <w:sz w:val="18"/>
          <w:szCs w:val="18"/>
        </w:rPr>
        <w:t xml:space="preserve">, realizirano </w:t>
      </w:r>
      <w:r w:rsidR="00723FD5" w:rsidRPr="003B42EF">
        <w:rPr>
          <w:rFonts w:ascii="Times New Roman" w:hAnsi="Times New Roman" w:cs="Times New Roman"/>
          <w:color w:val="000000" w:themeColor="text1"/>
          <w:sz w:val="18"/>
          <w:szCs w:val="18"/>
        </w:rPr>
        <w:t>1.911,24</w:t>
      </w:r>
      <w:r w:rsidR="00DC5F2E"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eura</w:t>
      </w:r>
    </w:p>
    <w:p w14:paraId="70FFF025" w14:textId="699AD4CB" w:rsidR="00A81960" w:rsidRPr="003B42EF" w:rsidRDefault="00DC5F2E"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w:t>
      </w:r>
      <w:r w:rsidR="00005061" w:rsidRPr="003B42EF">
        <w:rPr>
          <w:rFonts w:ascii="Times New Roman" w:hAnsi="Times New Roman" w:cs="Times New Roman"/>
          <w:color w:val="000000" w:themeColor="text1"/>
          <w:sz w:val="18"/>
          <w:szCs w:val="18"/>
        </w:rPr>
        <w:t xml:space="preserve">državanje dizala u Domu kulture – planirano </w:t>
      </w:r>
      <w:r w:rsidR="00723FD5" w:rsidRPr="003B42EF">
        <w:rPr>
          <w:rFonts w:ascii="Times New Roman" w:hAnsi="Times New Roman" w:cs="Times New Roman"/>
          <w:color w:val="000000" w:themeColor="text1"/>
          <w:sz w:val="18"/>
          <w:szCs w:val="18"/>
        </w:rPr>
        <w:t>9</w:t>
      </w:r>
      <w:r w:rsidRPr="003B42EF">
        <w:rPr>
          <w:rFonts w:ascii="Times New Roman" w:hAnsi="Times New Roman" w:cs="Times New Roman"/>
          <w:color w:val="000000" w:themeColor="text1"/>
          <w:sz w:val="18"/>
          <w:szCs w:val="18"/>
        </w:rPr>
        <w:t xml:space="preserve">96,00 </w:t>
      </w:r>
      <w:r w:rsidR="007D65BF" w:rsidRPr="003B42EF">
        <w:rPr>
          <w:rFonts w:ascii="Times New Roman" w:hAnsi="Times New Roman" w:cs="Times New Roman"/>
          <w:color w:val="000000" w:themeColor="text1"/>
          <w:sz w:val="18"/>
          <w:szCs w:val="18"/>
        </w:rPr>
        <w:t>eura</w:t>
      </w:r>
      <w:r w:rsidR="00005061" w:rsidRPr="003B42EF">
        <w:rPr>
          <w:rFonts w:ascii="Times New Roman" w:hAnsi="Times New Roman" w:cs="Times New Roman"/>
          <w:color w:val="000000" w:themeColor="text1"/>
          <w:sz w:val="18"/>
          <w:szCs w:val="18"/>
        </w:rPr>
        <w:t xml:space="preserve">, realizirano </w:t>
      </w:r>
      <w:r w:rsidR="007D65BF" w:rsidRPr="003B42EF">
        <w:rPr>
          <w:rFonts w:ascii="Times New Roman" w:hAnsi="Times New Roman" w:cs="Times New Roman"/>
          <w:color w:val="000000" w:themeColor="text1"/>
          <w:sz w:val="18"/>
          <w:szCs w:val="18"/>
        </w:rPr>
        <w:t>900,17 eura</w:t>
      </w:r>
      <w:r w:rsidRPr="003B42EF">
        <w:rPr>
          <w:rFonts w:ascii="Times New Roman" w:hAnsi="Times New Roman" w:cs="Times New Roman"/>
          <w:color w:val="000000" w:themeColor="text1"/>
          <w:sz w:val="18"/>
          <w:szCs w:val="18"/>
        </w:rPr>
        <w:t xml:space="preserve"> </w:t>
      </w:r>
    </w:p>
    <w:p w14:paraId="4074C25A" w14:textId="1146B954" w:rsidR="009B6DA5" w:rsidRPr="003B42EF" w:rsidRDefault="005D2FB3"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Usluga </w:t>
      </w:r>
      <w:r w:rsidR="007D65BF" w:rsidRPr="003B42EF">
        <w:rPr>
          <w:rFonts w:ascii="Times New Roman" w:hAnsi="Times New Roman" w:cs="Times New Roman"/>
          <w:color w:val="000000" w:themeColor="text1"/>
          <w:sz w:val="18"/>
          <w:szCs w:val="18"/>
        </w:rPr>
        <w:t>kino prikazivanja</w:t>
      </w:r>
      <w:r w:rsidRPr="003B42EF">
        <w:rPr>
          <w:rFonts w:ascii="Times New Roman" w:hAnsi="Times New Roman" w:cs="Times New Roman"/>
          <w:color w:val="000000" w:themeColor="text1"/>
          <w:sz w:val="18"/>
          <w:szCs w:val="18"/>
        </w:rPr>
        <w:t xml:space="preserve"> – planirano 9.954,00 </w:t>
      </w:r>
      <w:r w:rsidR="007D65BF"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9B6DA5" w:rsidRPr="003B42EF">
        <w:rPr>
          <w:rFonts w:ascii="Times New Roman" w:hAnsi="Times New Roman" w:cs="Times New Roman"/>
          <w:color w:val="000000" w:themeColor="text1"/>
          <w:sz w:val="18"/>
          <w:szCs w:val="18"/>
        </w:rPr>
        <w:t xml:space="preserve">realizirano </w:t>
      </w:r>
      <w:r w:rsidR="007D65BF" w:rsidRPr="003B42EF">
        <w:rPr>
          <w:rFonts w:ascii="Times New Roman" w:hAnsi="Times New Roman" w:cs="Times New Roman"/>
          <w:color w:val="000000" w:themeColor="text1"/>
          <w:sz w:val="18"/>
          <w:szCs w:val="18"/>
        </w:rPr>
        <w:t>100,00%</w:t>
      </w:r>
    </w:p>
    <w:p w14:paraId="3E25ABBC" w14:textId="4C0E5972" w:rsidR="00A81960" w:rsidRPr="003B42EF" w:rsidRDefault="00005061">
      <w:pPr>
        <w:pStyle w:val="Odlomakpopisa"/>
        <w:numPr>
          <w:ilvl w:val="0"/>
          <w:numId w:val="17"/>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UREĐENJE OPĆINSKIH OBJEKATA</w:t>
      </w:r>
      <w:r w:rsidR="005D2FB3" w:rsidRPr="003B42EF">
        <w:rPr>
          <w:rFonts w:ascii="Times New Roman" w:hAnsi="Times New Roman" w:cs="Times New Roman"/>
          <w:color w:val="000000" w:themeColor="text1"/>
          <w:sz w:val="18"/>
          <w:szCs w:val="18"/>
        </w:rPr>
        <w:t xml:space="preserve"> </w:t>
      </w:r>
      <w:r w:rsidR="00812D70" w:rsidRPr="003B42EF">
        <w:rPr>
          <w:rFonts w:ascii="Times New Roman" w:hAnsi="Times New Roman" w:cs="Times New Roman"/>
          <w:color w:val="000000" w:themeColor="text1"/>
          <w:sz w:val="18"/>
          <w:szCs w:val="18"/>
        </w:rPr>
        <w:t>(</w:t>
      </w:r>
      <w:r w:rsidR="007D65BF" w:rsidRPr="003B42EF">
        <w:rPr>
          <w:rFonts w:ascii="Times New Roman" w:hAnsi="Times New Roman" w:cs="Times New Roman"/>
          <w:color w:val="000000" w:themeColor="text1"/>
          <w:sz w:val="18"/>
          <w:szCs w:val="18"/>
        </w:rPr>
        <w:t xml:space="preserve">planirano 41.238,00 eura, </w:t>
      </w:r>
      <w:r w:rsidR="00812D70" w:rsidRPr="003B42EF">
        <w:rPr>
          <w:rFonts w:ascii="Times New Roman" w:hAnsi="Times New Roman" w:cs="Times New Roman"/>
          <w:color w:val="000000" w:themeColor="text1"/>
          <w:sz w:val="18"/>
          <w:szCs w:val="18"/>
        </w:rPr>
        <w:t xml:space="preserve">realizirano </w:t>
      </w:r>
      <w:r w:rsidR="007D65BF" w:rsidRPr="003B42EF">
        <w:rPr>
          <w:rFonts w:ascii="Times New Roman" w:hAnsi="Times New Roman" w:cs="Times New Roman"/>
          <w:color w:val="000000" w:themeColor="text1"/>
          <w:sz w:val="18"/>
          <w:szCs w:val="18"/>
        </w:rPr>
        <w:t>35.985,11</w:t>
      </w:r>
      <w:r w:rsidR="00812D70" w:rsidRPr="003B42EF">
        <w:rPr>
          <w:rFonts w:ascii="Times New Roman" w:hAnsi="Times New Roman" w:cs="Times New Roman"/>
          <w:color w:val="000000" w:themeColor="text1"/>
          <w:sz w:val="18"/>
          <w:szCs w:val="18"/>
        </w:rPr>
        <w:t xml:space="preserve"> eura</w:t>
      </w:r>
      <w:r w:rsidR="007D65BF" w:rsidRPr="003B42EF">
        <w:rPr>
          <w:rFonts w:ascii="Times New Roman" w:hAnsi="Times New Roman" w:cs="Times New Roman"/>
          <w:color w:val="000000" w:themeColor="text1"/>
          <w:sz w:val="18"/>
          <w:szCs w:val="18"/>
        </w:rPr>
        <w:t xml:space="preserve"> ili 87,26%</w:t>
      </w:r>
      <w:r w:rsidR="00812D70" w:rsidRPr="003B42EF">
        <w:rPr>
          <w:rFonts w:ascii="Times New Roman" w:hAnsi="Times New Roman" w:cs="Times New Roman"/>
          <w:color w:val="000000" w:themeColor="text1"/>
          <w:sz w:val="18"/>
          <w:szCs w:val="18"/>
        </w:rPr>
        <w:t>)</w:t>
      </w:r>
    </w:p>
    <w:p w14:paraId="4315B196" w14:textId="71764931" w:rsidR="00176C0D" w:rsidRPr="003B42EF" w:rsidRDefault="00176C0D">
      <w:pPr>
        <w:pStyle w:val="Odlomakpopisa"/>
        <w:numPr>
          <w:ilvl w:val="0"/>
          <w:numId w:val="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Uređenje WC-a u prizemlju Doma kulture – planirano </w:t>
      </w:r>
      <w:r w:rsidR="007D65BF" w:rsidRPr="003B42EF">
        <w:rPr>
          <w:rFonts w:ascii="Times New Roman" w:hAnsi="Times New Roman" w:cs="Times New Roman"/>
          <w:color w:val="000000" w:themeColor="text1"/>
          <w:sz w:val="18"/>
          <w:szCs w:val="18"/>
        </w:rPr>
        <w:t>11.000,00 eura</w:t>
      </w:r>
      <w:r w:rsidRPr="003B42EF">
        <w:rPr>
          <w:rFonts w:ascii="Times New Roman" w:hAnsi="Times New Roman" w:cs="Times New Roman"/>
          <w:color w:val="000000" w:themeColor="text1"/>
          <w:sz w:val="18"/>
          <w:szCs w:val="18"/>
        </w:rPr>
        <w:t xml:space="preserve">, realizirano </w:t>
      </w:r>
      <w:r w:rsidR="007D65BF" w:rsidRPr="003B42EF">
        <w:rPr>
          <w:rFonts w:ascii="Times New Roman" w:hAnsi="Times New Roman" w:cs="Times New Roman"/>
          <w:color w:val="000000" w:themeColor="text1"/>
          <w:sz w:val="18"/>
          <w:szCs w:val="18"/>
        </w:rPr>
        <w:t>10.827,00 eura ili 98,43%</w:t>
      </w:r>
      <w:r w:rsidR="00CB4C6D" w:rsidRPr="003B42EF">
        <w:rPr>
          <w:rFonts w:ascii="Times New Roman" w:hAnsi="Times New Roman" w:cs="Times New Roman"/>
          <w:color w:val="000000" w:themeColor="text1"/>
          <w:sz w:val="18"/>
          <w:szCs w:val="18"/>
        </w:rPr>
        <w:t>.</w:t>
      </w:r>
    </w:p>
    <w:p w14:paraId="5AF5A1A5" w14:textId="61E2D462" w:rsidR="007D65BF" w:rsidRPr="003B42EF" w:rsidRDefault="007D65BF">
      <w:pPr>
        <w:pStyle w:val="Odlomakpopisa"/>
        <w:numPr>
          <w:ilvl w:val="0"/>
          <w:numId w:val="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Uredski namještaj – planirano 5.000,00 eura, realizirano 3.972,50 eura ili 79,45% realizacija je manja jer nije nabavljen sav namještaj za ured načelnika te će se realizirati u 2026. godini</w:t>
      </w:r>
      <w:r w:rsidR="00CB4C6D" w:rsidRPr="003B42EF">
        <w:rPr>
          <w:rFonts w:ascii="Times New Roman" w:hAnsi="Times New Roman" w:cs="Times New Roman"/>
          <w:color w:val="000000" w:themeColor="text1"/>
          <w:sz w:val="18"/>
          <w:szCs w:val="18"/>
        </w:rPr>
        <w:t>.</w:t>
      </w:r>
    </w:p>
    <w:p w14:paraId="3C3F2525" w14:textId="4635E1D2" w:rsidR="007D65BF" w:rsidRPr="003B42EF" w:rsidRDefault="007D65BF">
      <w:pPr>
        <w:pStyle w:val="Odlomakpopisa"/>
        <w:numPr>
          <w:ilvl w:val="0"/>
          <w:numId w:val="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Centralno općina – planirano je 2.825,00 </w:t>
      </w:r>
      <w:r w:rsidR="00CB373B" w:rsidRPr="003B42EF">
        <w:rPr>
          <w:rFonts w:ascii="Times New Roman" w:hAnsi="Times New Roman" w:cs="Times New Roman"/>
          <w:color w:val="000000" w:themeColor="text1"/>
          <w:sz w:val="18"/>
          <w:szCs w:val="18"/>
        </w:rPr>
        <w:t>eura i realizirano je 100,00%</w:t>
      </w:r>
      <w:r w:rsidRPr="003B42EF">
        <w:rPr>
          <w:rFonts w:ascii="Times New Roman" w:hAnsi="Times New Roman" w:cs="Times New Roman"/>
          <w:color w:val="000000" w:themeColor="text1"/>
          <w:sz w:val="18"/>
          <w:szCs w:val="18"/>
        </w:rPr>
        <w:t xml:space="preserve"> </w:t>
      </w:r>
    </w:p>
    <w:p w14:paraId="42F194FF" w14:textId="55FAAFE8" w:rsidR="00176C0D" w:rsidRPr="003B42EF" w:rsidRDefault="00176C0D">
      <w:pPr>
        <w:pStyle w:val="Odlomakpopisa"/>
        <w:numPr>
          <w:ilvl w:val="0"/>
          <w:numId w:val="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Oprema za održavanje i zaštitu (klima) – planirano </w:t>
      </w:r>
      <w:r w:rsidR="00CB373B" w:rsidRPr="003B42EF">
        <w:rPr>
          <w:rFonts w:ascii="Times New Roman" w:hAnsi="Times New Roman" w:cs="Times New Roman"/>
          <w:color w:val="000000" w:themeColor="text1"/>
          <w:sz w:val="18"/>
          <w:szCs w:val="18"/>
        </w:rPr>
        <w:t>4.413,00 eura</w:t>
      </w:r>
      <w:r w:rsidRPr="003B42EF">
        <w:rPr>
          <w:rFonts w:ascii="Times New Roman" w:hAnsi="Times New Roman" w:cs="Times New Roman"/>
          <w:color w:val="000000" w:themeColor="text1"/>
          <w:sz w:val="18"/>
          <w:szCs w:val="18"/>
        </w:rPr>
        <w:t xml:space="preserve">, </w:t>
      </w:r>
      <w:r w:rsidR="00CB373B" w:rsidRPr="003B42EF">
        <w:rPr>
          <w:rFonts w:ascii="Times New Roman" w:hAnsi="Times New Roman" w:cs="Times New Roman"/>
          <w:color w:val="000000" w:themeColor="text1"/>
          <w:sz w:val="18"/>
          <w:szCs w:val="18"/>
        </w:rPr>
        <w:t>realizirano 4.412,50 eura ili 100%</w:t>
      </w:r>
      <w:r w:rsidR="00CB4C6D" w:rsidRPr="003B42EF">
        <w:rPr>
          <w:rFonts w:ascii="Times New Roman" w:hAnsi="Times New Roman" w:cs="Times New Roman"/>
          <w:color w:val="000000" w:themeColor="text1"/>
          <w:sz w:val="18"/>
          <w:szCs w:val="18"/>
        </w:rPr>
        <w:t>.</w:t>
      </w:r>
    </w:p>
    <w:p w14:paraId="7F1BA137" w14:textId="45087B7D" w:rsidR="00176C0D" w:rsidRPr="003B42EF" w:rsidRDefault="00176C0D">
      <w:pPr>
        <w:pStyle w:val="Odlomakpopisa"/>
        <w:numPr>
          <w:ilvl w:val="0"/>
          <w:numId w:val="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Općinska zgrada (stolarija) – planirano </w:t>
      </w:r>
      <w:r w:rsidR="00CB373B" w:rsidRPr="003B42EF">
        <w:rPr>
          <w:rFonts w:ascii="Times New Roman" w:hAnsi="Times New Roman" w:cs="Times New Roman"/>
          <w:color w:val="000000" w:themeColor="text1"/>
          <w:sz w:val="18"/>
          <w:szCs w:val="18"/>
        </w:rPr>
        <w:t>5.000</w:t>
      </w:r>
      <w:r w:rsidRPr="003B42EF">
        <w:rPr>
          <w:rFonts w:ascii="Times New Roman" w:hAnsi="Times New Roman" w:cs="Times New Roman"/>
          <w:color w:val="000000" w:themeColor="text1"/>
          <w:sz w:val="18"/>
          <w:szCs w:val="18"/>
        </w:rPr>
        <w:t xml:space="preserve">,00 EUR, realizacija </w:t>
      </w:r>
      <w:r w:rsidR="00CB373B" w:rsidRPr="003B42EF">
        <w:rPr>
          <w:rFonts w:ascii="Times New Roman" w:hAnsi="Times New Roman" w:cs="Times New Roman"/>
          <w:color w:val="000000" w:themeColor="text1"/>
          <w:sz w:val="18"/>
          <w:szCs w:val="18"/>
        </w:rPr>
        <w:t>2.862,50 eura ili 57,25% realizacija je</w:t>
      </w:r>
      <w:r w:rsidR="00CB4C6D" w:rsidRPr="003B42EF">
        <w:rPr>
          <w:rFonts w:ascii="Times New Roman" w:hAnsi="Times New Roman" w:cs="Times New Roman"/>
          <w:color w:val="000000" w:themeColor="text1"/>
          <w:sz w:val="18"/>
          <w:szCs w:val="18"/>
        </w:rPr>
        <w:t xml:space="preserve"> manja jer nije zamijenjena sva planirana stolarija.</w:t>
      </w:r>
    </w:p>
    <w:p w14:paraId="088D2F92" w14:textId="1812D269" w:rsidR="00CB373B" w:rsidRPr="003B42EF" w:rsidRDefault="00176C0D" w:rsidP="00CB373B">
      <w:pPr>
        <w:pStyle w:val="Odlomakpopisa"/>
        <w:numPr>
          <w:ilvl w:val="0"/>
          <w:numId w:val="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Uredsk</w:t>
      </w:r>
      <w:r w:rsidR="00CB373B" w:rsidRPr="003B42EF">
        <w:rPr>
          <w:rFonts w:ascii="Times New Roman" w:hAnsi="Times New Roman" w:cs="Times New Roman"/>
          <w:color w:val="000000" w:themeColor="text1"/>
          <w:sz w:val="18"/>
          <w:szCs w:val="18"/>
        </w:rPr>
        <w:t>a kancelarija (ured načelnika) uređenje planirano je 10.000,00 eura, realizirano je 8.095,11 eura ili 80,95%. Realizacija je manja jer nisu završeni radovi na uređenju ureda načelnika.</w:t>
      </w:r>
    </w:p>
    <w:p w14:paraId="15A6E44A" w14:textId="4DA64E5E" w:rsidR="00CB373B" w:rsidRPr="003B42EF" w:rsidRDefault="00CB373B" w:rsidP="00CB373B">
      <w:pPr>
        <w:pStyle w:val="Odlomakpopisa"/>
        <w:numPr>
          <w:ilvl w:val="0"/>
          <w:numId w:val="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Bojler općina zamjena – planirano je 3.000,00 eura, realizirano je 2.990,00 eura ili 99,67%</w:t>
      </w:r>
    </w:p>
    <w:p w14:paraId="01EE5174" w14:textId="77777777" w:rsidR="00CB373B" w:rsidRPr="003B42EF" w:rsidRDefault="00CB373B" w:rsidP="00CB373B">
      <w:pPr>
        <w:spacing w:after="0" w:line="240" w:lineRule="auto"/>
        <w:jc w:val="both"/>
        <w:rPr>
          <w:rFonts w:ascii="Times New Roman" w:hAnsi="Times New Roman" w:cs="Times New Roman"/>
          <w:color w:val="000000" w:themeColor="text1"/>
          <w:sz w:val="18"/>
          <w:szCs w:val="18"/>
        </w:rPr>
      </w:pPr>
    </w:p>
    <w:p w14:paraId="6BC6972C" w14:textId="1D96DCA0" w:rsidR="00E860BB" w:rsidRPr="003B42EF" w:rsidRDefault="00E860BB" w:rsidP="00CB373B">
      <w:pPr>
        <w:pStyle w:val="Odlomakpopisa"/>
        <w:numPr>
          <w:ilvl w:val="0"/>
          <w:numId w:val="3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SANACIJA BANKINA NA PODRUČJU OPĆINE </w:t>
      </w:r>
      <w:r w:rsidR="00781393" w:rsidRPr="003B42EF">
        <w:rPr>
          <w:rFonts w:ascii="Times New Roman" w:hAnsi="Times New Roman" w:cs="Times New Roman"/>
          <w:color w:val="000000" w:themeColor="text1"/>
          <w:sz w:val="18"/>
          <w:szCs w:val="18"/>
        </w:rPr>
        <w:t>(posljedica aglomeracije)</w:t>
      </w:r>
      <w:r w:rsidRPr="003B42EF">
        <w:rPr>
          <w:rFonts w:ascii="Times New Roman" w:hAnsi="Times New Roman" w:cs="Times New Roman"/>
          <w:color w:val="000000" w:themeColor="text1"/>
          <w:sz w:val="18"/>
          <w:szCs w:val="18"/>
        </w:rPr>
        <w:t xml:space="preserve">– planirano </w:t>
      </w:r>
      <w:r w:rsidR="00781393" w:rsidRPr="003B42EF">
        <w:rPr>
          <w:rFonts w:ascii="Times New Roman" w:hAnsi="Times New Roman" w:cs="Times New Roman"/>
          <w:color w:val="000000" w:themeColor="text1"/>
          <w:sz w:val="18"/>
          <w:szCs w:val="18"/>
        </w:rPr>
        <w:t>51.544,00 eura</w:t>
      </w:r>
      <w:r w:rsidRPr="003B42EF">
        <w:rPr>
          <w:rFonts w:ascii="Times New Roman" w:hAnsi="Times New Roman" w:cs="Times New Roman"/>
          <w:color w:val="000000" w:themeColor="text1"/>
          <w:sz w:val="18"/>
          <w:szCs w:val="18"/>
        </w:rPr>
        <w:t>, realiz</w:t>
      </w:r>
      <w:r w:rsidR="00781393" w:rsidRPr="003B42EF">
        <w:rPr>
          <w:rFonts w:ascii="Times New Roman" w:hAnsi="Times New Roman" w:cs="Times New Roman"/>
          <w:color w:val="000000" w:themeColor="text1"/>
          <w:sz w:val="18"/>
          <w:szCs w:val="18"/>
        </w:rPr>
        <w:t>irano 51.543,75 eura ili 100,00%</w:t>
      </w:r>
    </w:p>
    <w:p w14:paraId="23E529AD" w14:textId="2023A6E6" w:rsidR="00781393" w:rsidRPr="003B42EF" w:rsidRDefault="00781393" w:rsidP="00CB373B">
      <w:pPr>
        <w:pStyle w:val="Odlomakpopisa"/>
        <w:numPr>
          <w:ilvl w:val="0"/>
          <w:numId w:val="3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SANACIJA BAJERA – planirano 6.000,00 eura, realizirano 5.220,00 eura ili 87,00 %, manja realizacije jer je trošak sanacije ispao manji od procjene.</w:t>
      </w:r>
    </w:p>
    <w:p w14:paraId="2D5628D4" w14:textId="77777777" w:rsidR="00781393" w:rsidRPr="003B42EF" w:rsidRDefault="00781393" w:rsidP="00781393">
      <w:pPr>
        <w:pStyle w:val="Odlomakpopisa"/>
        <w:spacing w:after="0" w:line="240" w:lineRule="auto"/>
        <w:jc w:val="both"/>
        <w:rPr>
          <w:rFonts w:ascii="Times New Roman" w:hAnsi="Times New Roman" w:cs="Times New Roman"/>
          <w:color w:val="000000" w:themeColor="text1"/>
          <w:sz w:val="18"/>
          <w:szCs w:val="18"/>
        </w:rPr>
      </w:pPr>
    </w:p>
    <w:p w14:paraId="26A1774E" w14:textId="26CEC185"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poboljšanje komunalne infrastrukture tekućim i investicijskim održavanjem.</w:t>
      </w:r>
    </w:p>
    <w:p w14:paraId="1B6AC0C2" w14:textId="6A06202F"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w:t>
      </w:r>
      <w:r w:rsidRPr="003B42EF">
        <w:rPr>
          <w:rFonts w:ascii="Times New Roman" w:hAnsi="Times New Roman" w:cs="Times New Roman"/>
          <w:color w:val="000000" w:themeColor="text1"/>
          <w:sz w:val="18"/>
          <w:szCs w:val="18"/>
        </w:rPr>
        <w:t>j: uređenje pješačkih staza, uređenje groblja postavljanjem betonskih kocki, asfaltiranje ulica, nasipanje i ravnanje bankina, sadnja i održavanje hortikultura, sanacija klizišta i ostalih poteškoća nastalih uslijed elementarne nepogode.</w:t>
      </w:r>
    </w:p>
    <w:p w14:paraId="0DEB3192" w14:textId="1C5E5584"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 xml:space="preserve">: Čišćenje od snijega, te posipavanja cesta u ukupnoj duljini od </w:t>
      </w:r>
      <w:r w:rsidR="00450A66" w:rsidRPr="003B42EF">
        <w:rPr>
          <w:rFonts w:ascii="Times New Roman" w:hAnsi="Times New Roman" w:cs="Times New Roman"/>
          <w:color w:val="000000" w:themeColor="text1"/>
          <w:sz w:val="18"/>
          <w:szCs w:val="18"/>
        </w:rPr>
        <w:t>90.914,00</w:t>
      </w:r>
      <w:r w:rsidRPr="003B42EF">
        <w:rPr>
          <w:rFonts w:ascii="Times New Roman" w:hAnsi="Times New Roman" w:cs="Times New Roman"/>
          <w:color w:val="000000" w:themeColor="text1"/>
          <w:sz w:val="18"/>
          <w:szCs w:val="18"/>
        </w:rPr>
        <w:t xml:space="preserve"> m nerazvrstanih cesta, od čega je </w:t>
      </w:r>
      <w:r w:rsidR="00450A66" w:rsidRPr="003B42EF">
        <w:rPr>
          <w:rFonts w:ascii="Times New Roman" w:hAnsi="Times New Roman" w:cs="Times New Roman"/>
          <w:color w:val="000000" w:themeColor="text1"/>
          <w:sz w:val="18"/>
          <w:szCs w:val="18"/>
        </w:rPr>
        <w:t>80.374,00</w:t>
      </w:r>
      <w:r w:rsidRPr="003B42EF">
        <w:rPr>
          <w:rFonts w:ascii="Times New Roman" w:hAnsi="Times New Roman" w:cs="Times New Roman"/>
          <w:color w:val="000000" w:themeColor="text1"/>
          <w:sz w:val="18"/>
          <w:szCs w:val="18"/>
        </w:rPr>
        <w:t xml:space="preserve"> metara asfaltiranih, a 10.</w:t>
      </w:r>
      <w:r w:rsidR="00450A66" w:rsidRPr="003B42EF">
        <w:rPr>
          <w:rFonts w:ascii="Times New Roman" w:hAnsi="Times New Roman" w:cs="Times New Roman"/>
          <w:color w:val="000000" w:themeColor="text1"/>
          <w:sz w:val="18"/>
          <w:szCs w:val="18"/>
        </w:rPr>
        <w:t>54</w:t>
      </w:r>
      <w:r w:rsidRPr="003B42EF">
        <w:rPr>
          <w:rFonts w:ascii="Times New Roman" w:hAnsi="Times New Roman" w:cs="Times New Roman"/>
          <w:color w:val="000000" w:themeColor="text1"/>
          <w:sz w:val="18"/>
          <w:szCs w:val="18"/>
        </w:rPr>
        <w:t>0</w:t>
      </w:r>
      <w:r w:rsidR="00450A66" w:rsidRPr="003B42EF">
        <w:rPr>
          <w:rFonts w:ascii="Times New Roman" w:hAnsi="Times New Roman" w:cs="Times New Roman"/>
          <w:color w:val="000000" w:themeColor="text1"/>
          <w:sz w:val="18"/>
          <w:szCs w:val="18"/>
        </w:rPr>
        <w:t>,00</w:t>
      </w:r>
      <w:r w:rsidRPr="003B42EF">
        <w:rPr>
          <w:rFonts w:ascii="Times New Roman" w:hAnsi="Times New Roman" w:cs="Times New Roman"/>
          <w:color w:val="000000" w:themeColor="text1"/>
          <w:sz w:val="18"/>
          <w:szCs w:val="18"/>
        </w:rPr>
        <w:t xml:space="preserve"> metara neasfaltiranih.</w:t>
      </w:r>
      <w:r w:rsidR="005D2FB3" w:rsidRPr="003B42EF">
        <w:rPr>
          <w:rFonts w:ascii="Times New Roman" w:hAnsi="Times New Roman" w:cs="Times New Roman"/>
          <w:color w:val="000000" w:themeColor="text1"/>
          <w:sz w:val="18"/>
          <w:szCs w:val="18"/>
        </w:rPr>
        <w:t xml:space="preserve"> </w:t>
      </w:r>
      <w:r w:rsidR="00723FD5" w:rsidRPr="003B42EF">
        <w:rPr>
          <w:rFonts w:ascii="Times New Roman" w:hAnsi="Times New Roman" w:cs="Times New Roman"/>
          <w:color w:val="000000" w:themeColor="text1"/>
          <w:sz w:val="18"/>
          <w:szCs w:val="18"/>
        </w:rPr>
        <w:t>Sanirano 1 klizište, napravljen  p</w:t>
      </w:r>
      <w:r w:rsidR="00176C0D" w:rsidRPr="003B42EF">
        <w:rPr>
          <w:rFonts w:ascii="Times New Roman" w:hAnsi="Times New Roman" w:cs="Times New Roman"/>
          <w:color w:val="000000" w:themeColor="text1"/>
          <w:sz w:val="18"/>
          <w:szCs w:val="18"/>
        </w:rPr>
        <w:t>rojek</w:t>
      </w:r>
      <w:r w:rsidR="00723FD5" w:rsidRPr="003B42EF">
        <w:rPr>
          <w:rFonts w:ascii="Times New Roman" w:hAnsi="Times New Roman" w:cs="Times New Roman"/>
          <w:color w:val="000000" w:themeColor="text1"/>
          <w:sz w:val="18"/>
          <w:szCs w:val="18"/>
        </w:rPr>
        <w:t>at</w:t>
      </w:r>
      <w:r w:rsidR="00176C0D" w:rsidRPr="003B42EF">
        <w:rPr>
          <w:rFonts w:ascii="Times New Roman" w:hAnsi="Times New Roman" w:cs="Times New Roman"/>
          <w:color w:val="000000" w:themeColor="text1"/>
          <w:sz w:val="18"/>
          <w:szCs w:val="18"/>
        </w:rPr>
        <w:t xml:space="preserve"> za jedno klizišt</w:t>
      </w:r>
      <w:r w:rsidR="00450A66" w:rsidRPr="003B42EF">
        <w:rPr>
          <w:rFonts w:ascii="Times New Roman" w:hAnsi="Times New Roman" w:cs="Times New Roman"/>
          <w:color w:val="000000" w:themeColor="text1"/>
          <w:sz w:val="18"/>
          <w:szCs w:val="18"/>
        </w:rPr>
        <w:t>e</w:t>
      </w:r>
      <w:r w:rsidR="00176C0D" w:rsidRPr="003B42EF">
        <w:rPr>
          <w:rFonts w:ascii="Times New Roman" w:hAnsi="Times New Roman" w:cs="Times New Roman"/>
          <w:color w:val="000000" w:themeColor="text1"/>
          <w:sz w:val="18"/>
          <w:szCs w:val="18"/>
        </w:rPr>
        <w:t>, renoviran 1 sanitarni čvor objekata u vlasništvu Općine</w:t>
      </w:r>
      <w:r w:rsidR="00450A66" w:rsidRPr="003B42EF">
        <w:rPr>
          <w:rFonts w:ascii="Times New Roman" w:hAnsi="Times New Roman" w:cs="Times New Roman"/>
          <w:color w:val="000000" w:themeColor="text1"/>
          <w:sz w:val="18"/>
          <w:szCs w:val="18"/>
        </w:rPr>
        <w:t xml:space="preserve">, sanirane bankine poslije aglomeracije, saniran </w:t>
      </w:r>
      <w:proofErr w:type="spellStart"/>
      <w:r w:rsidR="00450A66" w:rsidRPr="003B42EF">
        <w:rPr>
          <w:rFonts w:ascii="Times New Roman" w:hAnsi="Times New Roman" w:cs="Times New Roman"/>
          <w:color w:val="000000" w:themeColor="text1"/>
          <w:sz w:val="18"/>
          <w:szCs w:val="18"/>
        </w:rPr>
        <w:t>bajer</w:t>
      </w:r>
      <w:proofErr w:type="spellEnd"/>
      <w:r w:rsidR="00450A66" w:rsidRPr="003B42EF">
        <w:rPr>
          <w:rFonts w:ascii="Times New Roman" w:hAnsi="Times New Roman" w:cs="Times New Roman"/>
          <w:color w:val="000000" w:themeColor="text1"/>
          <w:sz w:val="18"/>
          <w:szCs w:val="18"/>
        </w:rPr>
        <w:t xml:space="preserve"> za ribolov u Poljanici</w:t>
      </w:r>
      <w:r w:rsidR="00176C0D" w:rsidRPr="003B42EF">
        <w:rPr>
          <w:rFonts w:ascii="Times New Roman" w:hAnsi="Times New Roman" w:cs="Times New Roman"/>
          <w:color w:val="000000" w:themeColor="text1"/>
          <w:sz w:val="18"/>
          <w:szCs w:val="18"/>
        </w:rPr>
        <w:t xml:space="preserve">. </w:t>
      </w:r>
    </w:p>
    <w:p w14:paraId="0B6E62A3" w14:textId="441A18B7" w:rsidR="00A81960" w:rsidRPr="003B42EF" w:rsidRDefault="00A81960" w:rsidP="006A4B81">
      <w:pPr>
        <w:spacing w:after="0" w:line="240" w:lineRule="auto"/>
        <w:jc w:val="both"/>
        <w:rPr>
          <w:rFonts w:ascii="Times New Roman" w:hAnsi="Times New Roman" w:cs="Times New Roman"/>
          <w:color w:val="000000" w:themeColor="text1"/>
          <w:sz w:val="18"/>
          <w:szCs w:val="18"/>
        </w:rPr>
      </w:pPr>
    </w:p>
    <w:p w14:paraId="3E473128" w14:textId="4AF1354A"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1006 IZGRADNJA OBJEKATA I UREĐAJA KOMUNALNE INFRASTRUKTURE – planirano </w:t>
      </w:r>
      <w:r w:rsidR="00450A66" w:rsidRPr="003B42EF">
        <w:rPr>
          <w:rFonts w:ascii="Times New Roman" w:hAnsi="Times New Roman" w:cs="Times New Roman"/>
          <w:b/>
          <w:bCs/>
          <w:color w:val="000000" w:themeColor="text1"/>
          <w:sz w:val="18"/>
          <w:szCs w:val="18"/>
        </w:rPr>
        <w:t>1.855.451,59 eura</w:t>
      </w:r>
      <w:r w:rsidRPr="003B42EF">
        <w:rPr>
          <w:rFonts w:ascii="Times New Roman" w:hAnsi="Times New Roman" w:cs="Times New Roman"/>
          <w:b/>
          <w:bCs/>
          <w:color w:val="000000" w:themeColor="text1"/>
          <w:sz w:val="18"/>
          <w:szCs w:val="18"/>
        </w:rPr>
        <w:t xml:space="preserve">, realizirano </w:t>
      </w:r>
      <w:r w:rsidR="00450A66" w:rsidRPr="003B42EF">
        <w:rPr>
          <w:rFonts w:ascii="Times New Roman" w:hAnsi="Times New Roman" w:cs="Times New Roman"/>
          <w:b/>
          <w:bCs/>
          <w:color w:val="000000" w:themeColor="text1"/>
          <w:sz w:val="18"/>
          <w:szCs w:val="18"/>
        </w:rPr>
        <w:t>1.509.882,91 eura</w:t>
      </w:r>
      <w:r w:rsidRPr="003B42EF">
        <w:rPr>
          <w:rFonts w:ascii="Times New Roman" w:hAnsi="Times New Roman" w:cs="Times New Roman"/>
          <w:b/>
          <w:bCs/>
          <w:color w:val="000000" w:themeColor="text1"/>
          <w:sz w:val="18"/>
          <w:szCs w:val="18"/>
        </w:rPr>
        <w:t xml:space="preserve"> – </w:t>
      </w:r>
      <w:r w:rsidR="00450A66" w:rsidRPr="003B42EF">
        <w:rPr>
          <w:rFonts w:ascii="Times New Roman" w:hAnsi="Times New Roman" w:cs="Times New Roman"/>
          <w:b/>
          <w:bCs/>
          <w:color w:val="000000" w:themeColor="text1"/>
          <w:sz w:val="18"/>
          <w:szCs w:val="18"/>
        </w:rPr>
        <w:t>81.38</w:t>
      </w:r>
      <w:r w:rsidRPr="003B42EF">
        <w:rPr>
          <w:rFonts w:ascii="Times New Roman" w:hAnsi="Times New Roman" w:cs="Times New Roman"/>
          <w:b/>
          <w:bCs/>
          <w:color w:val="000000" w:themeColor="text1"/>
          <w:sz w:val="18"/>
          <w:szCs w:val="18"/>
        </w:rPr>
        <w:t>%</w:t>
      </w:r>
    </w:p>
    <w:p w14:paraId="4CCCDFAF" w14:textId="2D5BAB89" w:rsidR="00ED12F4"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IZGRADNJA I ASFALTIRANJE CESTA – </w:t>
      </w:r>
      <w:r w:rsidR="007D48D0" w:rsidRPr="003B42EF">
        <w:rPr>
          <w:rFonts w:ascii="Times New Roman" w:hAnsi="Times New Roman" w:cs="Times New Roman"/>
          <w:color w:val="000000" w:themeColor="text1"/>
          <w:sz w:val="18"/>
          <w:szCs w:val="18"/>
        </w:rPr>
        <w:t xml:space="preserve">planirano </w:t>
      </w:r>
      <w:r w:rsidR="005D66D8" w:rsidRPr="003B42EF">
        <w:rPr>
          <w:rFonts w:ascii="Times New Roman" w:hAnsi="Times New Roman" w:cs="Times New Roman"/>
          <w:color w:val="000000" w:themeColor="text1"/>
          <w:sz w:val="18"/>
          <w:szCs w:val="18"/>
        </w:rPr>
        <w:t>246.401,78 eura</w:t>
      </w:r>
      <w:r w:rsidR="007D48D0" w:rsidRPr="003B42EF">
        <w:rPr>
          <w:rFonts w:ascii="Times New Roman" w:hAnsi="Times New Roman" w:cs="Times New Roman"/>
          <w:color w:val="000000" w:themeColor="text1"/>
          <w:sz w:val="18"/>
          <w:szCs w:val="18"/>
        </w:rPr>
        <w:t xml:space="preserve">, </w:t>
      </w:r>
      <w:r w:rsidR="005A6CFC" w:rsidRPr="003B42EF">
        <w:rPr>
          <w:rFonts w:ascii="Times New Roman" w:hAnsi="Times New Roman" w:cs="Times New Roman"/>
          <w:color w:val="000000" w:themeColor="text1"/>
          <w:sz w:val="18"/>
          <w:szCs w:val="18"/>
        </w:rPr>
        <w:t xml:space="preserve">realizirano </w:t>
      </w:r>
      <w:r w:rsidR="005D66D8" w:rsidRPr="003B42EF">
        <w:rPr>
          <w:rFonts w:ascii="Times New Roman" w:hAnsi="Times New Roman" w:cs="Times New Roman"/>
          <w:color w:val="000000" w:themeColor="text1"/>
          <w:sz w:val="18"/>
          <w:szCs w:val="18"/>
        </w:rPr>
        <w:t>224.698,31 eura</w:t>
      </w:r>
      <w:r w:rsidR="00CB4C6D" w:rsidRPr="003B42EF">
        <w:rPr>
          <w:rFonts w:ascii="Times New Roman" w:hAnsi="Times New Roman" w:cs="Times New Roman"/>
          <w:color w:val="000000" w:themeColor="text1"/>
          <w:sz w:val="18"/>
          <w:szCs w:val="18"/>
        </w:rPr>
        <w:t xml:space="preserve">. Stručni nadzor cesta nije realiziran jer je račun za nadzor dobavljač </w:t>
      </w:r>
      <w:r w:rsidR="00727092" w:rsidRPr="003B42EF">
        <w:rPr>
          <w:rFonts w:ascii="Times New Roman" w:hAnsi="Times New Roman" w:cs="Times New Roman"/>
          <w:color w:val="000000" w:themeColor="text1"/>
          <w:sz w:val="18"/>
          <w:szCs w:val="18"/>
        </w:rPr>
        <w:t xml:space="preserve">dostavio u 2026. godini zbog problema s fakturiranjem i </w:t>
      </w:r>
      <w:proofErr w:type="spellStart"/>
      <w:r w:rsidR="00727092" w:rsidRPr="003B42EF">
        <w:rPr>
          <w:rFonts w:ascii="Times New Roman" w:hAnsi="Times New Roman" w:cs="Times New Roman"/>
          <w:color w:val="000000" w:themeColor="text1"/>
          <w:sz w:val="18"/>
          <w:szCs w:val="18"/>
        </w:rPr>
        <w:t>fiskalizacijom</w:t>
      </w:r>
      <w:proofErr w:type="spellEnd"/>
      <w:r w:rsidR="00727092" w:rsidRPr="003B42EF">
        <w:rPr>
          <w:rFonts w:ascii="Times New Roman" w:hAnsi="Times New Roman" w:cs="Times New Roman"/>
          <w:color w:val="000000" w:themeColor="text1"/>
          <w:sz w:val="18"/>
          <w:szCs w:val="18"/>
        </w:rPr>
        <w:t>.</w:t>
      </w:r>
    </w:p>
    <w:tbl>
      <w:tblPr>
        <w:tblW w:w="9396" w:type="dxa"/>
        <w:tblLook w:val="04A0" w:firstRow="1" w:lastRow="0" w:firstColumn="1" w:lastColumn="0" w:noHBand="0" w:noVBand="1"/>
      </w:tblPr>
      <w:tblGrid>
        <w:gridCol w:w="6343"/>
        <w:gridCol w:w="1112"/>
        <w:gridCol w:w="1217"/>
        <w:gridCol w:w="891"/>
      </w:tblGrid>
      <w:tr w:rsidR="00316B1C" w:rsidRPr="003B42EF" w14:paraId="5F5DA121" w14:textId="77777777" w:rsidTr="00316B1C">
        <w:trPr>
          <w:trHeight w:val="300"/>
        </w:trPr>
        <w:tc>
          <w:tcPr>
            <w:tcW w:w="6343"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14:paraId="444822D3" w14:textId="77777777" w:rsidR="00316B1C" w:rsidRPr="003B42EF" w:rsidRDefault="00316B1C" w:rsidP="00316B1C">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IZGRADNJA I ASFALTIRANJE CESTA </w:t>
            </w:r>
          </w:p>
        </w:tc>
        <w:tc>
          <w:tcPr>
            <w:tcW w:w="1112" w:type="dxa"/>
            <w:tcBorders>
              <w:top w:val="single" w:sz="4" w:space="0" w:color="auto"/>
              <w:left w:val="nil"/>
              <w:bottom w:val="single" w:sz="4" w:space="0" w:color="auto"/>
              <w:right w:val="single" w:sz="4" w:space="0" w:color="auto"/>
            </w:tcBorders>
            <w:shd w:val="clear" w:color="auto" w:fill="BDD6EE" w:themeFill="accent5" w:themeFillTint="66"/>
            <w:noWrap/>
            <w:vAlign w:val="bottom"/>
            <w:hideMark/>
          </w:tcPr>
          <w:p w14:paraId="1E6CC41C" w14:textId="77777777" w:rsidR="00316B1C" w:rsidRPr="003B42EF" w:rsidRDefault="00316B1C" w:rsidP="00316B1C">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Planirano </w:t>
            </w:r>
          </w:p>
        </w:tc>
        <w:tc>
          <w:tcPr>
            <w:tcW w:w="1217" w:type="dxa"/>
            <w:tcBorders>
              <w:top w:val="single" w:sz="4" w:space="0" w:color="auto"/>
              <w:left w:val="nil"/>
              <w:bottom w:val="single" w:sz="4" w:space="0" w:color="auto"/>
              <w:right w:val="single" w:sz="4" w:space="0" w:color="auto"/>
            </w:tcBorders>
            <w:shd w:val="clear" w:color="auto" w:fill="BDD6EE" w:themeFill="accent5" w:themeFillTint="66"/>
            <w:noWrap/>
            <w:vAlign w:val="bottom"/>
            <w:hideMark/>
          </w:tcPr>
          <w:p w14:paraId="4DAC1646" w14:textId="77777777" w:rsidR="00316B1C" w:rsidRPr="003B42EF" w:rsidRDefault="00316B1C" w:rsidP="00316B1C">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Realizacija </w:t>
            </w:r>
          </w:p>
        </w:tc>
        <w:tc>
          <w:tcPr>
            <w:tcW w:w="724" w:type="dxa"/>
            <w:tcBorders>
              <w:top w:val="single" w:sz="4" w:space="0" w:color="auto"/>
              <w:left w:val="nil"/>
              <w:bottom w:val="single" w:sz="4" w:space="0" w:color="auto"/>
              <w:right w:val="single" w:sz="4" w:space="0" w:color="auto"/>
            </w:tcBorders>
            <w:shd w:val="clear" w:color="auto" w:fill="BDD6EE" w:themeFill="accent5" w:themeFillTint="66"/>
            <w:noWrap/>
            <w:vAlign w:val="bottom"/>
            <w:hideMark/>
          </w:tcPr>
          <w:p w14:paraId="5DDF6CCB" w14:textId="77777777" w:rsidR="00316B1C" w:rsidRPr="003B42EF" w:rsidRDefault="00316B1C" w:rsidP="00316B1C">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w:t>
            </w:r>
          </w:p>
        </w:tc>
      </w:tr>
      <w:tr w:rsidR="00316B1C" w:rsidRPr="003B42EF" w14:paraId="0C371C7D" w14:textId="77777777" w:rsidTr="00316B1C">
        <w:trPr>
          <w:trHeight w:val="300"/>
        </w:trPr>
        <w:tc>
          <w:tcPr>
            <w:tcW w:w="6343" w:type="dxa"/>
            <w:tcBorders>
              <w:top w:val="nil"/>
              <w:left w:val="single" w:sz="4" w:space="0" w:color="auto"/>
              <w:bottom w:val="single" w:sz="4" w:space="0" w:color="auto"/>
              <w:right w:val="single" w:sz="4" w:space="0" w:color="auto"/>
            </w:tcBorders>
            <w:shd w:val="clear" w:color="E1E1FF" w:fill="DDEBF7"/>
            <w:vAlign w:val="center"/>
            <w:hideMark/>
          </w:tcPr>
          <w:p w14:paraId="25FB52B8" w14:textId="77777777" w:rsidR="00316B1C" w:rsidRPr="003B42EF" w:rsidRDefault="00316B1C" w:rsidP="00316B1C">
            <w:pPr>
              <w:spacing w:after="0" w:line="240" w:lineRule="auto"/>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Izgradnja i asfaltiranje cesta</w:t>
            </w:r>
          </w:p>
        </w:tc>
        <w:tc>
          <w:tcPr>
            <w:tcW w:w="1112" w:type="dxa"/>
            <w:tcBorders>
              <w:top w:val="nil"/>
              <w:left w:val="nil"/>
              <w:bottom w:val="single" w:sz="4" w:space="0" w:color="auto"/>
              <w:right w:val="single" w:sz="4" w:space="0" w:color="auto"/>
            </w:tcBorders>
            <w:shd w:val="clear" w:color="000000" w:fill="DDEBF7"/>
            <w:noWrap/>
            <w:vAlign w:val="bottom"/>
            <w:hideMark/>
          </w:tcPr>
          <w:p w14:paraId="35A12D9E" w14:textId="77777777" w:rsidR="00316B1C" w:rsidRPr="003B42EF" w:rsidRDefault="00316B1C" w:rsidP="00316B1C">
            <w:pPr>
              <w:spacing w:after="0" w:line="240" w:lineRule="auto"/>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 xml:space="preserve">246.401,78 </w:t>
            </w:r>
          </w:p>
        </w:tc>
        <w:tc>
          <w:tcPr>
            <w:tcW w:w="1217" w:type="dxa"/>
            <w:tcBorders>
              <w:top w:val="nil"/>
              <w:left w:val="nil"/>
              <w:bottom w:val="single" w:sz="4" w:space="0" w:color="auto"/>
              <w:right w:val="single" w:sz="4" w:space="0" w:color="auto"/>
            </w:tcBorders>
            <w:shd w:val="clear" w:color="000000" w:fill="DDEBF7"/>
            <w:noWrap/>
            <w:vAlign w:val="bottom"/>
            <w:hideMark/>
          </w:tcPr>
          <w:p w14:paraId="035FD8E6" w14:textId="77777777" w:rsidR="00316B1C" w:rsidRPr="003B42EF" w:rsidRDefault="00316B1C" w:rsidP="00316B1C">
            <w:pPr>
              <w:spacing w:after="0" w:line="240" w:lineRule="auto"/>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 xml:space="preserve">224.698,31 </w:t>
            </w:r>
          </w:p>
        </w:tc>
        <w:tc>
          <w:tcPr>
            <w:tcW w:w="724" w:type="dxa"/>
            <w:tcBorders>
              <w:top w:val="nil"/>
              <w:left w:val="nil"/>
              <w:bottom w:val="single" w:sz="4" w:space="0" w:color="auto"/>
              <w:right w:val="single" w:sz="4" w:space="0" w:color="auto"/>
            </w:tcBorders>
            <w:shd w:val="clear" w:color="000000" w:fill="DDEBF7"/>
            <w:noWrap/>
            <w:vAlign w:val="bottom"/>
            <w:hideMark/>
          </w:tcPr>
          <w:p w14:paraId="0F10A282" w14:textId="77777777" w:rsidR="00316B1C" w:rsidRPr="003B42EF" w:rsidRDefault="00316B1C" w:rsidP="00316B1C">
            <w:pPr>
              <w:spacing w:after="0" w:line="240" w:lineRule="auto"/>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91,19%</w:t>
            </w:r>
          </w:p>
        </w:tc>
      </w:tr>
      <w:tr w:rsidR="00316B1C" w:rsidRPr="003B42EF" w14:paraId="5E8032F2" w14:textId="77777777" w:rsidTr="00316B1C">
        <w:trPr>
          <w:trHeight w:val="300"/>
        </w:trPr>
        <w:tc>
          <w:tcPr>
            <w:tcW w:w="6343" w:type="dxa"/>
            <w:tcBorders>
              <w:top w:val="nil"/>
              <w:left w:val="single" w:sz="4" w:space="0" w:color="auto"/>
              <w:bottom w:val="single" w:sz="4" w:space="0" w:color="auto"/>
              <w:right w:val="single" w:sz="4" w:space="0" w:color="auto"/>
            </w:tcBorders>
            <w:vAlign w:val="center"/>
            <w:hideMark/>
          </w:tcPr>
          <w:p w14:paraId="394C90EC" w14:textId="77777777" w:rsidR="00316B1C" w:rsidRPr="003B42EF" w:rsidRDefault="00316B1C" w:rsidP="00316B1C">
            <w:pPr>
              <w:spacing w:after="0" w:line="240" w:lineRule="auto"/>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Prihodi za posebne namjene</w:t>
            </w:r>
          </w:p>
        </w:tc>
        <w:tc>
          <w:tcPr>
            <w:tcW w:w="1112" w:type="dxa"/>
            <w:tcBorders>
              <w:top w:val="nil"/>
              <w:left w:val="nil"/>
              <w:bottom w:val="single" w:sz="4" w:space="0" w:color="auto"/>
              <w:right w:val="single" w:sz="4" w:space="0" w:color="auto"/>
            </w:tcBorders>
            <w:noWrap/>
            <w:vAlign w:val="bottom"/>
            <w:hideMark/>
          </w:tcPr>
          <w:p w14:paraId="49607956" w14:textId="77777777" w:rsidR="00316B1C" w:rsidRPr="003B42EF" w:rsidRDefault="00316B1C" w:rsidP="00316B1C">
            <w:pPr>
              <w:spacing w:after="0" w:line="240" w:lineRule="auto"/>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178.968,87</w:t>
            </w:r>
          </w:p>
        </w:tc>
        <w:tc>
          <w:tcPr>
            <w:tcW w:w="1217" w:type="dxa"/>
            <w:tcBorders>
              <w:top w:val="nil"/>
              <w:left w:val="nil"/>
              <w:bottom w:val="single" w:sz="4" w:space="0" w:color="auto"/>
              <w:right w:val="single" w:sz="4" w:space="0" w:color="auto"/>
            </w:tcBorders>
            <w:noWrap/>
            <w:vAlign w:val="bottom"/>
            <w:hideMark/>
          </w:tcPr>
          <w:p w14:paraId="151BBCA6" w14:textId="77777777" w:rsidR="00316B1C" w:rsidRPr="003B42EF" w:rsidRDefault="00316B1C" w:rsidP="00316B1C">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162.912,68</w:t>
            </w:r>
          </w:p>
        </w:tc>
        <w:tc>
          <w:tcPr>
            <w:tcW w:w="724" w:type="dxa"/>
            <w:tcBorders>
              <w:top w:val="nil"/>
              <w:left w:val="nil"/>
              <w:bottom w:val="single" w:sz="4" w:space="0" w:color="auto"/>
              <w:right w:val="single" w:sz="4" w:space="0" w:color="auto"/>
            </w:tcBorders>
            <w:noWrap/>
            <w:vAlign w:val="bottom"/>
            <w:hideMark/>
          </w:tcPr>
          <w:p w14:paraId="6420EF10" w14:textId="77777777" w:rsidR="00316B1C" w:rsidRPr="003B42EF" w:rsidRDefault="00316B1C" w:rsidP="00316B1C">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91,03%</w:t>
            </w:r>
          </w:p>
        </w:tc>
      </w:tr>
      <w:tr w:rsidR="00316B1C" w:rsidRPr="003B42EF" w14:paraId="604F623B" w14:textId="77777777" w:rsidTr="00316B1C">
        <w:trPr>
          <w:trHeight w:val="300"/>
        </w:trPr>
        <w:tc>
          <w:tcPr>
            <w:tcW w:w="6343" w:type="dxa"/>
            <w:tcBorders>
              <w:top w:val="nil"/>
              <w:left w:val="single" w:sz="4" w:space="0" w:color="auto"/>
              <w:bottom w:val="single" w:sz="4" w:space="0" w:color="auto"/>
              <w:right w:val="single" w:sz="4" w:space="0" w:color="auto"/>
            </w:tcBorders>
            <w:vAlign w:val="center"/>
            <w:hideMark/>
          </w:tcPr>
          <w:p w14:paraId="772F4A99"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Projektna dokumentacija</w:t>
            </w:r>
          </w:p>
        </w:tc>
        <w:tc>
          <w:tcPr>
            <w:tcW w:w="1112" w:type="dxa"/>
            <w:tcBorders>
              <w:top w:val="nil"/>
              <w:left w:val="nil"/>
              <w:bottom w:val="single" w:sz="4" w:space="0" w:color="auto"/>
              <w:right w:val="single" w:sz="4" w:space="0" w:color="auto"/>
            </w:tcBorders>
            <w:noWrap/>
            <w:vAlign w:val="bottom"/>
            <w:hideMark/>
          </w:tcPr>
          <w:p w14:paraId="6C4DC3DE"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8.988,00</w:t>
            </w:r>
          </w:p>
        </w:tc>
        <w:tc>
          <w:tcPr>
            <w:tcW w:w="1217" w:type="dxa"/>
            <w:tcBorders>
              <w:top w:val="nil"/>
              <w:left w:val="nil"/>
              <w:bottom w:val="single" w:sz="4" w:space="0" w:color="auto"/>
              <w:right w:val="single" w:sz="4" w:space="0" w:color="auto"/>
            </w:tcBorders>
            <w:noWrap/>
            <w:vAlign w:val="bottom"/>
            <w:hideMark/>
          </w:tcPr>
          <w:p w14:paraId="7E601840"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3.300,00</w:t>
            </w:r>
          </w:p>
        </w:tc>
        <w:tc>
          <w:tcPr>
            <w:tcW w:w="724" w:type="dxa"/>
            <w:tcBorders>
              <w:top w:val="nil"/>
              <w:left w:val="nil"/>
              <w:bottom w:val="single" w:sz="4" w:space="0" w:color="auto"/>
              <w:right w:val="single" w:sz="4" w:space="0" w:color="auto"/>
            </w:tcBorders>
            <w:noWrap/>
            <w:vAlign w:val="bottom"/>
            <w:hideMark/>
          </w:tcPr>
          <w:p w14:paraId="478F5226"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36,72%</w:t>
            </w:r>
          </w:p>
        </w:tc>
      </w:tr>
      <w:tr w:rsidR="00316B1C" w:rsidRPr="003B42EF" w14:paraId="67F5530A" w14:textId="77777777" w:rsidTr="00316B1C">
        <w:trPr>
          <w:trHeight w:val="300"/>
        </w:trPr>
        <w:tc>
          <w:tcPr>
            <w:tcW w:w="6343" w:type="dxa"/>
            <w:tcBorders>
              <w:top w:val="nil"/>
              <w:left w:val="single" w:sz="4" w:space="0" w:color="auto"/>
              <w:bottom w:val="single" w:sz="4" w:space="0" w:color="auto"/>
              <w:right w:val="single" w:sz="4" w:space="0" w:color="auto"/>
            </w:tcBorders>
            <w:vAlign w:val="center"/>
            <w:hideMark/>
          </w:tcPr>
          <w:p w14:paraId="607856E3"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Stručni nadzor - CESTE</w:t>
            </w:r>
          </w:p>
        </w:tc>
        <w:tc>
          <w:tcPr>
            <w:tcW w:w="1112" w:type="dxa"/>
            <w:tcBorders>
              <w:top w:val="nil"/>
              <w:left w:val="nil"/>
              <w:bottom w:val="single" w:sz="4" w:space="0" w:color="auto"/>
              <w:right w:val="single" w:sz="4" w:space="0" w:color="auto"/>
            </w:tcBorders>
            <w:noWrap/>
            <w:vAlign w:val="bottom"/>
            <w:hideMark/>
          </w:tcPr>
          <w:p w14:paraId="03AA1A0F"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10.200,00</w:t>
            </w:r>
          </w:p>
        </w:tc>
        <w:tc>
          <w:tcPr>
            <w:tcW w:w="1217" w:type="dxa"/>
            <w:tcBorders>
              <w:top w:val="nil"/>
              <w:left w:val="nil"/>
              <w:bottom w:val="single" w:sz="4" w:space="0" w:color="auto"/>
              <w:right w:val="single" w:sz="4" w:space="0" w:color="auto"/>
            </w:tcBorders>
            <w:noWrap/>
            <w:vAlign w:val="bottom"/>
            <w:hideMark/>
          </w:tcPr>
          <w:p w14:paraId="2FB671E4"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0,00</w:t>
            </w:r>
          </w:p>
        </w:tc>
        <w:tc>
          <w:tcPr>
            <w:tcW w:w="724" w:type="dxa"/>
            <w:tcBorders>
              <w:top w:val="nil"/>
              <w:left w:val="nil"/>
              <w:bottom w:val="single" w:sz="4" w:space="0" w:color="auto"/>
              <w:right w:val="single" w:sz="4" w:space="0" w:color="auto"/>
            </w:tcBorders>
            <w:noWrap/>
            <w:vAlign w:val="bottom"/>
            <w:hideMark/>
          </w:tcPr>
          <w:p w14:paraId="053BF366"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0,00%</w:t>
            </w:r>
          </w:p>
        </w:tc>
      </w:tr>
      <w:tr w:rsidR="00316B1C" w:rsidRPr="003B42EF" w14:paraId="3223738C" w14:textId="77777777" w:rsidTr="003B42EF">
        <w:trPr>
          <w:trHeight w:val="444"/>
        </w:trPr>
        <w:tc>
          <w:tcPr>
            <w:tcW w:w="6343" w:type="dxa"/>
            <w:tcBorders>
              <w:top w:val="nil"/>
              <w:left w:val="single" w:sz="4" w:space="0" w:color="auto"/>
              <w:bottom w:val="single" w:sz="4" w:space="0" w:color="auto"/>
              <w:right w:val="single" w:sz="4" w:space="0" w:color="auto"/>
            </w:tcBorders>
            <w:vAlign w:val="center"/>
            <w:hideMark/>
          </w:tcPr>
          <w:p w14:paraId="497F8F4F"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NC1-189, </w:t>
            </w:r>
            <w:proofErr w:type="spellStart"/>
            <w:r w:rsidRPr="003B42EF">
              <w:rPr>
                <w:rFonts w:ascii="Times New Roman" w:eastAsia="Times New Roman" w:hAnsi="Times New Roman" w:cs="Times New Roman"/>
                <w:color w:val="000000"/>
                <w:sz w:val="18"/>
                <w:szCs w:val="18"/>
                <w:lang w:eastAsia="hr-HR"/>
              </w:rPr>
              <w:t>Mikuši</w:t>
            </w:r>
            <w:proofErr w:type="spellEnd"/>
            <w:r w:rsidRPr="003B42EF">
              <w:rPr>
                <w:rFonts w:ascii="Times New Roman" w:eastAsia="Times New Roman" w:hAnsi="Times New Roman" w:cs="Times New Roman"/>
                <w:color w:val="000000"/>
                <w:sz w:val="18"/>
                <w:szCs w:val="18"/>
                <w:lang w:eastAsia="hr-HR"/>
              </w:rPr>
              <w:t>, Laz Bistrički (od kućnog br. Laz Bistrički 186 do 183)</w:t>
            </w:r>
          </w:p>
        </w:tc>
        <w:tc>
          <w:tcPr>
            <w:tcW w:w="1112" w:type="dxa"/>
            <w:tcBorders>
              <w:top w:val="nil"/>
              <w:left w:val="nil"/>
              <w:bottom w:val="single" w:sz="4" w:space="0" w:color="auto"/>
              <w:right w:val="single" w:sz="4" w:space="0" w:color="auto"/>
            </w:tcBorders>
            <w:noWrap/>
            <w:vAlign w:val="bottom"/>
            <w:hideMark/>
          </w:tcPr>
          <w:p w14:paraId="3DA99A06"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11.376,00</w:t>
            </w:r>
          </w:p>
        </w:tc>
        <w:tc>
          <w:tcPr>
            <w:tcW w:w="1217" w:type="dxa"/>
            <w:tcBorders>
              <w:top w:val="nil"/>
              <w:left w:val="nil"/>
              <w:bottom w:val="single" w:sz="4" w:space="0" w:color="auto"/>
              <w:right w:val="single" w:sz="4" w:space="0" w:color="auto"/>
            </w:tcBorders>
            <w:noWrap/>
            <w:vAlign w:val="bottom"/>
            <w:hideMark/>
          </w:tcPr>
          <w:p w14:paraId="2E86A73B"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11.376,00</w:t>
            </w:r>
          </w:p>
        </w:tc>
        <w:tc>
          <w:tcPr>
            <w:tcW w:w="724" w:type="dxa"/>
            <w:tcBorders>
              <w:top w:val="nil"/>
              <w:left w:val="nil"/>
              <w:bottom w:val="single" w:sz="4" w:space="0" w:color="auto"/>
              <w:right w:val="single" w:sz="4" w:space="0" w:color="auto"/>
            </w:tcBorders>
            <w:noWrap/>
            <w:vAlign w:val="bottom"/>
            <w:hideMark/>
          </w:tcPr>
          <w:p w14:paraId="7ECA4E1C"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593BE542" w14:textId="77777777" w:rsidTr="003B42EF">
        <w:trPr>
          <w:trHeight w:val="254"/>
        </w:trPr>
        <w:tc>
          <w:tcPr>
            <w:tcW w:w="6343" w:type="dxa"/>
            <w:tcBorders>
              <w:top w:val="nil"/>
              <w:left w:val="single" w:sz="4" w:space="0" w:color="auto"/>
              <w:bottom w:val="single" w:sz="4" w:space="0" w:color="auto"/>
              <w:right w:val="single" w:sz="4" w:space="0" w:color="auto"/>
            </w:tcBorders>
            <w:vAlign w:val="center"/>
            <w:hideMark/>
          </w:tcPr>
          <w:p w14:paraId="15148094"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Asfaltiranje ceste NC1 -197, Gereci, (Laz Stubički do kućnog broja 45A )</w:t>
            </w:r>
          </w:p>
        </w:tc>
        <w:tc>
          <w:tcPr>
            <w:tcW w:w="1112" w:type="dxa"/>
            <w:tcBorders>
              <w:top w:val="nil"/>
              <w:left w:val="nil"/>
              <w:bottom w:val="single" w:sz="4" w:space="0" w:color="auto"/>
              <w:right w:val="single" w:sz="4" w:space="0" w:color="auto"/>
            </w:tcBorders>
            <w:noWrap/>
            <w:vAlign w:val="bottom"/>
            <w:hideMark/>
          </w:tcPr>
          <w:p w14:paraId="4E956284"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2.343,05</w:t>
            </w:r>
          </w:p>
        </w:tc>
        <w:tc>
          <w:tcPr>
            <w:tcW w:w="1217" w:type="dxa"/>
            <w:tcBorders>
              <w:top w:val="nil"/>
              <w:left w:val="nil"/>
              <w:bottom w:val="single" w:sz="4" w:space="0" w:color="auto"/>
              <w:right w:val="single" w:sz="4" w:space="0" w:color="auto"/>
            </w:tcBorders>
            <w:noWrap/>
            <w:vAlign w:val="bottom"/>
            <w:hideMark/>
          </w:tcPr>
          <w:p w14:paraId="53F136FF"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2.343,05</w:t>
            </w:r>
          </w:p>
        </w:tc>
        <w:tc>
          <w:tcPr>
            <w:tcW w:w="724" w:type="dxa"/>
            <w:tcBorders>
              <w:top w:val="nil"/>
              <w:left w:val="nil"/>
              <w:bottom w:val="single" w:sz="4" w:space="0" w:color="auto"/>
              <w:right w:val="single" w:sz="4" w:space="0" w:color="auto"/>
            </w:tcBorders>
            <w:noWrap/>
            <w:vAlign w:val="bottom"/>
            <w:hideMark/>
          </w:tcPr>
          <w:p w14:paraId="67D7B4B1"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52C83EB8" w14:textId="77777777" w:rsidTr="003B42EF">
        <w:trPr>
          <w:trHeight w:val="426"/>
        </w:trPr>
        <w:tc>
          <w:tcPr>
            <w:tcW w:w="6343" w:type="dxa"/>
            <w:tcBorders>
              <w:top w:val="nil"/>
              <w:left w:val="single" w:sz="4" w:space="0" w:color="auto"/>
              <w:bottom w:val="single" w:sz="4" w:space="0" w:color="auto"/>
              <w:right w:val="single" w:sz="4" w:space="0" w:color="auto"/>
            </w:tcBorders>
            <w:vAlign w:val="center"/>
            <w:hideMark/>
          </w:tcPr>
          <w:p w14:paraId="69D6F196"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 1 -188, </w:t>
            </w:r>
            <w:proofErr w:type="spellStart"/>
            <w:r w:rsidRPr="003B42EF">
              <w:rPr>
                <w:rFonts w:ascii="Times New Roman" w:eastAsia="Times New Roman" w:hAnsi="Times New Roman" w:cs="Times New Roman"/>
                <w:color w:val="000000"/>
                <w:sz w:val="18"/>
                <w:szCs w:val="18"/>
                <w:lang w:eastAsia="hr-HR"/>
              </w:rPr>
              <w:t>Cikovići</w:t>
            </w:r>
            <w:proofErr w:type="spellEnd"/>
            <w:r w:rsidRPr="003B42EF">
              <w:rPr>
                <w:rFonts w:ascii="Times New Roman" w:eastAsia="Times New Roman" w:hAnsi="Times New Roman" w:cs="Times New Roman"/>
                <w:color w:val="000000"/>
                <w:sz w:val="18"/>
                <w:szCs w:val="18"/>
                <w:lang w:eastAsia="hr-HR"/>
              </w:rPr>
              <w:t>, Laz Bistrički (od kućnog br. Laz Bistrički 177-173)</w:t>
            </w:r>
          </w:p>
        </w:tc>
        <w:tc>
          <w:tcPr>
            <w:tcW w:w="1112" w:type="dxa"/>
            <w:tcBorders>
              <w:top w:val="nil"/>
              <w:left w:val="nil"/>
              <w:bottom w:val="single" w:sz="4" w:space="0" w:color="auto"/>
              <w:right w:val="single" w:sz="4" w:space="0" w:color="auto"/>
            </w:tcBorders>
            <w:noWrap/>
            <w:vAlign w:val="bottom"/>
            <w:hideMark/>
          </w:tcPr>
          <w:p w14:paraId="75FEF4CF"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11.286,00</w:t>
            </w:r>
          </w:p>
        </w:tc>
        <w:tc>
          <w:tcPr>
            <w:tcW w:w="1217" w:type="dxa"/>
            <w:tcBorders>
              <w:top w:val="nil"/>
              <w:left w:val="nil"/>
              <w:bottom w:val="single" w:sz="4" w:space="0" w:color="auto"/>
              <w:right w:val="single" w:sz="4" w:space="0" w:color="auto"/>
            </w:tcBorders>
            <w:noWrap/>
            <w:vAlign w:val="bottom"/>
            <w:hideMark/>
          </w:tcPr>
          <w:p w14:paraId="5102A9ED"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11.286,00</w:t>
            </w:r>
          </w:p>
        </w:tc>
        <w:tc>
          <w:tcPr>
            <w:tcW w:w="724" w:type="dxa"/>
            <w:tcBorders>
              <w:top w:val="nil"/>
              <w:left w:val="nil"/>
              <w:bottom w:val="single" w:sz="4" w:space="0" w:color="auto"/>
              <w:right w:val="single" w:sz="4" w:space="0" w:color="auto"/>
            </w:tcBorders>
            <w:noWrap/>
            <w:vAlign w:val="bottom"/>
            <w:hideMark/>
          </w:tcPr>
          <w:p w14:paraId="6E3DC555"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14C7C55E" w14:textId="77777777" w:rsidTr="00316B1C">
        <w:trPr>
          <w:trHeight w:val="600"/>
        </w:trPr>
        <w:tc>
          <w:tcPr>
            <w:tcW w:w="6343" w:type="dxa"/>
            <w:tcBorders>
              <w:top w:val="nil"/>
              <w:left w:val="single" w:sz="4" w:space="0" w:color="auto"/>
              <w:bottom w:val="single" w:sz="4" w:space="0" w:color="auto"/>
              <w:right w:val="single" w:sz="4" w:space="0" w:color="auto"/>
            </w:tcBorders>
            <w:vAlign w:val="bottom"/>
            <w:hideMark/>
          </w:tcPr>
          <w:p w14:paraId="671B07F6"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lastRenderedPageBreak/>
              <w:t xml:space="preserve">Asfaltiranje ceste NC2-059; </w:t>
            </w:r>
            <w:proofErr w:type="spellStart"/>
            <w:r w:rsidRPr="003B42EF">
              <w:rPr>
                <w:rFonts w:ascii="Times New Roman" w:eastAsia="Times New Roman" w:hAnsi="Times New Roman" w:cs="Times New Roman"/>
                <w:color w:val="000000"/>
                <w:sz w:val="18"/>
                <w:szCs w:val="18"/>
                <w:lang w:eastAsia="hr-HR"/>
              </w:rPr>
              <w:t>Cipriši</w:t>
            </w:r>
            <w:proofErr w:type="spellEnd"/>
            <w:r w:rsidRPr="003B42EF">
              <w:rPr>
                <w:rFonts w:ascii="Times New Roman" w:eastAsia="Times New Roman" w:hAnsi="Times New Roman" w:cs="Times New Roman"/>
                <w:color w:val="000000"/>
                <w:sz w:val="18"/>
                <w:szCs w:val="18"/>
                <w:lang w:eastAsia="hr-HR"/>
              </w:rPr>
              <w:t xml:space="preserve"> i NC 3-170, </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 (</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 , prema </w:t>
            </w:r>
            <w:proofErr w:type="spellStart"/>
            <w:r w:rsidRPr="003B42EF">
              <w:rPr>
                <w:rFonts w:ascii="Times New Roman" w:eastAsia="Times New Roman" w:hAnsi="Times New Roman" w:cs="Times New Roman"/>
                <w:color w:val="000000"/>
                <w:sz w:val="18"/>
                <w:szCs w:val="18"/>
                <w:lang w:eastAsia="hr-HR"/>
              </w:rPr>
              <w:t>Šp</w:t>
            </w:r>
            <w:proofErr w:type="spellEnd"/>
          </w:p>
        </w:tc>
        <w:tc>
          <w:tcPr>
            <w:tcW w:w="1112" w:type="dxa"/>
            <w:tcBorders>
              <w:top w:val="nil"/>
              <w:left w:val="nil"/>
              <w:bottom w:val="single" w:sz="4" w:space="0" w:color="auto"/>
              <w:right w:val="single" w:sz="4" w:space="0" w:color="auto"/>
            </w:tcBorders>
            <w:noWrap/>
            <w:vAlign w:val="bottom"/>
            <w:hideMark/>
          </w:tcPr>
          <w:p w14:paraId="130D5085"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17.385,60</w:t>
            </w:r>
          </w:p>
        </w:tc>
        <w:tc>
          <w:tcPr>
            <w:tcW w:w="1217" w:type="dxa"/>
            <w:tcBorders>
              <w:top w:val="nil"/>
              <w:left w:val="nil"/>
              <w:bottom w:val="single" w:sz="4" w:space="0" w:color="auto"/>
              <w:right w:val="single" w:sz="4" w:space="0" w:color="auto"/>
            </w:tcBorders>
            <w:noWrap/>
            <w:vAlign w:val="bottom"/>
            <w:hideMark/>
          </w:tcPr>
          <w:p w14:paraId="00D6C43B"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17.357,43</w:t>
            </w:r>
          </w:p>
        </w:tc>
        <w:tc>
          <w:tcPr>
            <w:tcW w:w="724" w:type="dxa"/>
            <w:tcBorders>
              <w:top w:val="nil"/>
              <w:left w:val="nil"/>
              <w:bottom w:val="single" w:sz="4" w:space="0" w:color="auto"/>
              <w:right w:val="single" w:sz="4" w:space="0" w:color="auto"/>
            </w:tcBorders>
            <w:noWrap/>
            <w:vAlign w:val="bottom"/>
            <w:hideMark/>
          </w:tcPr>
          <w:p w14:paraId="4A32AA9A"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99,84%</w:t>
            </w:r>
          </w:p>
        </w:tc>
      </w:tr>
      <w:tr w:rsidR="00316B1C" w:rsidRPr="003B42EF" w14:paraId="2C1B4A99" w14:textId="77777777" w:rsidTr="003B42EF">
        <w:trPr>
          <w:trHeight w:val="343"/>
        </w:trPr>
        <w:tc>
          <w:tcPr>
            <w:tcW w:w="6343" w:type="dxa"/>
            <w:tcBorders>
              <w:top w:val="nil"/>
              <w:left w:val="single" w:sz="4" w:space="0" w:color="auto"/>
              <w:bottom w:val="single" w:sz="4" w:space="0" w:color="auto"/>
              <w:right w:val="single" w:sz="4" w:space="0" w:color="auto"/>
            </w:tcBorders>
            <w:vAlign w:val="center"/>
            <w:hideMark/>
          </w:tcPr>
          <w:p w14:paraId="4EEB69E9"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NC1-154, </w:t>
            </w:r>
            <w:proofErr w:type="spellStart"/>
            <w:r w:rsidRPr="003B42EF">
              <w:rPr>
                <w:rFonts w:ascii="Times New Roman" w:eastAsia="Times New Roman" w:hAnsi="Times New Roman" w:cs="Times New Roman"/>
                <w:color w:val="000000"/>
                <w:sz w:val="18"/>
                <w:szCs w:val="18"/>
                <w:lang w:eastAsia="hr-HR"/>
              </w:rPr>
              <w:t>Čukmani</w:t>
            </w:r>
            <w:proofErr w:type="spellEnd"/>
            <w:r w:rsidRPr="003B42EF">
              <w:rPr>
                <w:rFonts w:ascii="Times New Roman" w:eastAsia="Times New Roman" w:hAnsi="Times New Roman" w:cs="Times New Roman"/>
                <w:color w:val="000000"/>
                <w:sz w:val="18"/>
                <w:szCs w:val="18"/>
                <w:lang w:eastAsia="hr-HR"/>
              </w:rPr>
              <w:t>(</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w:t>
            </w:r>
          </w:p>
        </w:tc>
        <w:tc>
          <w:tcPr>
            <w:tcW w:w="1112" w:type="dxa"/>
            <w:tcBorders>
              <w:top w:val="nil"/>
              <w:left w:val="nil"/>
              <w:bottom w:val="single" w:sz="4" w:space="0" w:color="auto"/>
              <w:right w:val="single" w:sz="4" w:space="0" w:color="auto"/>
            </w:tcBorders>
            <w:noWrap/>
            <w:vAlign w:val="bottom"/>
            <w:hideMark/>
          </w:tcPr>
          <w:p w14:paraId="384AE36A"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12.320,40</w:t>
            </w:r>
          </w:p>
        </w:tc>
        <w:tc>
          <w:tcPr>
            <w:tcW w:w="1217" w:type="dxa"/>
            <w:tcBorders>
              <w:top w:val="nil"/>
              <w:left w:val="nil"/>
              <w:bottom w:val="single" w:sz="4" w:space="0" w:color="auto"/>
              <w:right w:val="single" w:sz="4" w:space="0" w:color="auto"/>
            </w:tcBorders>
            <w:noWrap/>
            <w:vAlign w:val="bottom"/>
            <w:hideMark/>
          </w:tcPr>
          <w:p w14:paraId="2C033632"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12.319,15</w:t>
            </w:r>
          </w:p>
        </w:tc>
        <w:tc>
          <w:tcPr>
            <w:tcW w:w="724" w:type="dxa"/>
            <w:tcBorders>
              <w:top w:val="nil"/>
              <w:left w:val="nil"/>
              <w:bottom w:val="single" w:sz="4" w:space="0" w:color="auto"/>
              <w:right w:val="single" w:sz="4" w:space="0" w:color="auto"/>
            </w:tcBorders>
            <w:noWrap/>
            <w:vAlign w:val="bottom"/>
            <w:hideMark/>
          </w:tcPr>
          <w:p w14:paraId="1242EA18"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99,99%</w:t>
            </w:r>
          </w:p>
        </w:tc>
      </w:tr>
      <w:tr w:rsidR="00316B1C" w:rsidRPr="003B42EF" w14:paraId="04DF85CA" w14:textId="77777777" w:rsidTr="003B42EF">
        <w:trPr>
          <w:trHeight w:val="311"/>
        </w:trPr>
        <w:tc>
          <w:tcPr>
            <w:tcW w:w="6343" w:type="dxa"/>
            <w:tcBorders>
              <w:top w:val="nil"/>
              <w:left w:val="single" w:sz="4" w:space="0" w:color="auto"/>
              <w:bottom w:val="single" w:sz="4" w:space="0" w:color="auto"/>
              <w:right w:val="single" w:sz="4" w:space="0" w:color="auto"/>
            </w:tcBorders>
            <w:vAlign w:val="center"/>
            <w:hideMark/>
          </w:tcPr>
          <w:p w14:paraId="2E09AC0C"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NC1-136, Zagrebačka ulica - </w:t>
            </w:r>
            <w:proofErr w:type="spellStart"/>
            <w:r w:rsidRPr="003B42EF">
              <w:rPr>
                <w:rFonts w:ascii="Times New Roman" w:eastAsia="Times New Roman" w:hAnsi="Times New Roman" w:cs="Times New Roman"/>
                <w:color w:val="000000"/>
                <w:sz w:val="18"/>
                <w:szCs w:val="18"/>
                <w:lang w:eastAsia="hr-HR"/>
              </w:rPr>
              <w:t>Muheki</w:t>
            </w:r>
            <w:proofErr w:type="spellEnd"/>
            <w:r w:rsidRPr="003B42EF">
              <w:rPr>
                <w:rFonts w:ascii="Times New Roman" w:eastAsia="Times New Roman" w:hAnsi="Times New Roman" w:cs="Times New Roman"/>
                <w:color w:val="000000"/>
                <w:sz w:val="18"/>
                <w:szCs w:val="18"/>
                <w:lang w:eastAsia="hr-HR"/>
              </w:rPr>
              <w:t xml:space="preserve"> (od </w:t>
            </w:r>
            <w:proofErr w:type="spellStart"/>
            <w:r w:rsidRPr="003B42EF">
              <w:rPr>
                <w:rFonts w:ascii="Times New Roman" w:eastAsia="Times New Roman" w:hAnsi="Times New Roman" w:cs="Times New Roman"/>
                <w:color w:val="000000"/>
                <w:sz w:val="18"/>
                <w:szCs w:val="18"/>
                <w:lang w:eastAsia="hr-HR"/>
              </w:rPr>
              <w:t>Januša</w:t>
            </w:r>
            <w:proofErr w:type="spellEnd"/>
            <w:r w:rsidRPr="003B42EF">
              <w:rPr>
                <w:rFonts w:ascii="Times New Roman" w:eastAsia="Times New Roman" w:hAnsi="Times New Roman" w:cs="Times New Roman"/>
                <w:color w:val="000000"/>
                <w:sz w:val="18"/>
                <w:szCs w:val="18"/>
                <w:lang w:eastAsia="hr-HR"/>
              </w:rPr>
              <w:t xml:space="preserve"> do obilaznice)</w:t>
            </w:r>
          </w:p>
        </w:tc>
        <w:tc>
          <w:tcPr>
            <w:tcW w:w="1112" w:type="dxa"/>
            <w:tcBorders>
              <w:top w:val="nil"/>
              <w:left w:val="nil"/>
              <w:bottom w:val="single" w:sz="4" w:space="0" w:color="auto"/>
              <w:right w:val="single" w:sz="4" w:space="0" w:color="auto"/>
            </w:tcBorders>
            <w:noWrap/>
            <w:vAlign w:val="bottom"/>
            <w:hideMark/>
          </w:tcPr>
          <w:p w14:paraId="441A0161"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14.059,08</w:t>
            </w:r>
          </w:p>
        </w:tc>
        <w:tc>
          <w:tcPr>
            <w:tcW w:w="1217" w:type="dxa"/>
            <w:tcBorders>
              <w:top w:val="nil"/>
              <w:left w:val="nil"/>
              <w:bottom w:val="single" w:sz="4" w:space="0" w:color="auto"/>
              <w:right w:val="single" w:sz="4" w:space="0" w:color="auto"/>
            </w:tcBorders>
            <w:noWrap/>
            <w:vAlign w:val="bottom"/>
            <w:hideMark/>
          </w:tcPr>
          <w:p w14:paraId="34B3C8D8"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14.057,91</w:t>
            </w:r>
          </w:p>
        </w:tc>
        <w:tc>
          <w:tcPr>
            <w:tcW w:w="724" w:type="dxa"/>
            <w:tcBorders>
              <w:top w:val="nil"/>
              <w:left w:val="nil"/>
              <w:bottom w:val="single" w:sz="4" w:space="0" w:color="auto"/>
              <w:right w:val="single" w:sz="4" w:space="0" w:color="auto"/>
            </w:tcBorders>
            <w:noWrap/>
            <w:vAlign w:val="bottom"/>
            <w:hideMark/>
          </w:tcPr>
          <w:p w14:paraId="702CE1CE"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99,99%</w:t>
            </w:r>
          </w:p>
        </w:tc>
      </w:tr>
      <w:tr w:rsidR="00316B1C" w:rsidRPr="003B42EF" w14:paraId="3E63B1A9" w14:textId="77777777" w:rsidTr="00316B1C">
        <w:trPr>
          <w:trHeight w:val="314"/>
        </w:trPr>
        <w:tc>
          <w:tcPr>
            <w:tcW w:w="6343" w:type="dxa"/>
            <w:tcBorders>
              <w:top w:val="nil"/>
              <w:left w:val="single" w:sz="4" w:space="0" w:color="auto"/>
              <w:bottom w:val="single" w:sz="4" w:space="0" w:color="auto"/>
              <w:right w:val="single" w:sz="4" w:space="0" w:color="auto"/>
            </w:tcBorders>
            <w:vAlign w:val="center"/>
            <w:hideMark/>
          </w:tcPr>
          <w:p w14:paraId="0E1C43DE"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NC2 -041, </w:t>
            </w:r>
            <w:proofErr w:type="spellStart"/>
            <w:r w:rsidRPr="003B42EF">
              <w:rPr>
                <w:rFonts w:ascii="Times New Roman" w:eastAsia="Times New Roman" w:hAnsi="Times New Roman" w:cs="Times New Roman"/>
                <w:color w:val="000000"/>
                <w:sz w:val="18"/>
                <w:szCs w:val="18"/>
                <w:lang w:eastAsia="hr-HR"/>
              </w:rPr>
              <w:t>Banovčak</w:t>
            </w:r>
            <w:proofErr w:type="spellEnd"/>
            <w:r w:rsidRPr="003B42EF">
              <w:rPr>
                <w:rFonts w:ascii="Times New Roman" w:eastAsia="Times New Roman" w:hAnsi="Times New Roman" w:cs="Times New Roman"/>
                <w:color w:val="000000"/>
                <w:sz w:val="18"/>
                <w:szCs w:val="18"/>
                <w:lang w:eastAsia="hr-HR"/>
              </w:rPr>
              <w:t xml:space="preserve">, (Hum Bistrički, </w:t>
            </w:r>
            <w:proofErr w:type="spellStart"/>
            <w:r w:rsidRPr="003B42EF">
              <w:rPr>
                <w:rFonts w:ascii="Times New Roman" w:eastAsia="Times New Roman" w:hAnsi="Times New Roman" w:cs="Times New Roman"/>
                <w:color w:val="000000"/>
                <w:sz w:val="18"/>
                <w:szCs w:val="18"/>
                <w:lang w:eastAsia="hr-HR"/>
              </w:rPr>
              <w:t>Banovčak</w:t>
            </w:r>
            <w:proofErr w:type="spellEnd"/>
            <w:r w:rsidRPr="003B42EF">
              <w:rPr>
                <w:rFonts w:ascii="Times New Roman" w:eastAsia="Times New Roman" w:hAnsi="Times New Roman" w:cs="Times New Roman"/>
                <w:color w:val="000000"/>
                <w:sz w:val="18"/>
                <w:szCs w:val="18"/>
                <w:lang w:eastAsia="hr-HR"/>
              </w:rPr>
              <w:t>)</w:t>
            </w:r>
          </w:p>
        </w:tc>
        <w:tc>
          <w:tcPr>
            <w:tcW w:w="1112" w:type="dxa"/>
            <w:tcBorders>
              <w:top w:val="nil"/>
              <w:left w:val="nil"/>
              <w:bottom w:val="single" w:sz="4" w:space="0" w:color="auto"/>
              <w:right w:val="single" w:sz="4" w:space="0" w:color="auto"/>
            </w:tcBorders>
            <w:noWrap/>
            <w:vAlign w:val="bottom"/>
            <w:hideMark/>
          </w:tcPr>
          <w:p w14:paraId="6D6458F0"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55.566,84</w:t>
            </w:r>
          </w:p>
        </w:tc>
        <w:tc>
          <w:tcPr>
            <w:tcW w:w="1217" w:type="dxa"/>
            <w:tcBorders>
              <w:top w:val="nil"/>
              <w:left w:val="nil"/>
              <w:bottom w:val="single" w:sz="4" w:space="0" w:color="auto"/>
              <w:right w:val="single" w:sz="4" w:space="0" w:color="auto"/>
            </w:tcBorders>
            <w:noWrap/>
            <w:vAlign w:val="bottom"/>
            <w:hideMark/>
          </w:tcPr>
          <w:p w14:paraId="3DB4DF5B"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55.565,50</w:t>
            </w:r>
          </w:p>
        </w:tc>
        <w:tc>
          <w:tcPr>
            <w:tcW w:w="724" w:type="dxa"/>
            <w:tcBorders>
              <w:top w:val="nil"/>
              <w:left w:val="nil"/>
              <w:bottom w:val="single" w:sz="4" w:space="0" w:color="auto"/>
              <w:right w:val="single" w:sz="4" w:space="0" w:color="auto"/>
            </w:tcBorders>
            <w:noWrap/>
            <w:vAlign w:val="bottom"/>
            <w:hideMark/>
          </w:tcPr>
          <w:p w14:paraId="5EE97CC0"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31A1DF38" w14:textId="77777777" w:rsidTr="003B42EF">
        <w:trPr>
          <w:trHeight w:val="376"/>
        </w:trPr>
        <w:tc>
          <w:tcPr>
            <w:tcW w:w="6343" w:type="dxa"/>
            <w:tcBorders>
              <w:top w:val="nil"/>
              <w:left w:val="single" w:sz="4" w:space="0" w:color="auto"/>
              <w:bottom w:val="single" w:sz="4" w:space="0" w:color="auto"/>
              <w:right w:val="single" w:sz="4" w:space="0" w:color="auto"/>
            </w:tcBorders>
            <w:vAlign w:val="center"/>
            <w:hideMark/>
          </w:tcPr>
          <w:p w14:paraId="11A3670E"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NC2-010 od </w:t>
            </w:r>
            <w:proofErr w:type="spellStart"/>
            <w:r w:rsidRPr="003B42EF">
              <w:rPr>
                <w:rFonts w:ascii="Times New Roman" w:eastAsia="Times New Roman" w:hAnsi="Times New Roman" w:cs="Times New Roman"/>
                <w:color w:val="000000"/>
                <w:sz w:val="18"/>
                <w:szCs w:val="18"/>
                <w:lang w:eastAsia="hr-HR"/>
              </w:rPr>
              <w:t>Japca</w:t>
            </w:r>
            <w:proofErr w:type="spellEnd"/>
            <w:r w:rsidRPr="003B42EF">
              <w:rPr>
                <w:rFonts w:ascii="Times New Roman" w:eastAsia="Times New Roman" w:hAnsi="Times New Roman" w:cs="Times New Roman"/>
                <w:color w:val="000000"/>
                <w:sz w:val="18"/>
                <w:szCs w:val="18"/>
                <w:lang w:eastAsia="hr-HR"/>
              </w:rPr>
              <w:t xml:space="preserve"> do Plavca (</w:t>
            </w:r>
            <w:proofErr w:type="spellStart"/>
            <w:r w:rsidRPr="003B42EF">
              <w:rPr>
                <w:rFonts w:ascii="Times New Roman" w:eastAsia="Times New Roman" w:hAnsi="Times New Roman" w:cs="Times New Roman"/>
                <w:color w:val="000000"/>
                <w:sz w:val="18"/>
                <w:szCs w:val="18"/>
                <w:lang w:eastAsia="hr-HR"/>
              </w:rPr>
              <w:t>Sušobreg</w:t>
            </w:r>
            <w:proofErr w:type="spellEnd"/>
            <w:r w:rsidRPr="003B42EF">
              <w:rPr>
                <w:rFonts w:ascii="Times New Roman" w:eastAsia="Times New Roman" w:hAnsi="Times New Roman" w:cs="Times New Roman"/>
                <w:color w:val="000000"/>
                <w:sz w:val="18"/>
                <w:szCs w:val="18"/>
                <w:lang w:eastAsia="hr-HR"/>
              </w:rPr>
              <w:t>, preostali dio-nastavak)</w:t>
            </w:r>
          </w:p>
        </w:tc>
        <w:tc>
          <w:tcPr>
            <w:tcW w:w="1112" w:type="dxa"/>
            <w:tcBorders>
              <w:top w:val="nil"/>
              <w:left w:val="nil"/>
              <w:bottom w:val="single" w:sz="4" w:space="0" w:color="auto"/>
              <w:right w:val="single" w:sz="4" w:space="0" w:color="auto"/>
            </w:tcBorders>
            <w:noWrap/>
            <w:vAlign w:val="bottom"/>
            <w:hideMark/>
          </w:tcPr>
          <w:p w14:paraId="44B54294"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10.773,43</w:t>
            </w:r>
          </w:p>
        </w:tc>
        <w:tc>
          <w:tcPr>
            <w:tcW w:w="1217" w:type="dxa"/>
            <w:tcBorders>
              <w:top w:val="nil"/>
              <w:left w:val="nil"/>
              <w:bottom w:val="single" w:sz="4" w:space="0" w:color="auto"/>
              <w:right w:val="single" w:sz="4" w:space="0" w:color="auto"/>
            </w:tcBorders>
            <w:noWrap/>
            <w:vAlign w:val="bottom"/>
            <w:hideMark/>
          </w:tcPr>
          <w:p w14:paraId="78C7EDF8"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10.773,43</w:t>
            </w:r>
          </w:p>
        </w:tc>
        <w:tc>
          <w:tcPr>
            <w:tcW w:w="724" w:type="dxa"/>
            <w:tcBorders>
              <w:top w:val="nil"/>
              <w:left w:val="nil"/>
              <w:bottom w:val="single" w:sz="4" w:space="0" w:color="auto"/>
              <w:right w:val="single" w:sz="4" w:space="0" w:color="auto"/>
            </w:tcBorders>
            <w:noWrap/>
            <w:vAlign w:val="bottom"/>
            <w:hideMark/>
          </w:tcPr>
          <w:p w14:paraId="29014ADE"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494C2A44" w14:textId="77777777" w:rsidTr="003B42EF">
        <w:trPr>
          <w:trHeight w:val="410"/>
        </w:trPr>
        <w:tc>
          <w:tcPr>
            <w:tcW w:w="6343" w:type="dxa"/>
            <w:tcBorders>
              <w:top w:val="nil"/>
              <w:left w:val="single" w:sz="4" w:space="0" w:color="auto"/>
              <w:bottom w:val="single" w:sz="4" w:space="0" w:color="auto"/>
              <w:right w:val="single" w:sz="4" w:space="0" w:color="auto"/>
            </w:tcBorders>
            <w:vAlign w:val="center"/>
            <w:hideMark/>
          </w:tcPr>
          <w:p w14:paraId="29FD4681"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NC(nije evidentirana) k.č.br. 690/1; k.o. Marija </w:t>
            </w:r>
            <w:proofErr w:type="spellStart"/>
            <w:r w:rsidRPr="003B42EF">
              <w:rPr>
                <w:rFonts w:ascii="Times New Roman" w:eastAsia="Times New Roman" w:hAnsi="Times New Roman" w:cs="Times New Roman"/>
                <w:color w:val="000000"/>
                <w:sz w:val="18"/>
                <w:szCs w:val="18"/>
                <w:lang w:eastAsia="hr-HR"/>
              </w:rPr>
              <w:t>Bistica</w:t>
            </w:r>
            <w:proofErr w:type="spellEnd"/>
            <w:r w:rsidRPr="003B42EF">
              <w:rPr>
                <w:rFonts w:ascii="Times New Roman" w:eastAsia="Times New Roman" w:hAnsi="Times New Roman" w:cs="Times New Roman"/>
                <w:color w:val="000000"/>
                <w:sz w:val="18"/>
                <w:szCs w:val="18"/>
                <w:lang w:eastAsia="hr-HR"/>
              </w:rPr>
              <w:t>, Kolodvorska ulica</w:t>
            </w:r>
          </w:p>
        </w:tc>
        <w:tc>
          <w:tcPr>
            <w:tcW w:w="1112" w:type="dxa"/>
            <w:tcBorders>
              <w:top w:val="nil"/>
              <w:left w:val="nil"/>
              <w:bottom w:val="single" w:sz="4" w:space="0" w:color="auto"/>
              <w:right w:val="single" w:sz="4" w:space="0" w:color="auto"/>
            </w:tcBorders>
            <w:noWrap/>
            <w:vAlign w:val="bottom"/>
            <w:hideMark/>
          </w:tcPr>
          <w:p w14:paraId="74869090"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3.012,53</w:t>
            </w:r>
          </w:p>
        </w:tc>
        <w:tc>
          <w:tcPr>
            <w:tcW w:w="1217" w:type="dxa"/>
            <w:tcBorders>
              <w:top w:val="nil"/>
              <w:left w:val="nil"/>
              <w:bottom w:val="single" w:sz="4" w:space="0" w:color="auto"/>
              <w:right w:val="single" w:sz="4" w:space="0" w:color="auto"/>
            </w:tcBorders>
            <w:noWrap/>
            <w:vAlign w:val="bottom"/>
            <w:hideMark/>
          </w:tcPr>
          <w:p w14:paraId="6964CC03"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2.878,63</w:t>
            </w:r>
          </w:p>
        </w:tc>
        <w:tc>
          <w:tcPr>
            <w:tcW w:w="724" w:type="dxa"/>
            <w:tcBorders>
              <w:top w:val="nil"/>
              <w:left w:val="nil"/>
              <w:bottom w:val="single" w:sz="4" w:space="0" w:color="auto"/>
              <w:right w:val="single" w:sz="4" w:space="0" w:color="auto"/>
            </w:tcBorders>
            <w:noWrap/>
            <w:vAlign w:val="bottom"/>
            <w:hideMark/>
          </w:tcPr>
          <w:p w14:paraId="5AF377EA"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95,56%</w:t>
            </w:r>
          </w:p>
        </w:tc>
      </w:tr>
      <w:tr w:rsidR="00316B1C" w:rsidRPr="003B42EF" w14:paraId="26B8A640" w14:textId="77777777" w:rsidTr="003B42EF">
        <w:trPr>
          <w:trHeight w:val="274"/>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09FE5FE1"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Asfaltiranje ceste NC22-068; Vinkovići (</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 Luči Brijeg)</w:t>
            </w:r>
          </w:p>
        </w:tc>
        <w:tc>
          <w:tcPr>
            <w:tcW w:w="1112" w:type="dxa"/>
            <w:tcBorders>
              <w:top w:val="nil"/>
              <w:left w:val="nil"/>
              <w:bottom w:val="single" w:sz="4" w:space="0" w:color="auto"/>
              <w:right w:val="single" w:sz="4" w:space="0" w:color="auto"/>
            </w:tcBorders>
            <w:noWrap/>
            <w:vAlign w:val="bottom"/>
            <w:hideMark/>
          </w:tcPr>
          <w:p w14:paraId="7EB0E0CC"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6.350,94</w:t>
            </w:r>
          </w:p>
        </w:tc>
        <w:tc>
          <w:tcPr>
            <w:tcW w:w="1217" w:type="dxa"/>
            <w:tcBorders>
              <w:top w:val="nil"/>
              <w:left w:val="nil"/>
              <w:bottom w:val="single" w:sz="4" w:space="0" w:color="auto"/>
              <w:right w:val="single" w:sz="4" w:space="0" w:color="auto"/>
            </w:tcBorders>
            <w:noWrap/>
            <w:vAlign w:val="bottom"/>
            <w:hideMark/>
          </w:tcPr>
          <w:p w14:paraId="62ACFCCD"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6.349,35</w:t>
            </w:r>
          </w:p>
        </w:tc>
        <w:tc>
          <w:tcPr>
            <w:tcW w:w="724" w:type="dxa"/>
            <w:tcBorders>
              <w:top w:val="nil"/>
              <w:left w:val="nil"/>
              <w:bottom w:val="single" w:sz="4" w:space="0" w:color="auto"/>
              <w:right w:val="single" w:sz="4" w:space="0" w:color="auto"/>
            </w:tcBorders>
            <w:noWrap/>
            <w:vAlign w:val="bottom"/>
            <w:hideMark/>
          </w:tcPr>
          <w:p w14:paraId="216B26B5"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99,97%</w:t>
            </w:r>
          </w:p>
        </w:tc>
      </w:tr>
      <w:tr w:rsidR="00316B1C" w:rsidRPr="003B42EF" w14:paraId="508E0F5B" w14:textId="77777777" w:rsidTr="00316B1C">
        <w:trPr>
          <w:trHeight w:val="600"/>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14CEBD72"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 1-013, </w:t>
            </w:r>
            <w:proofErr w:type="spellStart"/>
            <w:r w:rsidRPr="003B42EF">
              <w:rPr>
                <w:rFonts w:ascii="Times New Roman" w:eastAsia="Times New Roman" w:hAnsi="Times New Roman" w:cs="Times New Roman"/>
                <w:color w:val="000000"/>
                <w:sz w:val="18"/>
                <w:szCs w:val="18"/>
                <w:lang w:eastAsia="hr-HR"/>
              </w:rPr>
              <w:t>Vukesi</w:t>
            </w:r>
            <w:proofErr w:type="spellEnd"/>
            <w:r w:rsidRPr="003B42EF">
              <w:rPr>
                <w:rFonts w:ascii="Times New Roman" w:eastAsia="Times New Roman" w:hAnsi="Times New Roman" w:cs="Times New Roman"/>
                <w:color w:val="000000"/>
                <w:sz w:val="18"/>
                <w:szCs w:val="18"/>
                <w:lang w:eastAsia="hr-HR"/>
              </w:rPr>
              <w:t xml:space="preserve">, </w:t>
            </w:r>
            <w:proofErr w:type="spellStart"/>
            <w:r w:rsidRPr="003B42EF">
              <w:rPr>
                <w:rFonts w:ascii="Times New Roman" w:eastAsia="Times New Roman" w:hAnsi="Times New Roman" w:cs="Times New Roman"/>
                <w:color w:val="000000"/>
                <w:sz w:val="18"/>
                <w:szCs w:val="18"/>
                <w:lang w:eastAsia="hr-HR"/>
              </w:rPr>
              <w:t>Rogari</w:t>
            </w:r>
            <w:proofErr w:type="spellEnd"/>
            <w:r w:rsidRPr="003B42EF">
              <w:rPr>
                <w:rFonts w:ascii="Times New Roman" w:eastAsia="Times New Roman" w:hAnsi="Times New Roman" w:cs="Times New Roman"/>
                <w:color w:val="000000"/>
                <w:sz w:val="18"/>
                <w:szCs w:val="18"/>
                <w:lang w:eastAsia="hr-HR"/>
              </w:rPr>
              <w:t>, (</w:t>
            </w:r>
            <w:proofErr w:type="spellStart"/>
            <w:r w:rsidRPr="003B42EF">
              <w:rPr>
                <w:rFonts w:ascii="Times New Roman" w:eastAsia="Times New Roman" w:hAnsi="Times New Roman" w:cs="Times New Roman"/>
                <w:color w:val="000000"/>
                <w:sz w:val="18"/>
                <w:szCs w:val="18"/>
                <w:lang w:eastAsia="hr-HR"/>
              </w:rPr>
              <w:t>Globočec</w:t>
            </w:r>
            <w:proofErr w:type="spellEnd"/>
            <w:r w:rsidRPr="003B42EF">
              <w:rPr>
                <w:rFonts w:ascii="Times New Roman" w:eastAsia="Times New Roman" w:hAnsi="Times New Roman" w:cs="Times New Roman"/>
                <w:color w:val="000000"/>
                <w:sz w:val="18"/>
                <w:szCs w:val="18"/>
                <w:lang w:eastAsia="hr-HR"/>
              </w:rPr>
              <w:t xml:space="preserve">, od kuć.br. </w:t>
            </w:r>
            <w:proofErr w:type="spellStart"/>
            <w:r w:rsidRPr="003B42EF">
              <w:rPr>
                <w:rFonts w:ascii="Times New Roman" w:eastAsia="Times New Roman" w:hAnsi="Times New Roman" w:cs="Times New Roman"/>
                <w:color w:val="000000"/>
                <w:sz w:val="18"/>
                <w:szCs w:val="18"/>
                <w:lang w:eastAsia="hr-HR"/>
              </w:rPr>
              <w:t>Globočec</w:t>
            </w:r>
            <w:proofErr w:type="spellEnd"/>
            <w:r w:rsidRPr="003B42EF">
              <w:rPr>
                <w:rFonts w:ascii="Times New Roman" w:eastAsia="Times New Roman" w:hAnsi="Times New Roman" w:cs="Times New Roman"/>
                <w:color w:val="000000"/>
                <w:sz w:val="18"/>
                <w:szCs w:val="18"/>
                <w:lang w:eastAsia="hr-HR"/>
              </w:rPr>
              <w:t xml:space="preserve"> 1023 A do 109)</w:t>
            </w:r>
          </w:p>
        </w:tc>
        <w:tc>
          <w:tcPr>
            <w:tcW w:w="1112" w:type="dxa"/>
            <w:tcBorders>
              <w:top w:val="nil"/>
              <w:left w:val="nil"/>
              <w:bottom w:val="single" w:sz="4" w:space="0" w:color="auto"/>
              <w:right w:val="single" w:sz="4" w:space="0" w:color="auto"/>
            </w:tcBorders>
            <w:noWrap/>
            <w:vAlign w:val="bottom"/>
            <w:hideMark/>
          </w:tcPr>
          <w:p w14:paraId="5A4669DF"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15.307,00</w:t>
            </w:r>
          </w:p>
        </w:tc>
        <w:tc>
          <w:tcPr>
            <w:tcW w:w="1217" w:type="dxa"/>
            <w:tcBorders>
              <w:top w:val="nil"/>
              <w:left w:val="nil"/>
              <w:bottom w:val="single" w:sz="4" w:space="0" w:color="auto"/>
              <w:right w:val="single" w:sz="4" w:space="0" w:color="auto"/>
            </w:tcBorders>
            <w:noWrap/>
            <w:vAlign w:val="bottom"/>
            <w:hideMark/>
          </w:tcPr>
          <w:p w14:paraId="5A587756"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15.306,23</w:t>
            </w:r>
          </w:p>
        </w:tc>
        <w:tc>
          <w:tcPr>
            <w:tcW w:w="724" w:type="dxa"/>
            <w:tcBorders>
              <w:top w:val="nil"/>
              <w:left w:val="nil"/>
              <w:bottom w:val="single" w:sz="4" w:space="0" w:color="auto"/>
              <w:right w:val="single" w:sz="4" w:space="0" w:color="auto"/>
            </w:tcBorders>
            <w:noWrap/>
            <w:vAlign w:val="bottom"/>
            <w:hideMark/>
          </w:tcPr>
          <w:p w14:paraId="0EE70A98"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99,99%</w:t>
            </w:r>
          </w:p>
        </w:tc>
      </w:tr>
      <w:tr w:rsidR="00316B1C" w:rsidRPr="003B42EF" w14:paraId="18272257" w14:textId="77777777" w:rsidTr="00316B1C">
        <w:trPr>
          <w:trHeight w:val="300"/>
        </w:trPr>
        <w:tc>
          <w:tcPr>
            <w:tcW w:w="6343" w:type="dxa"/>
            <w:tcBorders>
              <w:top w:val="nil"/>
              <w:left w:val="single" w:sz="4" w:space="0" w:color="auto"/>
              <w:bottom w:val="single" w:sz="4" w:space="0" w:color="auto"/>
              <w:right w:val="single" w:sz="4" w:space="0" w:color="auto"/>
            </w:tcBorders>
            <w:vAlign w:val="center"/>
            <w:hideMark/>
          </w:tcPr>
          <w:p w14:paraId="74F0015A" w14:textId="77777777" w:rsidR="00316B1C" w:rsidRPr="003B42EF" w:rsidRDefault="00316B1C" w:rsidP="00316B1C">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Pomoći </w:t>
            </w:r>
          </w:p>
        </w:tc>
        <w:tc>
          <w:tcPr>
            <w:tcW w:w="1112" w:type="dxa"/>
            <w:tcBorders>
              <w:top w:val="nil"/>
              <w:left w:val="nil"/>
              <w:bottom w:val="single" w:sz="4" w:space="0" w:color="auto"/>
              <w:right w:val="single" w:sz="4" w:space="0" w:color="auto"/>
            </w:tcBorders>
            <w:noWrap/>
            <w:vAlign w:val="bottom"/>
            <w:hideMark/>
          </w:tcPr>
          <w:p w14:paraId="3670DE18" w14:textId="77777777" w:rsidR="00316B1C" w:rsidRPr="003B42EF" w:rsidRDefault="00316B1C" w:rsidP="00316B1C">
            <w:pPr>
              <w:spacing w:after="0" w:line="240" w:lineRule="auto"/>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25.329,32</w:t>
            </w:r>
          </w:p>
        </w:tc>
        <w:tc>
          <w:tcPr>
            <w:tcW w:w="1217" w:type="dxa"/>
            <w:tcBorders>
              <w:top w:val="nil"/>
              <w:left w:val="nil"/>
              <w:bottom w:val="single" w:sz="4" w:space="0" w:color="auto"/>
              <w:right w:val="single" w:sz="4" w:space="0" w:color="auto"/>
            </w:tcBorders>
            <w:noWrap/>
            <w:vAlign w:val="bottom"/>
            <w:hideMark/>
          </w:tcPr>
          <w:p w14:paraId="23051710" w14:textId="77777777" w:rsidR="00316B1C" w:rsidRPr="003B42EF" w:rsidRDefault="00316B1C" w:rsidP="00316B1C">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19.682,04</w:t>
            </w:r>
          </w:p>
        </w:tc>
        <w:tc>
          <w:tcPr>
            <w:tcW w:w="724" w:type="dxa"/>
            <w:tcBorders>
              <w:top w:val="nil"/>
              <w:left w:val="nil"/>
              <w:bottom w:val="single" w:sz="4" w:space="0" w:color="auto"/>
              <w:right w:val="single" w:sz="4" w:space="0" w:color="auto"/>
            </w:tcBorders>
            <w:noWrap/>
            <w:vAlign w:val="bottom"/>
            <w:hideMark/>
          </w:tcPr>
          <w:p w14:paraId="15527A36" w14:textId="77777777" w:rsidR="00316B1C" w:rsidRPr="003B42EF" w:rsidRDefault="00316B1C" w:rsidP="00316B1C">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77,70%</w:t>
            </w:r>
          </w:p>
        </w:tc>
      </w:tr>
      <w:tr w:rsidR="00316B1C" w:rsidRPr="003B42EF" w14:paraId="1D35DB24" w14:textId="77777777" w:rsidTr="003B42EF">
        <w:trPr>
          <w:trHeight w:val="348"/>
        </w:trPr>
        <w:tc>
          <w:tcPr>
            <w:tcW w:w="6343" w:type="dxa"/>
            <w:tcBorders>
              <w:top w:val="nil"/>
              <w:left w:val="single" w:sz="4" w:space="0" w:color="auto"/>
              <w:bottom w:val="single" w:sz="4" w:space="0" w:color="auto"/>
              <w:right w:val="single" w:sz="4" w:space="0" w:color="auto"/>
            </w:tcBorders>
            <w:vAlign w:val="center"/>
            <w:hideMark/>
          </w:tcPr>
          <w:p w14:paraId="305D2A57"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NC1-189, </w:t>
            </w:r>
            <w:proofErr w:type="spellStart"/>
            <w:r w:rsidRPr="003B42EF">
              <w:rPr>
                <w:rFonts w:ascii="Times New Roman" w:eastAsia="Times New Roman" w:hAnsi="Times New Roman" w:cs="Times New Roman"/>
                <w:color w:val="000000"/>
                <w:sz w:val="18"/>
                <w:szCs w:val="18"/>
                <w:lang w:eastAsia="hr-HR"/>
              </w:rPr>
              <w:t>Mikuši</w:t>
            </w:r>
            <w:proofErr w:type="spellEnd"/>
            <w:r w:rsidRPr="003B42EF">
              <w:rPr>
                <w:rFonts w:ascii="Times New Roman" w:eastAsia="Times New Roman" w:hAnsi="Times New Roman" w:cs="Times New Roman"/>
                <w:color w:val="000000"/>
                <w:sz w:val="18"/>
                <w:szCs w:val="18"/>
                <w:lang w:eastAsia="hr-HR"/>
              </w:rPr>
              <w:t>, Laz Bistrički (od kućnog br. Laz Bistrički 186 do 183)</w:t>
            </w:r>
          </w:p>
        </w:tc>
        <w:tc>
          <w:tcPr>
            <w:tcW w:w="1112" w:type="dxa"/>
            <w:tcBorders>
              <w:top w:val="nil"/>
              <w:left w:val="nil"/>
              <w:bottom w:val="single" w:sz="4" w:space="0" w:color="auto"/>
              <w:right w:val="single" w:sz="4" w:space="0" w:color="auto"/>
            </w:tcBorders>
            <w:noWrap/>
            <w:vAlign w:val="bottom"/>
            <w:hideMark/>
          </w:tcPr>
          <w:p w14:paraId="012E1111"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7.584,00</w:t>
            </w:r>
          </w:p>
        </w:tc>
        <w:tc>
          <w:tcPr>
            <w:tcW w:w="1217" w:type="dxa"/>
            <w:tcBorders>
              <w:top w:val="nil"/>
              <w:left w:val="nil"/>
              <w:bottom w:val="single" w:sz="4" w:space="0" w:color="auto"/>
              <w:right w:val="single" w:sz="4" w:space="0" w:color="auto"/>
            </w:tcBorders>
            <w:noWrap/>
            <w:vAlign w:val="bottom"/>
            <w:hideMark/>
          </w:tcPr>
          <w:p w14:paraId="5F517B43"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4.543,06</w:t>
            </w:r>
          </w:p>
        </w:tc>
        <w:tc>
          <w:tcPr>
            <w:tcW w:w="724" w:type="dxa"/>
            <w:tcBorders>
              <w:top w:val="nil"/>
              <w:left w:val="nil"/>
              <w:bottom w:val="single" w:sz="4" w:space="0" w:color="auto"/>
              <w:right w:val="single" w:sz="4" w:space="0" w:color="auto"/>
            </w:tcBorders>
            <w:noWrap/>
            <w:vAlign w:val="bottom"/>
            <w:hideMark/>
          </w:tcPr>
          <w:p w14:paraId="53F29B1F"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59,90%</w:t>
            </w:r>
          </w:p>
        </w:tc>
      </w:tr>
      <w:tr w:rsidR="00316B1C" w:rsidRPr="003B42EF" w14:paraId="50B454CC" w14:textId="77777777" w:rsidTr="003B42EF">
        <w:trPr>
          <w:trHeight w:val="340"/>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3624B69E"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Asfaltiranje ceste NC1 -197, Gereci, (Laz Stubički do kućnog broja 45A )</w:t>
            </w:r>
          </w:p>
        </w:tc>
        <w:tc>
          <w:tcPr>
            <w:tcW w:w="1112" w:type="dxa"/>
            <w:tcBorders>
              <w:top w:val="nil"/>
              <w:left w:val="nil"/>
              <w:bottom w:val="single" w:sz="4" w:space="0" w:color="auto"/>
              <w:right w:val="single" w:sz="4" w:space="0" w:color="auto"/>
            </w:tcBorders>
            <w:shd w:val="clear" w:color="000000" w:fill="FFFFFF"/>
            <w:noWrap/>
            <w:vAlign w:val="bottom"/>
            <w:hideMark/>
          </w:tcPr>
          <w:p w14:paraId="397E8A44"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3.039,03</w:t>
            </w:r>
          </w:p>
        </w:tc>
        <w:tc>
          <w:tcPr>
            <w:tcW w:w="1217" w:type="dxa"/>
            <w:tcBorders>
              <w:top w:val="nil"/>
              <w:left w:val="nil"/>
              <w:bottom w:val="single" w:sz="4" w:space="0" w:color="auto"/>
              <w:right w:val="single" w:sz="4" w:space="0" w:color="auto"/>
            </w:tcBorders>
            <w:noWrap/>
            <w:vAlign w:val="bottom"/>
            <w:hideMark/>
          </w:tcPr>
          <w:p w14:paraId="468B1564"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3.038,91</w:t>
            </w:r>
          </w:p>
        </w:tc>
        <w:tc>
          <w:tcPr>
            <w:tcW w:w="724" w:type="dxa"/>
            <w:tcBorders>
              <w:top w:val="nil"/>
              <w:left w:val="nil"/>
              <w:bottom w:val="single" w:sz="4" w:space="0" w:color="auto"/>
              <w:right w:val="single" w:sz="4" w:space="0" w:color="auto"/>
            </w:tcBorders>
            <w:noWrap/>
            <w:vAlign w:val="bottom"/>
            <w:hideMark/>
          </w:tcPr>
          <w:p w14:paraId="60C06A21"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04AE0093" w14:textId="77777777" w:rsidTr="003B42EF">
        <w:trPr>
          <w:trHeight w:val="418"/>
        </w:trPr>
        <w:tc>
          <w:tcPr>
            <w:tcW w:w="6343" w:type="dxa"/>
            <w:tcBorders>
              <w:top w:val="nil"/>
              <w:left w:val="single" w:sz="4" w:space="0" w:color="auto"/>
              <w:bottom w:val="single" w:sz="4" w:space="0" w:color="auto"/>
              <w:right w:val="single" w:sz="4" w:space="0" w:color="auto"/>
            </w:tcBorders>
            <w:vAlign w:val="center"/>
            <w:hideMark/>
          </w:tcPr>
          <w:p w14:paraId="3125E3A9"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 1 -188, </w:t>
            </w:r>
            <w:proofErr w:type="spellStart"/>
            <w:r w:rsidRPr="003B42EF">
              <w:rPr>
                <w:rFonts w:ascii="Times New Roman" w:eastAsia="Times New Roman" w:hAnsi="Times New Roman" w:cs="Times New Roman"/>
                <w:color w:val="000000"/>
                <w:sz w:val="18"/>
                <w:szCs w:val="18"/>
                <w:lang w:eastAsia="hr-HR"/>
              </w:rPr>
              <w:t>Cikovići</w:t>
            </w:r>
            <w:proofErr w:type="spellEnd"/>
            <w:r w:rsidRPr="003B42EF">
              <w:rPr>
                <w:rFonts w:ascii="Times New Roman" w:eastAsia="Times New Roman" w:hAnsi="Times New Roman" w:cs="Times New Roman"/>
                <w:color w:val="000000"/>
                <w:sz w:val="18"/>
                <w:szCs w:val="18"/>
                <w:lang w:eastAsia="hr-HR"/>
              </w:rPr>
              <w:t>, Laz Bistrički (od kućnog br. Laz Bistrički 177-173)</w:t>
            </w:r>
          </w:p>
        </w:tc>
        <w:tc>
          <w:tcPr>
            <w:tcW w:w="1112" w:type="dxa"/>
            <w:tcBorders>
              <w:top w:val="nil"/>
              <w:left w:val="nil"/>
              <w:bottom w:val="single" w:sz="4" w:space="0" w:color="auto"/>
              <w:right w:val="single" w:sz="4" w:space="0" w:color="auto"/>
            </w:tcBorders>
            <w:noWrap/>
            <w:vAlign w:val="bottom"/>
            <w:hideMark/>
          </w:tcPr>
          <w:p w14:paraId="159BA429"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7.524,00</w:t>
            </w:r>
          </w:p>
        </w:tc>
        <w:tc>
          <w:tcPr>
            <w:tcW w:w="1217" w:type="dxa"/>
            <w:tcBorders>
              <w:top w:val="nil"/>
              <w:left w:val="nil"/>
              <w:bottom w:val="single" w:sz="4" w:space="0" w:color="auto"/>
              <w:right w:val="single" w:sz="4" w:space="0" w:color="auto"/>
            </w:tcBorders>
            <w:noWrap/>
            <w:vAlign w:val="bottom"/>
            <w:hideMark/>
          </w:tcPr>
          <w:p w14:paraId="0EF5839A"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5.066,44</w:t>
            </w:r>
          </w:p>
        </w:tc>
        <w:tc>
          <w:tcPr>
            <w:tcW w:w="724" w:type="dxa"/>
            <w:tcBorders>
              <w:top w:val="nil"/>
              <w:left w:val="nil"/>
              <w:bottom w:val="single" w:sz="4" w:space="0" w:color="auto"/>
              <w:right w:val="single" w:sz="4" w:space="0" w:color="auto"/>
            </w:tcBorders>
            <w:noWrap/>
            <w:vAlign w:val="bottom"/>
            <w:hideMark/>
          </w:tcPr>
          <w:p w14:paraId="7BC66217"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67,34%</w:t>
            </w:r>
          </w:p>
        </w:tc>
      </w:tr>
      <w:tr w:rsidR="00316B1C" w:rsidRPr="003B42EF" w14:paraId="229F9FBB" w14:textId="77777777" w:rsidTr="003B42EF">
        <w:trPr>
          <w:trHeight w:val="282"/>
        </w:trPr>
        <w:tc>
          <w:tcPr>
            <w:tcW w:w="6343" w:type="dxa"/>
            <w:tcBorders>
              <w:top w:val="nil"/>
              <w:left w:val="single" w:sz="4" w:space="0" w:color="auto"/>
              <w:bottom w:val="single" w:sz="4" w:space="0" w:color="auto"/>
              <w:right w:val="single" w:sz="4" w:space="0" w:color="auto"/>
            </w:tcBorders>
            <w:vAlign w:val="center"/>
            <w:hideMark/>
          </w:tcPr>
          <w:p w14:paraId="2258B064"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NC2-010 od </w:t>
            </w:r>
            <w:proofErr w:type="spellStart"/>
            <w:r w:rsidRPr="003B42EF">
              <w:rPr>
                <w:rFonts w:ascii="Times New Roman" w:eastAsia="Times New Roman" w:hAnsi="Times New Roman" w:cs="Times New Roman"/>
                <w:color w:val="000000"/>
                <w:sz w:val="18"/>
                <w:szCs w:val="18"/>
                <w:lang w:eastAsia="hr-HR"/>
              </w:rPr>
              <w:t>Japca</w:t>
            </w:r>
            <w:proofErr w:type="spellEnd"/>
            <w:r w:rsidRPr="003B42EF">
              <w:rPr>
                <w:rFonts w:ascii="Times New Roman" w:eastAsia="Times New Roman" w:hAnsi="Times New Roman" w:cs="Times New Roman"/>
                <w:color w:val="000000"/>
                <w:sz w:val="18"/>
                <w:szCs w:val="18"/>
                <w:lang w:eastAsia="hr-HR"/>
              </w:rPr>
              <w:t xml:space="preserve"> do Plavca (</w:t>
            </w:r>
            <w:proofErr w:type="spellStart"/>
            <w:r w:rsidRPr="003B42EF">
              <w:rPr>
                <w:rFonts w:ascii="Times New Roman" w:eastAsia="Times New Roman" w:hAnsi="Times New Roman" w:cs="Times New Roman"/>
                <w:color w:val="000000"/>
                <w:sz w:val="18"/>
                <w:szCs w:val="18"/>
                <w:lang w:eastAsia="hr-HR"/>
              </w:rPr>
              <w:t>Sušobreg</w:t>
            </w:r>
            <w:proofErr w:type="spellEnd"/>
            <w:r w:rsidRPr="003B42EF">
              <w:rPr>
                <w:rFonts w:ascii="Times New Roman" w:eastAsia="Times New Roman" w:hAnsi="Times New Roman" w:cs="Times New Roman"/>
                <w:color w:val="000000"/>
                <w:sz w:val="18"/>
                <w:szCs w:val="18"/>
                <w:lang w:eastAsia="hr-HR"/>
              </w:rPr>
              <w:t>, preostali dio-nastavak)</w:t>
            </w:r>
          </w:p>
        </w:tc>
        <w:tc>
          <w:tcPr>
            <w:tcW w:w="1112" w:type="dxa"/>
            <w:tcBorders>
              <w:top w:val="nil"/>
              <w:left w:val="nil"/>
              <w:bottom w:val="single" w:sz="4" w:space="0" w:color="auto"/>
              <w:right w:val="single" w:sz="4" w:space="0" w:color="auto"/>
            </w:tcBorders>
            <w:noWrap/>
            <w:vAlign w:val="bottom"/>
            <w:hideMark/>
          </w:tcPr>
          <w:p w14:paraId="3F73AD84" w14:textId="77777777" w:rsidR="00316B1C" w:rsidRPr="003B42EF" w:rsidRDefault="00316B1C" w:rsidP="00316B1C">
            <w:pPr>
              <w:spacing w:after="0" w:line="240" w:lineRule="auto"/>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7.182,29</w:t>
            </w:r>
          </w:p>
        </w:tc>
        <w:tc>
          <w:tcPr>
            <w:tcW w:w="1217" w:type="dxa"/>
            <w:tcBorders>
              <w:top w:val="nil"/>
              <w:left w:val="nil"/>
              <w:bottom w:val="single" w:sz="4" w:space="0" w:color="auto"/>
              <w:right w:val="single" w:sz="4" w:space="0" w:color="auto"/>
            </w:tcBorders>
            <w:noWrap/>
            <w:vAlign w:val="bottom"/>
            <w:hideMark/>
          </w:tcPr>
          <w:p w14:paraId="53D47BD7"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7.033,63</w:t>
            </w:r>
          </w:p>
        </w:tc>
        <w:tc>
          <w:tcPr>
            <w:tcW w:w="724" w:type="dxa"/>
            <w:tcBorders>
              <w:top w:val="nil"/>
              <w:left w:val="nil"/>
              <w:bottom w:val="single" w:sz="4" w:space="0" w:color="auto"/>
              <w:right w:val="single" w:sz="4" w:space="0" w:color="auto"/>
            </w:tcBorders>
            <w:noWrap/>
            <w:vAlign w:val="bottom"/>
            <w:hideMark/>
          </w:tcPr>
          <w:p w14:paraId="199FCD9C"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97,93%</w:t>
            </w:r>
          </w:p>
        </w:tc>
      </w:tr>
      <w:tr w:rsidR="00316B1C" w:rsidRPr="003B42EF" w14:paraId="4F9E5A0E" w14:textId="77777777" w:rsidTr="00316B1C">
        <w:trPr>
          <w:trHeight w:val="300"/>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60BF9C67" w14:textId="77777777" w:rsidR="00316B1C" w:rsidRPr="003B42EF" w:rsidRDefault="00316B1C" w:rsidP="00316B1C">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Opći prihodi i primici</w:t>
            </w:r>
          </w:p>
        </w:tc>
        <w:tc>
          <w:tcPr>
            <w:tcW w:w="1112" w:type="dxa"/>
            <w:tcBorders>
              <w:top w:val="nil"/>
              <w:left w:val="nil"/>
              <w:bottom w:val="single" w:sz="4" w:space="0" w:color="auto"/>
              <w:right w:val="single" w:sz="4" w:space="0" w:color="auto"/>
            </w:tcBorders>
            <w:noWrap/>
            <w:vAlign w:val="bottom"/>
            <w:hideMark/>
          </w:tcPr>
          <w:p w14:paraId="31E00298" w14:textId="77777777" w:rsidR="00316B1C" w:rsidRPr="003B42EF" w:rsidRDefault="00316B1C" w:rsidP="00316B1C">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42.103,59</w:t>
            </w:r>
          </w:p>
        </w:tc>
        <w:tc>
          <w:tcPr>
            <w:tcW w:w="1217" w:type="dxa"/>
            <w:tcBorders>
              <w:top w:val="nil"/>
              <w:left w:val="nil"/>
              <w:bottom w:val="single" w:sz="4" w:space="0" w:color="auto"/>
              <w:right w:val="single" w:sz="4" w:space="0" w:color="auto"/>
            </w:tcBorders>
            <w:noWrap/>
            <w:vAlign w:val="bottom"/>
            <w:hideMark/>
          </w:tcPr>
          <w:p w14:paraId="79D05FA0" w14:textId="77777777" w:rsidR="00316B1C" w:rsidRPr="003B42EF" w:rsidRDefault="00316B1C" w:rsidP="00316B1C">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42.103,59</w:t>
            </w:r>
          </w:p>
        </w:tc>
        <w:tc>
          <w:tcPr>
            <w:tcW w:w="724" w:type="dxa"/>
            <w:tcBorders>
              <w:top w:val="nil"/>
              <w:left w:val="nil"/>
              <w:bottom w:val="single" w:sz="4" w:space="0" w:color="auto"/>
              <w:right w:val="single" w:sz="4" w:space="0" w:color="auto"/>
            </w:tcBorders>
            <w:noWrap/>
            <w:vAlign w:val="bottom"/>
            <w:hideMark/>
          </w:tcPr>
          <w:p w14:paraId="49F1783B" w14:textId="77777777" w:rsidR="00316B1C" w:rsidRPr="003B42EF" w:rsidRDefault="00316B1C" w:rsidP="00316B1C">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100,00%</w:t>
            </w:r>
          </w:p>
        </w:tc>
      </w:tr>
      <w:tr w:rsidR="00316B1C" w:rsidRPr="003B42EF" w14:paraId="3DC3BDDA" w14:textId="77777777" w:rsidTr="003B42EF">
        <w:trPr>
          <w:trHeight w:val="300"/>
        </w:trPr>
        <w:tc>
          <w:tcPr>
            <w:tcW w:w="6343" w:type="dxa"/>
            <w:tcBorders>
              <w:top w:val="nil"/>
              <w:left w:val="single" w:sz="4" w:space="0" w:color="auto"/>
              <w:bottom w:val="single" w:sz="4" w:space="0" w:color="auto"/>
              <w:right w:val="single" w:sz="4" w:space="0" w:color="auto"/>
            </w:tcBorders>
            <w:shd w:val="clear" w:color="000000" w:fill="FFFFFF"/>
            <w:noWrap/>
            <w:vAlign w:val="center"/>
            <w:hideMark/>
          </w:tcPr>
          <w:p w14:paraId="08F1B723" w14:textId="58635417" w:rsidR="00316B1C" w:rsidRPr="003B42EF" w:rsidRDefault="00316B1C" w:rsidP="003B42EF">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NC2-059; </w:t>
            </w:r>
            <w:proofErr w:type="spellStart"/>
            <w:r w:rsidRPr="003B42EF">
              <w:rPr>
                <w:rFonts w:ascii="Times New Roman" w:eastAsia="Times New Roman" w:hAnsi="Times New Roman" w:cs="Times New Roman"/>
                <w:color w:val="000000"/>
                <w:sz w:val="18"/>
                <w:szCs w:val="18"/>
                <w:lang w:eastAsia="hr-HR"/>
              </w:rPr>
              <w:t>Cipriši</w:t>
            </w:r>
            <w:proofErr w:type="spellEnd"/>
            <w:r w:rsidRPr="003B42EF">
              <w:rPr>
                <w:rFonts w:ascii="Times New Roman" w:eastAsia="Times New Roman" w:hAnsi="Times New Roman" w:cs="Times New Roman"/>
                <w:color w:val="000000"/>
                <w:sz w:val="18"/>
                <w:szCs w:val="18"/>
                <w:lang w:eastAsia="hr-HR"/>
              </w:rPr>
              <w:t xml:space="preserve"> i NC 3-170, </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 (</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 , prema </w:t>
            </w:r>
            <w:proofErr w:type="spellStart"/>
            <w:r w:rsidRPr="003B42EF">
              <w:rPr>
                <w:rFonts w:ascii="Times New Roman" w:eastAsia="Times New Roman" w:hAnsi="Times New Roman" w:cs="Times New Roman"/>
                <w:color w:val="000000"/>
                <w:sz w:val="18"/>
                <w:szCs w:val="18"/>
                <w:lang w:eastAsia="hr-HR"/>
              </w:rPr>
              <w:t>Šp</w:t>
            </w:r>
            <w:proofErr w:type="spellEnd"/>
            <w:r w:rsidRPr="003B42EF">
              <w:rPr>
                <w:rFonts w:ascii="Times New Roman" w:eastAsia="Times New Roman" w:hAnsi="Times New Roman" w:cs="Times New Roman"/>
                <w:color w:val="000000"/>
                <w:sz w:val="18"/>
                <w:szCs w:val="18"/>
                <w:lang w:eastAsia="hr-HR"/>
              </w:rPr>
              <w:t>)</w:t>
            </w:r>
          </w:p>
        </w:tc>
        <w:tc>
          <w:tcPr>
            <w:tcW w:w="1112" w:type="dxa"/>
            <w:tcBorders>
              <w:top w:val="nil"/>
              <w:left w:val="nil"/>
              <w:bottom w:val="single" w:sz="4" w:space="0" w:color="auto"/>
              <w:right w:val="single" w:sz="4" w:space="0" w:color="auto"/>
            </w:tcBorders>
            <w:shd w:val="clear" w:color="000000" w:fill="FFFFFF"/>
            <w:noWrap/>
            <w:vAlign w:val="bottom"/>
            <w:hideMark/>
          </w:tcPr>
          <w:p w14:paraId="3C0B6A58"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6.891,40</w:t>
            </w:r>
          </w:p>
        </w:tc>
        <w:tc>
          <w:tcPr>
            <w:tcW w:w="1217" w:type="dxa"/>
            <w:tcBorders>
              <w:top w:val="nil"/>
              <w:left w:val="nil"/>
              <w:bottom w:val="single" w:sz="4" w:space="0" w:color="auto"/>
              <w:right w:val="single" w:sz="4" w:space="0" w:color="auto"/>
            </w:tcBorders>
            <w:shd w:val="clear" w:color="000000" w:fill="FFFFFF"/>
            <w:noWrap/>
            <w:vAlign w:val="bottom"/>
            <w:hideMark/>
          </w:tcPr>
          <w:p w14:paraId="1CFB8764"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6.891,40</w:t>
            </w:r>
          </w:p>
        </w:tc>
        <w:tc>
          <w:tcPr>
            <w:tcW w:w="724" w:type="dxa"/>
            <w:tcBorders>
              <w:top w:val="nil"/>
              <w:left w:val="nil"/>
              <w:bottom w:val="single" w:sz="4" w:space="0" w:color="auto"/>
              <w:right w:val="single" w:sz="4" w:space="0" w:color="auto"/>
            </w:tcBorders>
            <w:noWrap/>
            <w:vAlign w:val="bottom"/>
            <w:hideMark/>
          </w:tcPr>
          <w:p w14:paraId="7885BD80"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29DC5AAA" w14:textId="77777777" w:rsidTr="00316B1C">
        <w:trPr>
          <w:trHeight w:val="178"/>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195732D5"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NC1-154, </w:t>
            </w:r>
            <w:proofErr w:type="spellStart"/>
            <w:r w:rsidRPr="003B42EF">
              <w:rPr>
                <w:rFonts w:ascii="Times New Roman" w:eastAsia="Times New Roman" w:hAnsi="Times New Roman" w:cs="Times New Roman"/>
                <w:color w:val="000000"/>
                <w:sz w:val="18"/>
                <w:szCs w:val="18"/>
                <w:lang w:eastAsia="hr-HR"/>
              </w:rPr>
              <w:t>Čukmani</w:t>
            </w:r>
            <w:proofErr w:type="spellEnd"/>
            <w:r w:rsidRPr="003B42EF">
              <w:rPr>
                <w:rFonts w:ascii="Times New Roman" w:eastAsia="Times New Roman" w:hAnsi="Times New Roman" w:cs="Times New Roman"/>
                <w:color w:val="000000"/>
                <w:sz w:val="18"/>
                <w:szCs w:val="18"/>
                <w:lang w:eastAsia="hr-HR"/>
              </w:rPr>
              <w:t>(</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w:t>
            </w:r>
          </w:p>
        </w:tc>
        <w:tc>
          <w:tcPr>
            <w:tcW w:w="1112" w:type="dxa"/>
            <w:tcBorders>
              <w:top w:val="nil"/>
              <w:left w:val="nil"/>
              <w:bottom w:val="single" w:sz="4" w:space="0" w:color="auto"/>
              <w:right w:val="single" w:sz="4" w:space="0" w:color="auto"/>
            </w:tcBorders>
            <w:shd w:val="clear" w:color="000000" w:fill="FFFFFF"/>
            <w:noWrap/>
            <w:vAlign w:val="bottom"/>
            <w:hideMark/>
          </w:tcPr>
          <w:p w14:paraId="4145D8AA"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3.569,60</w:t>
            </w:r>
          </w:p>
        </w:tc>
        <w:tc>
          <w:tcPr>
            <w:tcW w:w="1217" w:type="dxa"/>
            <w:tcBorders>
              <w:top w:val="nil"/>
              <w:left w:val="nil"/>
              <w:bottom w:val="single" w:sz="4" w:space="0" w:color="auto"/>
              <w:right w:val="single" w:sz="4" w:space="0" w:color="auto"/>
            </w:tcBorders>
            <w:shd w:val="clear" w:color="000000" w:fill="FFFFFF"/>
            <w:noWrap/>
            <w:vAlign w:val="bottom"/>
            <w:hideMark/>
          </w:tcPr>
          <w:p w14:paraId="2F95CFF2"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3.569,60</w:t>
            </w:r>
          </w:p>
        </w:tc>
        <w:tc>
          <w:tcPr>
            <w:tcW w:w="724" w:type="dxa"/>
            <w:tcBorders>
              <w:top w:val="nil"/>
              <w:left w:val="nil"/>
              <w:bottom w:val="single" w:sz="4" w:space="0" w:color="auto"/>
              <w:right w:val="single" w:sz="4" w:space="0" w:color="auto"/>
            </w:tcBorders>
            <w:noWrap/>
            <w:vAlign w:val="bottom"/>
            <w:hideMark/>
          </w:tcPr>
          <w:p w14:paraId="215736C1"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4A1B457F" w14:textId="77777777" w:rsidTr="003B42EF">
        <w:trPr>
          <w:trHeight w:val="302"/>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058EE95A"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NC1-136, Zagrebačka ulica - </w:t>
            </w:r>
            <w:proofErr w:type="spellStart"/>
            <w:r w:rsidRPr="003B42EF">
              <w:rPr>
                <w:rFonts w:ascii="Times New Roman" w:eastAsia="Times New Roman" w:hAnsi="Times New Roman" w:cs="Times New Roman"/>
                <w:color w:val="000000"/>
                <w:sz w:val="18"/>
                <w:szCs w:val="18"/>
                <w:lang w:eastAsia="hr-HR"/>
              </w:rPr>
              <w:t>Muheki</w:t>
            </w:r>
            <w:proofErr w:type="spellEnd"/>
            <w:r w:rsidRPr="003B42EF">
              <w:rPr>
                <w:rFonts w:ascii="Times New Roman" w:eastAsia="Times New Roman" w:hAnsi="Times New Roman" w:cs="Times New Roman"/>
                <w:color w:val="000000"/>
                <w:sz w:val="18"/>
                <w:szCs w:val="18"/>
                <w:lang w:eastAsia="hr-HR"/>
              </w:rPr>
              <w:t xml:space="preserve"> (od </w:t>
            </w:r>
            <w:proofErr w:type="spellStart"/>
            <w:r w:rsidRPr="003B42EF">
              <w:rPr>
                <w:rFonts w:ascii="Times New Roman" w:eastAsia="Times New Roman" w:hAnsi="Times New Roman" w:cs="Times New Roman"/>
                <w:color w:val="000000"/>
                <w:sz w:val="18"/>
                <w:szCs w:val="18"/>
                <w:lang w:eastAsia="hr-HR"/>
              </w:rPr>
              <w:t>Januša</w:t>
            </w:r>
            <w:proofErr w:type="spellEnd"/>
            <w:r w:rsidRPr="003B42EF">
              <w:rPr>
                <w:rFonts w:ascii="Times New Roman" w:eastAsia="Times New Roman" w:hAnsi="Times New Roman" w:cs="Times New Roman"/>
                <w:color w:val="000000"/>
                <w:sz w:val="18"/>
                <w:szCs w:val="18"/>
                <w:lang w:eastAsia="hr-HR"/>
              </w:rPr>
              <w:t xml:space="preserve"> do obilaznice)</w:t>
            </w:r>
          </w:p>
        </w:tc>
        <w:tc>
          <w:tcPr>
            <w:tcW w:w="1112" w:type="dxa"/>
            <w:tcBorders>
              <w:top w:val="nil"/>
              <w:left w:val="nil"/>
              <w:bottom w:val="single" w:sz="4" w:space="0" w:color="auto"/>
              <w:right w:val="single" w:sz="4" w:space="0" w:color="auto"/>
            </w:tcBorders>
            <w:shd w:val="clear" w:color="000000" w:fill="FFFFFF"/>
            <w:noWrap/>
            <w:vAlign w:val="bottom"/>
            <w:hideMark/>
          </w:tcPr>
          <w:p w14:paraId="569AE102"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6.035,72</w:t>
            </w:r>
          </w:p>
        </w:tc>
        <w:tc>
          <w:tcPr>
            <w:tcW w:w="1217" w:type="dxa"/>
            <w:tcBorders>
              <w:top w:val="nil"/>
              <w:left w:val="nil"/>
              <w:bottom w:val="single" w:sz="4" w:space="0" w:color="auto"/>
              <w:right w:val="single" w:sz="4" w:space="0" w:color="auto"/>
            </w:tcBorders>
            <w:shd w:val="clear" w:color="000000" w:fill="FFFFFF"/>
            <w:noWrap/>
            <w:vAlign w:val="bottom"/>
            <w:hideMark/>
          </w:tcPr>
          <w:p w14:paraId="0EB6F63A"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6.035,72</w:t>
            </w:r>
          </w:p>
        </w:tc>
        <w:tc>
          <w:tcPr>
            <w:tcW w:w="724" w:type="dxa"/>
            <w:tcBorders>
              <w:top w:val="nil"/>
              <w:left w:val="nil"/>
              <w:bottom w:val="single" w:sz="4" w:space="0" w:color="auto"/>
              <w:right w:val="single" w:sz="4" w:space="0" w:color="auto"/>
            </w:tcBorders>
            <w:noWrap/>
            <w:vAlign w:val="bottom"/>
            <w:hideMark/>
          </w:tcPr>
          <w:p w14:paraId="1C10C326"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02ECA907" w14:textId="77777777" w:rsidTr="00316B1C">
        <w:trPr>
          <w:trHeight w:val="290"/>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1345F7ED"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NC2 -041, </w:t>
            </w:r>
            <w:proofErr w:type="spellStart"/>
            <w:r w:rsidRPr="003B42EF">
              <w:rPr>
                <w:rFonts w:ascii="Times New Roman" w:eastAsia="Times New Roman" w:hAnsi="Times New Roman" w:cs="Times New Roman"/>
                <w:color w:val="000000"/>
                <w:sz w:val="18"/>
                <w:szCs w:val="18"/>
                <w:lang w:eastAsia="hr-HR"/>
              </w:rPr>
              <w:t>Banovčak</w:t>
            </w:r>
            <w:proofErr w:type="spellEnd"/>
            <w:r w:rsidRPr="003B42EF">
              <w:rPr>
                <w:rFonts w:ascii="Times New Roman" w:eastAsia="Times New Roman" w:hAnsi="Times New Roman" w:cs="Times New Roman"/>
                <w:color w:val="000000"/>
                <w:sz w:val="18"/>
                <w:szCs w:val="18"/>
                <w:lang w:eastAsia="hr-HR"/>
              </w:rPr>
              <w:t xml:space="preserve">, (Hum Bistrički, </w:t>
            </w:r>
            <w:proofErr w:type="spellStart"/>
            <w:r w:rsidRPr="003B42EF">
              <w:rPr>
                <w:rFonts w:ascii="Times New Roman" w:eastAsia="Times New Roman" w:hAnsi="Times New Roman" w:cs="Times New Roman"/>
                <w:color w:val="000000"/>
                <w:sz w:val="18"/>
                <w:szCs w:val="18"/>
                <w:lang w:eastAsia="hr-HR"/>
              </w:rPr>
              <w:t>Banovčak</w:t>
            </w:r>
            <w:proofErr w:type="spellEnd"/>
            <w:r w:rsidRPr="003B42EF">
              <w:rPr>
                <w:rFonts w:ascii="Times New Roman" w:eastAsia="Times New Roman" w:hAnsi="Times New Roman" w:cs="Times New Roman"/>
                <w:color w:val="000000"/>
                <w:sz w:val="18"/>
                <w:szCs w:val="18"/>
                <w:lang w:eastAsia="hr-HR"/>
              </w:rPr>
              <w:t>)</w:t>
            </w:r>
          </w:p>
        </w:tc>
        <w:tc>
          <w:tcPr>
            <w:tcW w:w="1112" w:type="dxa"/>
            <w:tcBorders>
              <w:top w:val="nil"/>
              <w:left w:val="nil"/>
              <w:bottom w:val="single" w:sz="4" w:space="0" w:color="auto"/>
              <w:right w:val="single" w:sz="4" w:space="0" w:color="auto"/>
            </w:tcBorders>
            <w:shd w:val="clear" w:color="000000" w:fill="FFFFFF"/>
            <w:noWrap/>
            <w:vAlign w:val="bottom"/>
            <w:hideMark/>
          </w:tcPr>
          <w:p w14:paraId="7E44E9F4"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21.390,56</w:t>
            </w:r>
          </w:p>
        </w:tc>
        <w:tc>
          <w:tcPr>
            <w:tcW w:w="1217" w:type="dxa"/>
            <w:tcBorders>
              <w:top w:val="nil"/>
              <w:left w:val="nil"/>
              <w:bottom w:val="single" w:sz="4" w:space="0" w:color="auto"/>
              <w:right w:val="single" w:sz="4" w:space="0" w:color="auto"/>
            </w:tcBorders>
            <w:shd w:val="clear" w:color="000000" w:fill="FFFFFF"/>
            <w:noWrap/>
            <w:vAlign w:val="bottom"/>
            <w:hideMark/>
          </w:tcPr>
          <w:p w14:paraId="34D031F3"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21.390,56</w:t>
            </w:r>
          </w:p>
        </w:tc>
        <w:tc>
          <w:tcPr>
            <w:tcW w:w="724" w:type="dxa"/>
            <w:tcBorders>
              <w:top w:val="nil"/>
              <w:left w:val="nil"/>
              <w:bottom w:val="single" w:sz="4" w:space="0" w:color="auto"/>
              <w:right w:val="single" w:sz="4" w:space="0" w:color="auto"/>
            </w:tcBorders>
            <w:noWrap/>
            <w:vAlign w:val="bottom"/>
            <w:hideMark/>
          </w:tcPr>
          <w:p w14:paraId="3218F7F1"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6DF8DCC9" w14:textId="77777777" w:rsidTr="003B42EF">
        <w:trPr>
          <w:trHeight w:val="268"/>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4C1D282A"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Asfaltiranje ceste NC(nije evidentirana) k.č.br. 690/1; k.o. Marija </w:t>
            </w:r>
            <w:proofErr w:type="spellStart"/>
            <w:r w:rsidRPr="003B42EF">
              <w:rPr>
                <w:rFonts w:ascii="Times New Roman" w:eastAsia="Times New Roman" w:hAnsi="Times New Roman" w:cs="Times New Roman"/>
                <w:color w:val="000000"/>
                <w:sz w:val="18"/>
                <w:szCs w:val="18"/>
                <w:lang w:eastAsia="hr-HR"/>
              </w:rPr>
              <w:t>Bistica</w:t>
            </w:r>
            <w:proofErr w:type="spellEnd"/>
            <w:r w:rsidRPr="003B42EF">
              <w:rPr>
                <w:rFonts w:ascii="Times New Roman" w:eastAsia="Times New Roman" w:hAnsi="Times New Roman" w:cs="Times New Roman"/>
                <w:color w:val="000000"/>
                <w:sz w:val="18"/>
                <w:szCs w:val="18"/>
                <w:lang w:eastAsia="hr-HR"/>
              </w:rPr>
              <w:t>, Kolodvorska ulica</w:t>
            </w:r>
          </w:p>
        </w:tc>
        <w:tc>
          <w:tcPr>
            <w:tcW w:w="1112" w:type="dxa"/>
            <w:tcBorders>
              <w:top w:val="nil"/>
              <w:left w:val="nil"/>
              <w:bottom w:val="single" w:sz="4" w:space="0" w:color="auto"/>
              <w:right w:val="single" w:sz="4" w:space="0" w:color="auto"/>
            </w:tcBorders>
            <w:shd w:val="clear" w:color="000000" w:fill="FFFFFF"/>
            <w:noWrap/>
            <w:vAlign w:val="bottom"/>
            <w:hideMark/>
          </w:tcPr>
          <w:p w14:paraId="159ABD10"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2.008,35</w:t>
            </w:r>
          </w:p>
        </w:tc>
        <w:tc>
          <w:tcPr>
            <w:tcW w:w="1217" w:type="dxa"/>
            <w:tcBorders>
              <w:top w:val="nil"/>
              <w:left w:val="nil"/>
              <w:bottom w:val="single" w:sz="4" w:space="0" w:color="auto"/>
              <w:right w:val="single" w:sz="4" w:space="0" w:color="auto"/>
            </w:tcBorders>
            <w:shd w:val="clear" w:color="000000" w:fill="FFFFFF"/>
            <w:noWrap/>
            <w:vAlign w:val="bottom"/>
            <w:hideMark/>
          </w:tcPr>
          <w:p w14:paraId="6C53C535"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2.008,35</w:t>
            </w:r>
          </w:p>
        </w:tc>
        <w:tc>
          <w:tcPr>
            <w:tcW w:w="724" w:type="dxa"/>
            <w:tcBorders>
              <w:top w:val="nil"/>
              <w:left w:val="nil"/>
              <w:bottom w:val="single" w:sz="4" w:space="0" w:color="auto"/>
              <w:right w:val="single" w:sz="4" w:space="0" w:color="auto"/>
            </w:tcBorders>
            <w:noWrap/>
            <w:vAlign w:val="bottom"/>
            <w:hideMark/>
          </w:tcPr>
          <w:p w14:paraId="64C17D82"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r w:rsidR="00316B1C" w:rsidRPr="003B42EF" w14:paraId="3AD3F846" w14:textId="77777777" w:rsidTr="003B42EF">
        <w:trPr>
          <w:trHeight w:val="260"/>
        </w:trPr>
        <w:tc>
          <w:tcPr>
            <w:tcW w:w="6343" w:type="dxa"/>
            <w:tcBorders>
              <w:top w:val="nil"/>
              <w:left w:val="single" w:sz="4" w:space="0" w:color="auto"/>
              <w:bottom w:val="single" w:sz="4" w:space="0" w:color="auto"/>
              <w:right w:val="single" w:sz="4" w:space="0" w:color="auto"/>
            </w:tcBorders>
            <w:shd w:val="clear" w:color="000000" w:fill="FFFFFF"/>
            <w:vAlign w:val="center"/>
            <w:hideMark/>
          </w:tcPr>
          <w:p w14:paraId="7F3AEED2" w14:textId="77777777" w:rsidR="00316B1C" w:rsidRPr="003B42EF" w:rsidRDefault="00316B1C" w:rsidP="00316B1C">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Asfaltiranje ceste NC22-068; Vinkovići (</w:t>
            </w:r>
            <w:proofErr w:type="spellStart"/>
            <w:r w:rsidRPr="003B42EF">
              <w:rPr>
                <w:rFonts w:ascii="Times New Roman" w:eastAsia="Times New Roman" w:hAnsi="Times New Roman" w:cs="Times New Roman"/>
                <w:color w:val="000000"/>
                <w:sz w:val="18"/>
                <w:szCs w:val="18"/>
                <w:lang w:eastAsia="hr-HR"/>
              </w:rPr>
              <w:t>Podgorje</w:t>
            </w:r>
            <w:proofErr w:type="spellEnd"/>
            <w:r w:rsidRPr="003B42EF">
              <w:rPr>
                <w:rFonts w:ascii="Times New Roman" w:eastAsia="Times New Roman" w:hAnsi="Times New Roman" w:cs="Times New Roman"/>
                <w:color w:val="000000"/>
                <w:sz w:val="18"/>
                <w:szCs w:val="18"/>
                <w:lang w:eastAsia="hr-HR"/>
              </w:rPr>
              <w:t xml:space="preserve"> Bistričko, Luči Brijeg)</w:t>
            </w:r>
          </w:p>
        </w:tc>
        <w:tc>
          <w:tcPr>
            <w:tcW w:w="1112" w:type="dxa"/>
            <w:tcBorders>
              <w:top w:val="nil"/>
              <w:left w:val="nil"/>
              <w:bottom w:val="single" w:sz="4" w:space="0" w:color="auto"/>
              <w:right w:val="single" w:sz="4" w:space="0" w:color="auto"/>
            </w:tcBorders>
            <w:shd w:val="clear" w:color="000000" w:fill="FFFFFF"/>
            <w:noWrap/>
            <w:vAlign w:val="bottom"/>
            <w:hideMark/>
          </w:tcPr>
          <w:p w14:paraId="12E8EC65"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2.207,96</w:t>
            </w:r>
          </w:p>
        </w:tc>
        <w:tc>
          <w:tcPr>
            <w:tcW w:w="1217" w:type="dxa"/>
            <w:tcBorders>
              <w:top w:val="nil"/>
              <w:left w:val="nil"/>
              <w:bottom w:val="single" w:sz="4" w:space="0" w:color="auto"/>
              <w:right w:val="single" w:sz="4" w:space="0" w:color="auto"/>
            </w:tcBorders>
            <w:shd w:val="clear" w:color="000000" w:fill="FFFFFF"/>
            <w:noWrap/>
            <w:vAlign w:val="bottom"/>
            <w:hideMark/>
          </w:tcPr>
          <w:p w14:paraId="0CC1AD25"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2.207,96</w:t>
            </w:r>
          </w:p>
        </w:tc>
        <w:tc>
          <w:tcPr>
            <w:tcW w:w="724" w:type="dxa"/>
            <w:tcBorders>
              <w:top w:val="nil"/>
              <w:left w:val="nil"/>
              <w:bottom w:val="single" w:sz="4" w:space="0" w:color="auto"/>
              <w:right w:val="single" w:sz="4" w:space="0" w:color="auto"/>
            </w:tcBorders>
            <w:noWrap/>
            <w:vAlign w:val="bottom"/>
            <w:hideMark/>
          </w:tcPr>
          <w:p w14:paraId="7D1C1EBB" w14:textId="77777777" w:rsidR="00316B1C" w:rsidRPr="003B42EF" w:rsidRDefault="00316B1C" w:rsidP="00316B1C">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100,00%</w:t>
            </w:r>
          </w:p>
        </w:tc>
      </w:tr>
    </w:tbl>
    <w:p w14:paraId="73E9A795" w14:textId="77793A3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bookmarkStart w:id="6" w:name="_Hlk97549103"/>
      <w:r w:rsidRPr="003B42EF">
        <w:rPr>
          <w:rFonts w:ascii="Times New Roman" w:hAnsi="Times New Roman" w:cs="Times New Roman"/>
          <w:color w:val="000000" w:themeColor="text1"/>
          <w:sz w:val="18"/>
          <w:szCs w:val="18"/>
        </w:rPr>
        <w:t>IZGRADNJA JAVNE RASVJETE</w:t>
      </w:r>
      <w:r w:rsidR="00ED12F4" w:rsidRPr="003B42EF">
        <w:rPr>
          <w:rFonts w:ascii="Times New Roman" w:hAnsi="Times New Roman" w:cs="Times New Roman"/>
          <w:color w:val="000000" w:themeColor="text1"/>
          <w:sz w:val="18"/>
          <w:szCs w:val="18"/>
        </w:rPr>
        <w:t xml:space="preserve"> – planirano </w:t>
      </w:r>
      <w:r w:rsidR="00316B1C" w:rsidRPr="003B42EF">
        <w:rPr>
          <w:rFonts w:ascii="Times New Roman" w:hAnsi="Times New Roman" w:cs="Times New Roman"/>
          <w:color w:val="000000" w:themeColor="text1"/>
          <w:sz w:val="18"/>
          <w:szCs w:val="18"/>
        </w:rPr>
        <w:t>16.571,00 eura</w:t>
      </w:r>
      <w:r w:rsidR="006A794D" w:rsidRPr="003B42EF">
        <w:rPr>
          <w:rFonts w:ascii="Times New Roman" w:hAnsi="Times New Roman" w:cs="Times New Roman"/>
          <w:color w:val="000000" w:themeColor="text1"/>
          <w:sz w:val="18"/>
          <w:szCs w:val="18"/>
        </w:rPr>
        <w:t xml:space="preserve">, </w:t>
      </w:r>
      <w:r w:rsidR="005A6CFC" w:rsidRPr="003B42EF">
        <w:rPr>
          <w:rFonts w:ascii="Times New Roman" w:hAnsi="Times New Roman" w:cs="Times New Roman"/>
          <w:color w:val="000000" w:themeColor="text1"/>
          <w:sz w:val="18"/>
          <w:szCs w:val="18"/>
        </w:rPr>
        <w:t xml:space="preserve">realizirano </w:t>
      </w:r>
      <w:r w:rsidR="00316B1C" w:rsidRPr="003B42EF">
        <w:rPr>
          <w:rFonts w:ascii="Times New Roman" w:hAnsi="Times New Roman" w:cs="Times New Roman"/>
          <w:color w:val="000000" w:themeColor="text1"/>
          <w:sz w:val="18"/>
          <w:szCs w:val="18"/>
        </w:rPr>
        <w:t>16.570,44 eura</w:t>
      </w:r>
      <w:r w:rsidR="00727092" w:rsidRPr="003B42EF">
        <w:rPr>
          <w:rFonts w:ascii="Times New Roman" w:hAnsi="Times New Roman" w:cs="Times New Roman"/>
          <w:color w:val="000000" w:themeColor="text1"/>
          <w:sz w:val="18"/>
          <w:szCs w:val="18"/>
        </w:rPr>
        <w:t xml:space="preserve"> ili 100,00%</w:t>
      </w:r>
    </w:p>
    <w:p w14:paraId="61C90EEF" w14:textId="00BAB490" w:rsidR="005A6CFC" w:rsidRPr="003B42EF" w:rsidRDefault="00316B1C"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Ostala javna rasvjeta – planirano 10.805,00 eura i realizirano je 100,00%</w:t>
      </w:r>
      <w:r w:rsidR="00727092" w:rsidRPr="003B42EF">
        <w:rPr>
          <w:rFonts w:ascii="Times New Roman" w:hAnsi="Times New Roman" w:cs="Times New Roman"/>
          <w:color w:val="000000" w:themeColor="text1"/>
          <w:sz w:val="18"/>
          <w:szCs w:val="18"/>
        </w:rPr>
        <w:t>.</w:t>
      </w:r>
    </w:p>
    <w:p w14:paraId="715F5498" w14:textId="15AD9982" w:rsidR="00797CC4" w:rsidRPr="003B42EF" w:rsidRDefault="00316B1C"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Javna rasvjeta dječji vrtić – planirano je 5.766,00 eura, realizirano je 5.765,44 eura ili 100,00%</w:t>
      </w:r>
      <w:r w:rsidR="00727092" w:rsidRPr="003B42EF">
        <w:rPr>
          <w:rFonts w:ascii="Times New Roman" w:hAnsi="Times New Roman" w:cs="Times New Roman"/>
          <w:color w:val="000000" w:themeColor="text1"/>
          <w:sz w:val="18"/>
          <w:szCs w:val="18"/>
        </w:rPr>
        <w:t>.</w:t>
      </w:r>
    </w:p>
    <w:p w14:paraId="074BCEAA" w14:textId="77777777" w:rsidR="00797CC4" w:rsidRPr="003B42EF" w:rsidRDefault="00797CC4" w:rsidP="006A4B81">
      <w:pPr>
        <w:pStyle w:val="Odlomakpopisa"/>
        <w:spacing w:after="0" w:line="240" w:lineRule="auto"/>
        <w:ind w:left="1636"/>
        <w:jc w:val="both"/>
        <w:rPr>
          <w:rFonts w:ascii="Times New Roman" w:hAnsi="Times New Roman" w:cs="Times New Roman"/>
          <w:color w:val="000000" w:themeColor="text1"/>
          <w:sz w:val="18"/>
          <w:szCs w:val="18"/>
        </w:rPr>
      </w:pPr>
    </w:p>
    <w:bookmarkEnd w:id="6"/>
    <w:p w14:paraId="3B3EFF6A" w14:textId="1061A4D3" w:rsidR="00797CC4"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IZGRADNJA NOGOSTUPA </w:t>
      </w:r>
      <w:r w:rsidR="006A794D" w:rsidRPr="003B42EF">
        <w:rPr>
          <w:rFonts w:ascii="Times New Roman" w:hAnsi="Times New Roman" w:cs="Times New Roman"/>
          <w:color w:val="000000" w:themeColor="text1"/>
          <w:sz w:val="18"/>
          <w:szCs w:val="18"/>
        </w:rPr>
        <w:t xml:space="preserve">– planirano </w:t>
      </w:r>
      <w:r w:rsidR="00FD1F86" w:rsidRPr="003B42EF">
        <w:rPr>
          <w:rFonts w:ascii="Times New Roman" w:hAnsi="Times New Roman" w:cs="Times New Roman"/>
          <w:color w:val="000000" w:themeColor="text1"/>
          <w:sz w:val="18"/>
          <w:szCs w:val="18"/>
        </w:rPr>
        <w:t>216.875,00 eura</w:t>
      </w:r>
      <w:r w:rsidR="006A794D" w:rsidRPr="003B42EF">
        <w:rPr>
          <w:rFonts w:ascii="Times New Roman" w:hAnsi="Times New Roman" w:cs="Times New Roman"/>
          <w:color w:val="000000" w:themeColor="text1"/>
          <w:sz w:val="18"/>
          <w:szCs w:val="18"/>
        </w:rPr>
        <w:t xml:space="preserve">, </w:t>
      </w:r>
      <w:r w:rsidR="00193B78" w:rsidRPr="003B42EF">
        <w:rPr>
          <w:rFonts w:ascii="Times New Roman" w:hAnsi="Times New Roman" w:cs="Times New Roman"/>
          <w:color w:val="000000" w:themeColor="text1"/>
          <w:sz w:val="18"/>
          <w:szCs w:val="18"/>
        </w:rPr>
        <w:t xml:space="preserve">realizirano </w:t>
      </w:r>
      <w:r w:rsidR="00FD1F86" w:rsidRPr="003B42EF">
        <w:rPr>
          <w:rFonts w:ascii="Times New Roman" w:hAnsi="Times New Roman" w:cs="Times New Roman"/>
          <w:color w:val="000000" w:themeColor="text1"/>
          <w:sz w:val="18"/>
          <w:szCs w:val="18"/>
        </w:rPr>
        <w:t>130.303,64 eura ili 60,08%</w:t>
      </w:r>
      <w:r w:rsidR="00193B78" w:rsidRPr="003B42EF">
        <w:rPr>
          <w:rFonts w:ascii="Times New Roman" w:hAnsi="Times New Roman" w:cs="Times New Roman"/>
          <w:color w:val="000000" w:themeColor="text1"/>
          <w:sz w:val="18"/>
          <w:szCs w:val="18"/>
        </w:rPr>
        <w:t xml:space="preserve"> </w:t>
      </w:r>
    </w:p>
    <w:tbl>
      <w:tblPr>
        <w:tblStyle w:val="Reetkatablice"/>
        <w:tblW w:w="0" w:type="auto"/>
        <w:tblLook w:val="04A0" w:firstRow="1" w:lastRow="0" w:firstColumn="1" w:lastColumn="0" w:noHBand="0" w:noVBand="1"/>
      </w:tblPr>
      <w:tblGrid>
        <w:gridCol w:w="5378"/>
        <w:gridCol w:w="1461"/>
        <w:gridCol w:w="1232"/>
        <w:gridCol w:w="991"/>
      </w:tblGrid>
      <w:tr w:rsidR="00843F6E" w:rsidRPr="003B42EF" w14:paraId="36C6AB7F" w14:textId="44A9A56D" w:rsidTr="00843F6E">
        <w:trPr>
          <w:trHeight w:val="178"/>
        </w:trPr>
        <w:tc>
          <w:tcPr>
            <w:tcW w:w="5378" w:type="dxa"/>
            <w:shd w:val="clear" w:color="auto" w:fill="9CC2E5" w:themeFill="accent5" w:themeFillTint="99"/>
            <w:hideMark/>
          </w:tcPr>
          <w:p w14:paraId="1FCB7251" w14:textId="3FCEE796" w:rsidR="00FD1F86" w:rsidRPr="003B42EF" w:rsidRDefault="00FD1F86" w:rsidP="00EF0314">
            <w:pPr>
              <w:pStyle w:val="Odlomakpopisa"/>
              <w:ind w:hanging="720"/>
              <w:rPr>
                <w:rFonts w:ascii="Times New Roman" w:hAnsi="Times New Roman" w:cs="Times New Roman"/>
                <w:b/>
                <w:bCs/>
                <w:color w:val="000000" w:themeColor="text1"/>
                <w:sz w:val="18"/>
                <w:szCs w:val="18"/>
              </w:rPr>
            </w:pPr>
          </w:p>
        </w:tc>
        <w:tc>
          <w:tcPr>
            <w:tcW w:w="1461" w:type="dxa"/>
            <w:shd w:val="clear" w:color="auto" w:fill="9CC2E5" w:themeFill="accent5" w:themeFillTint="99"/>
            <w:noWrap/>
            <w:hideMark/>
          </w:tcPr>
          <w:p w14:paraId="5AED4219" w14:textId="2C2A6DC9" w:rsidR="00FD1F86" w:rsidRPr="003B42EF" w:rsidRDefault="00FD1F86" w:rsidP="00FD1F86">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Planirano</w:t>
            </w:r>
          </w:p>
        </w:tc>
        <w:tc>
          <w:tcPr>
            <w:tcW w:w="1232" w:type="dxa"/>
            <w:shd w:val="clear" w:color="auto" w:fill="9CC2E5" w:themeFill="accent5" w:themeFillTint="99"/>
            <w:noWrap/>
            <w:hideMark/>
          </w:tcPr>
          <w:p w14:paraId="5B0DAD85" w14:textId="7EEDE3CE" w:rsidR="00FD1F86" w:rsidRPr="003B42EF" w:rsidRDefault="00FD1F86" w:rsidP="00FD1F86">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Realizirano</w:t>
            </w:r>
          </w:p>
        </w:tc>
        <w:tc>
          <w:tcPr>
            <w:tcW w:w="991" w:type="dxa"/>
            <w:shd w:val="clear" w:color="auto" w:fill="9CC2E5" w:themeFill="accent5" w:themeFillTint="99"/>
          </w:tcPr>
          <w:p w14:paraId="3B3C2635" w14:textId="07494E79" w:rsidR="00FD1F86" w:rsidRPr="003B42EF" w:rsidRDefault="00FD1F86" w:rsidP="00FD1F86">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w:t>
            </w:r>
          </w:p>
        </w:tc>
      </w:tr>
      <w:tr w:rsidR="00843F6E" w:rsidRPr="003B42EF" w14:paraId="218C61CC" w14:textId="0D929068" w:rsidTr="003B42EF">
        <w:trPr>
          <w:trHeight w:val="178"/>
        </w:trPr>
        <w:tc>
          <w:tcPr>
            <w:tcW w:w="5378" w:type="dxa"/>
            <w:shd w:val="clear" w:color="auto" w:fill="9CC2E5" w:themeFill="accent5" w:themeFillTint="99"/>
            <w:vAlign w:val="center"/>
          </w:tcPr>
          <w:p w14:paraId="1484D5C6" w14:textId="65E42432" w:rsidR="00FD1F86" w:rsidRPr="003B42EF" w:rsidRDefault="00FD1F86" w:rsidP="003B42EF">
            <w:pPr>
              <w:pStyle w:val="Odlomakpopisa"/>
              <w:ind w:hanging="720"/>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Izgradnja nogostupa</w:t>
            </w:r>
          </w:p>
        </w:tc>
        <w:tc>
          <w:tcPr>
            <w:tcW w:w="1461" w:type="dxa"/>
            <w:shd w:val="clear" w:color="auto" w:fill="9CC2E5" w:themeFill="accent5" w:themeFillTint="99"/>
            <w:noWrap/>
            <w:vAlign w:val="center"/>
          </w:tcPr>
          <w:p w14:paraId="4709D995" w14:textId="6B4DE466" w:rsidR="00FD1F86" w:rsidRPr="003B42EF" w:rsidRDefault="00FD1F86"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216.875,00</w:t>
            </w:r>
          </w:p>
        </w:tc>
        <w:tc>
          <w:tcPr>
            <w:tcW w:w="1232" w:type="dxa"/>
            <w:shd w:val="clear" w:color="auto" w:fill="9CC2E5" w:themeFill="accent5" w:themeFillTint="99"/>
            <w:noWrap/>
            <w:vAlign w:val="center"/>
          </w:tcPr>
          <w:p w14:paraId="5FECFBFF" w14:textId="28620559" w:rsidR="00FD1F86" w:rsidRPr="003B42EF" w:rsidRDefault="00FD1F86"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130.303,64</w:t>
            </w:r>
          </w:p>
        </w:tc>
        <w:tc>
          <w:tcPr>
            <w:tcW w:w="991" w:type="dxa"/>
            <w:shd w:val="clear" w:color="auto" w:fill="9CC2E5" w:themeFill="accent5" w:themeFillTint="99"/>
            <w:vAlign w:val="center"/>
          </w:tcPr>
          <w:p w14:paraId="4ABA8E64" w14:textId="5BBDFC9B"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60,08%</w:t>
            </w:r>
          </w:p>
        </w:tc>
      </w:tr>
      <w:tr w:rsidR="00843F6E" w:rsidRPr="003B42EF" w14:paraId="4F0BF138" w14:textId="71F57D66" w:rsidTr="003B42EF">
        <w:trPr>
          <w:trHeight w:val="188"/>
        </w:trPr>
        <w:tc>
          <w:tcPr>
            <w:tcW w:w="5378" w:type="dxa"/>
            <w:vAlign w:val="center"/>
            <w:hideMark/>
          </w:tcPr>
          <w:p w14:paraId="7EADFB5A" w14:textId="10C46C91" w:rsidR="00FD1F86" w:rsidRPr="003B42EF" w:rsidRDefault="00FD1F86" w:rsidP="003B42EF">
            <w:pPr>
              <w:pStyle w:val="Odlomakpopisa"/>
              <w:ind w:hanging="720"/>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Opći prihodi i primici</w:t>
            </w:r>
          </w:p>
        </w:tc>
        <w:tc>
          <w:tcPr>
            <w:tcW w:w="1461" w:type="dxa"/>
            <w:noWrap/>
            <w:vAlign w:val="center"/>
            <w:hideMark/>
          </w:tcPr>
          <w:p w14:paraId="7390B230" w14:textId="58604B40" w:rsidR="00FD1F86" w:rsidRPr="003B42EF" w:rsidRDefault="00FD1F86"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72.500,00</w:t>
            </w:r>
          </w:p>
        </w:tc>
        <w:tc>
          <w:tcPr>
            <w:tcW w:w="1232" w:type="dxa"/>
            <w:noWrap/>
            <w:vAlign w:val="center"/>
            <w:hideMark/>
          </w:tcPr>
          <w:p w14:paraId="1110DD71" w14:textId="5472FFE5" w:rsidR="00FD1F86" w:rsidRPr="003B42EF" w:rsidRDefault="00FD1F86"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40.428,64</w:t>
            </w:r>
          </w:p>
        </w:tc>
        <w:tc>
          <w:tcPr>
            <w:tcW w:w="991" w:type="dxa"/>
            <w:vAlign w:val="center"/>
          </w:tcPr>
          <w:p w14:paraId="71D8A18C" w14:textId="43E48312"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55,76%</w:t>
            </w:r>
          </w:p>
        </w:tc>
      </w:tr>
      <w:tr w:rsidR="00843F6E" w:rsidRPr="003B42EF" w14:paraId="29C704F7" w14:textId="7F9B498A" w:rsidTr="003B42EF">
        <w:trPr>
          <w:trHeight w:val="252"/>
        </w:trPr>
        <w:tc>
          <w:tcPr>
            <w:tcW w:w="5378" w:type="dxa"/>
            <w:vAlign w:val="center"/>
            <w:hideMark/>
          </w:tcPr>
          <w:p w14:paraId="277A01E0" w14:textId="6735F9CF" w:rsidR="00FD1F86" w:rsidRPr="003B42EF" w:rsidRDefault="00FD1F86" w:rsidP="003B42EF">
            <w:pPr>
              <w:pStyle w:val="Odlomakpopisa"/>
              <w:ind w:left="0"/>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Projektna dokumentacija </w:t>
            </w:r>
            <w:r w:rsidR="00843F6E"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w:t>
            </w:r>
            <w:r w:rsidR="00843F6E" w:rsidRPr="003B42EF">
              <w:rPr>
                <w:rFonts w:ascii="Times New Roman" w:hAnsi="Times New Roman" w:cs="Times New Roman"/>
                <w:color w:val="000000" w:themeColor="text1"/>
                <w:sz w:val="18"/>
                <w:szCs w:val="18"/>
              </w:rPr>
              <w:t xml:space="preserve">nogostup </w:t>
            </w:r>
            <w:proofErr w:type="spellStart"/>
            <w:r w:rsidR="00843F6E" w:rsidRPr="003B42EF">
              <w:rPr>
                <w:rFonts w:ascii="Times New Roman" w:hAnsi="Times New Roman" w:cs="Times New Roman"/>
                <w:color w:val="000000" w:themeColor="text1"/>
                <w:sz w:val="18"/>
                <w:szCs w:val="18"/>
              </w:rPr>
              <w:t>Podgorje</w:t>
            </w:r>
            <w:proofErr w:type="spellEnd"/>
            <w:r w:rsidR="00843F6E" w:rsidRPr="003B42EF">
              <w:rPr>
                <w:rFonts w:ascii="Times New Roman" w:hAnsi="Times New Roman" w:cs="Times New Roman"/>
                <w:color w:val="000000" w:themeColor="text1"/>
                <w:sz w:val="18"/>
                <w:szCs w:val="18"/>
              </w:rPr>
              <w:t xml:space="preserve"> ŽC2227</w:t>
            </w:r>
          </w:p>
        </w:tc>
        <w:tc>
          <w:tcPr>
            <w:tcW w:w="1461" w:type="dxa"/>
            <w:noWrap/>
            <w:vAlign w:val="center"/>
            <w:hideMark/>
          </w:tcPr>
          <w:p w14:paraId="0EA6C42C" w14:textId="3B2F7419"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23.500,00</w:t>
            </w:r>
          </w:p>
        </w:tc>
        <w:tc>
          <w:tcPr>
            <w:tcW w:w="1232" w:type="dxa"/>
            <w:noWrap/>
            <w:vAlign w:val="center"/>
            <w:hideMark/>
          </w:tcPr>
          <w:p w14:paraId="2EC07EA3" w14:textId="0137D566"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23.500,00</w:t>
            </w:r>
          </w:p>
        </w:tc>
        <w:tc>
          <w:tcPr>
            <w:tcW w:w="991" w:type="dxa"/>
            <w:vAlign w:val="center"/>
          </w:tcPr>
          <w:p w14:paraId="03613357" w14:textId="32FA99D2"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0,00%</w:t>
            </w:r>
          </w:p>
        </w:tc>
      </w:tr>
      <w:tr w:rsidR="00843F6E" w:rsidRPr="003B42EF" w14:paraId="7EFBBD46" w14:textId="42FB3BFD" w:rsidTr="003B42EF">
        <w:trPr>
          <w:trHeight w:val="188"/>
        </w:trPr>
        <w:tc>
          <w:tcPr>
            <w:tcW w:w="5378" w:type="dxa"/>
            <w:vAlign w:val="center"/>
            <w:hideMark/>
          </w:tcPr>
          <w:p w14:paraId="531631B9" w14:textId="21A5929C" w:rsidR="00FD1F86" w:rsidRPr="003B42EF" w:rsidRDefault="00FD1F86" w:rsidP="003B42EF">
            <w:pPr>
              <w:pStyle w:val="Odlomakpopisa"/>
              <w:ind w:hanging="720"/>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pješačkih staza uz ŽC2221 (</w:t>
            </w:r>
            <w:proofErr w:type="spellStart"/>
            <w:r w:rsidRPr="003B42EF">
              <w:rPr>
                <w:rFonts w:ascii="Times New Roman" w:hAnsi="Times New Roman" w:cs="Times New Roman"/>
                <w:color w:val="000000" w:themeColor="text1"/>
                <w:sz w:val="18"/>
                <w:szCs w:val="18"/>
              </w:rPr>
              <w:t>Globočec</w:t>
            </w:r>
            <w:proofErr w:type="spellEnd"/>
            <w:r w:rsidRPr="003B42EF">
              <w:rPr>
                <w:rFonts w:ascii="Times New Roman" w:hAnsi="Times New Roman" w:cs="Times New Roman"/>
                <w:color w:val="000000" w:themeColor="text1"/>
                <w:sz w:val="18"/>
                <w:szCs w:val="18"/>
              </w:rPr>
              <w:t>)</w:t>
            </w:r>
          </w:p>
        </w:tc>
        <w:tc>
          <w:tcPr>
            <w:tcW w:w="1461" w:type="dxa"/>
            <w:noWrap/>
            <w:vAlign w:val="center"/>
            <w:hideMark/>
          </w:tcPr>
          <w:p w14:paraId="157E76AD" w14:textId="61FE8B39"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49.000,00</w:t>
            </w:r>
          </w:p>
        </w:tc>
        <w:tc>
          <w:tcPr>
            <w:tcW w:w="1232" w:type="dxa"/>
            <w:noWrap/>
            <w:vAlign w:val="center"/>
            <w:hideMark/>
          </w:tcPr>
          <w:p w14:paraId="2F9B96FA" w14:textId="7466E730"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40.428,64</w:t>
            </w:r>
          </w:p>
        </w:tc>
        <w:tc>
          <w:tcPr>
            <w:tcW w:w="991" w:type="dxa"/>
            <w:vAlign w:val="center"/>
          </w:tcPr>
          <w:p w14:paraId="3B393945" w14:textId="582397EB"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82,51%</w:t>
            </w:r>
          </w:p>
        </w:tc>
      </w:tr>
      <w:tr w:rsidR="00843F6E" w:rsidRPr="003B42EF" w14:paraId="7877ABFE" w14:textId="1D56D62C" w:rsidTr="003B42EF">
        <w:trPr>
          <w:trHeight w:val="240"/>
        </w:trPr>
        <w:tc>
          <w:tcPr>
            <w:tcW w:w="5378" w:type="dxa"/>
            <w:vAlign w:val="center"/>
            <w:hideMark/>
          </w:tcPr>
          <w:p w14:paraId="1A991913" w14:textId="77777777" w:rsidR="00FD1F86" w:rsidRPr="003B42EF" w:rsidRDefault="00FD1F86" w:rsidP="003B42EF">
            <w:pPr>
              <w:pStyle w:val="Odlomakpopisa"/>
              <w:ind w:hanging="720"/>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Pomoći</w:t>
            </w:r>
          </w:p>
        </w:tc>
        <w:tc>
          <w:tcPr>
            <w:tcW w:w="1461" w:type="dxa"/>
            <w:noWrap/>
            <w:vAlign w:val="center"/>
            <w:hideMark/>
          </w:tcPr>
          <w:p w14:paraId="7E639E14" w14:textId="0A4E03EE"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89.875,00</w:t>
            </w:r>
          </w:p>
        </w:tc>
        <w:tc>
          <w:tcPr>
            <w:tcW w:w="1232" w:type="dxa"/>
            <w:noWrap/>
            <w:vAlign w:val="center"/>
            <w:hideMark/>
          </w:tcPr>
          <w:p w14:paraId="4EB45D9A" w14:textId="184502F3"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89.875,00</w:t>
            </w:r>
          </w:p>
        </w:tc>
        <w:tc>
          <w:tcPr>
            <w:tcW w:w="991" w:type="dxa"/>
            <w:vAlign w:val="center"/>
          </w:tcPr>
          <w:p w14:paraId="2763221D" w14:textId="6C0E564A"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100,00%</w:t>
            </w:r>
          </w:p>
        </w:tc>
      </w:tr>
      <w:tr w:rsidR="00843F6E" w:rsidRPr="003B42EF" w14:paraId="5C4F1671" w14:textId="21207AFE" w:rsidTr="003B42EF">
        <w:trPr>
          <w:trHeight w:val="238"/>
        </w:trPr>
        <w:tc>
          <w:tcPr>
            <w:tcW w:w="5378" w:type="dxa"/>
            <w:vAlign w:val="center"/>
            <w:hideMark/>
          </w:tcPr>
          <w:p w14:paraId="220E2151" w14:textId="77777777" w:rsidR="00FD1F86" w:rsidRPr="003B42EF" w:rsidRDefault="00FD1F86" w:rsidP="003B42EF">
            <w:pPr>
              <w:pStyle w:val="Odlomakpopisa"/>
              <w:ind w:hanging="720"/>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Stručni nadzor (pješačke staze ŽC2221)</w:t>
            </w:r>
          </w:p>
        </w:tc>
        <w:tc>
          <w:tcPr>
            <w:tcW w:w="1461" w:type="dxa"/>
            <w:noWrap/>
            <w:vAlign w:val="center"/>
            <w:hideMark/>
          </w:tcPr>
          <w:p w14:paraId="1320E596" w14:textId="23803AEC" w:rsidR="00FD1F86" w:rsidRPr="003B42EF" w:rsidRDefault="00FD1F86"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5.000,00</w:t>
            </w:r>
          </w:p>
        </w:tc>
        <w:tc>
          <w:tcPr>
            <w:tcW w:w="1232" w:type="dxa"/>
            <w:noWrap/>
            <w:vAlign w:val="center"/>
            <w:hideMark/>
          </w:tcPr>
          <w:p w14:paraId="70147811" w14:textId="296B7C78" w:rsidR="00FD1F86" w:rsidRPr="003B42EF" w:rsidRDefault="00FD1F86"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5.000,00</w:t>
            </w:r>
          </w:p>
        </w:tc>
        <w:tc>
          <w:tcPr>
            <w:tcW w:w="991" w:type="dxa"/>
            <w:vAlign w:val="center"/>
          </w:tcPr>
          <w:p w14:paraId="761B2E8C" w14:textId="53F1C3B0" w:rsidR="00FD1F86" w:rsidRPr="003B42EF" w:rsidRDefault="00FD1F86"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100,00%</w:t>
            </w:r>
          </w:p>
        </w:tc>
      </w:tr>
      <w:tr w:rsidR="00843F6E" w:rsidRPr="003B42EF" w14:paraId="5BA3DE75" w14:textId="0BD5AD9E" w:rsidTr="003B42EF">
        <w:trPr>
          <w:trHeight w:val="129"/>
        </w:trPr>
        <w:tc>
          <w:tcPr>
            <w:tcW w:w="5378" w:type="dxa"/>
            <w:vAlign w:val="center"/>
            <w:hideMark/>
          </w:tcPr>
          <w:p w14:paraId="611CC70A" w14:textId="36600B60" w:rsidR="00FD1F86" w:rsidRPr="003B42EF" w:rsidRDefault="00FD1F86" w:rsidP="003B42EF">
            <w:pPr>
              <w:pStyle w:val="Odlomakpopisa"/>
              <w:ind w:hanging="720"/>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pješačkih staza uz ŽC2221 (</w:t>
            </w:r>
            <w:proofErr w:type="spellStart"/>
            <w:r w:rsidRPr="003B42EF">
              <w:rPr>
                <w:rFonts w:ascii="Times New Roman" w:hAnsi="Times New Roman" w:cs="Times New Roman"/>
                <w:color w:val="000000" w:themeColor="text1"/>
                <w:sz w:val="18"/>
                <w:szCs w:val="18"/>
              </w:rPr>
              <w:t>Globočec</w:t>
            </w:r>
            <w:proofErr w:type="spellEnd"/>
            <w:r w:rsidRPr="003B42EF">
              <w:rPr>
                <w:rFonts w:ascii="Times New Roman" w:hAnsi="Times New Roman" w:cs="Times New Roman"/>
                <w:color w:val="000000" w:themeColor="text1"/>
                <w:sz w:val="18"/>
                <w:szCs w:val="18"/>
              </w:rPr>
              <w:t>)</w:t>
            </w:r>
          </w:p>
        </w:tc>
        <w:tc>
          <w:tcPr>
            <w:tcW w:w="1461" w:type="dxa"/>
            <w:noWrap/>
            <w:vAlign w:val="center"/>
            <w:hideMark/>
          </w:tcPr>
          <w:p w14:paraId="280CAA3E" w14:textId="251892AA"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81.500,00</w:t>
            </w:r>
          </w:p>
        </w:tc>
        <w:tc>
          <w:tcPr>
            <w:tcW w:w="1232" w:type="dxa"/>
            <w:noWrap/>
            <w:vAlign w:val="center"/>
            <w:hideMark/>
          </w:tcPr>
          <w:p w14:paraId="08EBDDAD" w14:textId="4246296A"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81.500,00</w:t>
            </w:r>
          </w:p>
        </w:tc>
        <w:tc>
          <w:tcPr>
            <w:tcW w:w="991" w:type="dxa"/>
            <w:vAlign w:val="center"/>
          </w:tcPr>
          <w:p w14:paraId="1F724A83" w14:textId="6B232BBA" w:rsidR="00FD1F86"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100,00%</w:t>
            </w:r>
          </w:p>
        </w:tc>
      </w:tr>
      <w:tr w:rsidR="00843F6E" w:rsidRPr="003B42EF" w14:paraId="489EA8C5" w14:textId="77777777" w:rsidTr="003B42EF">
        <w:trPr>
          <w:trHeight w:val="129"/>
        </w:trPr>
        <w:tc>
          <w:tcPr>
            <w:tcW w:w="5378" w:type="dxa"/>
            <w:vAlign w:val="center"/>
          </w:tcPr>
          <w:p w14:paraId="5324BC3D" w14:textId="24EE5958" w:rsidR="00843F6E" w:rsidRPr="003B42EF" w:rsidRDefault="00843F6E" w:rsidP="003B42EF">
            <w:pPr>
              <w:pStyle w:val="Odlomakpopisa"/>
              <w:ind w:hanging="720"/>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Projektna dokumentacija - pješačke staze MB ŽC2221</w:t>
            </w:r>
          </w:p>
        </w:tc>
        <w:tc>
          <w:tcPr>
            <w:tcW w:w="1461" w:type="dxa"/>
            <w:noWrap/>
            <w:vAlign w:val="center"/>
          </w:tcPr>
          <w:p w14:paraId="4356540A" w14:textId="6A4E8CC5" w:rsidR="00843F6E"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3.375,00</w:t>
            </w:r>
          </w:p>
        </w:tc>
        <w:tc>
          <w:tcPr>
            <w:tcW w:w="1232" w:type="dxa"/>
            <w:noWrap/>
            <w:vAlign w:val="center"/>
          </w:tcPr>
          <w:p w14:paraId="61E2E257" w14:textId="7909F06C" w:rsidR="00843F6E"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3.375,00</w:t>
            </w:r>
          </w:p>
        </w:tc>
        <w:tc>
          <w:tcPr>
            <w:tcW w:w="991" w:type="dxa"/>
            <w:vAlign w:val="center"/>
          </w:tcPr>
          <w:p w14:paraId="58121439" w14:textId="058D0BED" w:rsidR="00843F6E"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100,00%</w:t>
            </w:r>
          </w:p>
        </w:tc>
      </w:tr>
      <w:tr w:rsidR="00843F6E" w:rsidRPr="003B42EF" w14:paraId="368536C6" w14:textId="7EA13B55" w:rsidTr="003B42EF">
        <w:trPr>
          <w:trHeight w:val="129"/>
        </w:trPr>
        <w:tc>
          <w:tcPr>
            <w:tcW w:w="5378" w:type="dxa"/>
            <w:vAlign w:val="center"/>
          </w:tcPr>
          <w:p w14:paraId="2BFC5B8C" w14:textId="074B9FE1" w:rsidR="00FD1F86" w:rsidRPr="003B42EF" w:rsidRDefault="00FD1F86" w:rsidP="003B42EF">
            <w:pPr>
              <w:pStyle w:val="Odlomakpopisa"/>
              <w:ind w:hanging="720"/>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Prihodi za posebne namjene</w:t>
            </w:r>
          </w:p>
        </w:tc>
        <w:tc>
          <w:tcPr>
            <w:tcW w:w="1461" w:type="dxa"/>
            <w:noWrap/>
            <w:vAlign w:val="center"/>
          </w:tcPr>
          <w:p w14:paraId="0B50E008" w14:textId="1360FBFD"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54.500,00</w:t>
            </w:r>
          </w:p>
        </w:tc>
        <w:tc>
          <w:tcPr>
            <w:tcW w:w="1232" w:type="dxa"/>
            <w:noWrap/>
            <w:vAlign w:val="center"/>
          </w:tcPr>
          <w:p w14:paraId="38AF4209" w14:textId="1C5F40A5"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0,00</w:t>
            </w:r>
          </w:p>
        </w:tc>
        <w:tc>
          <w:tcPr>
            <w:tcW w:w="991" w:type="dxa"/>
            <w:vAlign w:val="center"/>
          </w:tcPr>
          <w:p w14:paraId="0A6E317B" w14:textId="2290BC53" w:rsidR="00FD1F86" w:rsidRPr="003B42EF" w:rsidRDefault="00843F6E" w:rsidP="003B42EF">
            <w:pP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0,00%</w:t>
            </w:r>
          </w:p>
        </w:tc>
      </w:tr>
      <w:tr w:rsidR="00843F6E" w:rsidRPr="003B42EF" w14:paraId="4358914F" w14:textId="406CEA11" w:rsidTr="003B42EF">
        <w:trPr>
          <w:trHeight w:val="129"/>
        </w:trPr>
        <w:tc>
          <w:tcPr>
            <w:tcW w:w="5378" w:type="dxa"/>
            <w:vAlign w:val="center"/>
          </w:tcPr>
          <w:p w14:paraId="6F9296E5" w14:textId="274A74C1" w:rsidR="00843F6E" w:rsidRPr="003B42EF" w:rsidRDefault="00843F6E" w:rsidP="003B42EF">
            <w:pPr>
              <w:pStyle w:val="Odlomakpopisa"/>
              <w:ind w:hanging="720"/>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pješačkih staza uz ŽC2221 (</w:t>
            </w:r>
            <w:proofErr w:type="spellStart"/>
            <w:r w:rsidRPr="003B42EF">
              <w:rPr>
                <w:rFonts w:ascii="Times New Roman" w:hAnsi="Times New Roman" w:cs="Times New Roman"/>
                <w:color w:val="000000" w:themeColor="text1"/>
                <w:sz w:val="18"/>
                <w:szCs w:val="18"/>
              </w:rPr>
              <w:t>Globočec</w:t>
            </w:r>
            <w:proofErr w:type="spellEnd"/>
            <w:r w:rsidRPr="003B42EF">
              <w:rPr>
                <w:rFonts w:ascii="Times New Roman" w:hAnsi="Times New Roman" w:cs="Times New Roman"/>
                <w:color w:val="000000" w:themeColor="text1"/>
                <w:sz w:val="18"/>
                <w:szCs w:val="18"/>
              </w:rPr>
              <w:t>)</w:t>
            </w:r>
          </w:p>
        </w:tc>
        <w:tc>
          <w:tcPr>
            <w:tcW w:w="1461" w:type="dxa"/>
            <w:noWrap/>
            <w:vAlign w:val="center"/>
          </w:tcPr>
          <w:p w14:paraId="65B3C247" w14:textId="11C9EB7C" w:rsidR="00843F6E"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sz w:val="18"/>
                <w:szCs w:val="18"/>
              </w:rPr>
              <w:t>54.500,00</w:t>
            </w:r>
          </w:p>
        </w:tc>
        <w:tc>
          <w:tcPr>
            <w:tcW w:w="1232" w:type="dxa"/>
            <w:noWrap/>
            <w:vAlign w:val="center"/>
          </w:tcPr>
          <w:p w14:paraId="3C311DFF" w14:textId="0A5BA1E8" w:rsidR="00843F6E"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sz w:val="18"/>
                <w:szCs w:val="18"/>
              </w:rPr>
              <w:t>0,00</w:t>
            </w:r>
          </w:p>
        </w:tc>
        <w:tc>
          <w:tcPr>
            <w:tcW w:w="991" w:type="dxa"/>
            <w:vAlign w:val="center"/>
          </w:tcPr>
          <w:p w14:paraId="2D5C525D" w14:textId="259572DA" w:rsidR="00843F6E" w:rsidRPr="003B42EF" w:rsidRDefault="00843F6E" w:rsidP="003B42EF">
            <w:pPr>
              <w:rPr>
                <w:rFonts w:ascii="Times New Roman" w:hAnsi="Times New Roman" w:cs="Times New Roman"/>
                <w:color w:val="000000" w:themeColor="text1"/>
                <w:sz w:val="18"/>
                <w:szCs w:val="18"/>
              </w:rPr>
            </w:pPr>
            <w:r w:rsidRPr="003B42EF">
              <w:rPr>
                <w:rFonts w:ascii="Times New Roman" w:hAnsi="Times New Roman" w:cs="Times New Roman"/>
                <w:sz w:val="18"/>
                <w:szCs w:val="18"/>
              </w:rPr>
              <w:t>0,00%</w:t>
            </w:r>
          </w:p>
        </w:tc>
      </w:tr>
    </w:tbl>
    <w:p w14:paraId="05771BCA" w14:textId="3B60E3F9" w:rsidR="00797CC4" w:rsidRPr="003B42EF" w:rsidRDefault="00392B60" w:rsidP="006A4B81">
      <w:pPr>
        <w:pStyle w:val="Odlomakpopisa"/>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Projektna dokumentacija za nogostup </w:t>
      </w:r>
      <w:proofErr w:type="spellStart"/>
      <w:r w:rsidRPr="003B42EF">
        <w:rPr>
          <w:rFonts w:ascii="Times New Roman" w:hAnsi="Times New Roman" w:cs="Times New Roman"/>
          <w:color w:val="000000" w:themeColor="text1"/>
          <w:sz w:val="18"/>
          <w:szCs w:val="18"/>
        </w:rPr>
        <w:t>Podgorje</w:t>
      </w:r>
      <w:proofErr w:type="spellEnd"/>
      <w:r w:rsidRPr="003B42EF">
        <w:rPr>
          <w:rFonts w:ascii="Times New Roman" w:hAnsi="Times New Roman" w:cs="Times New Roman"/>
          <w:color w:val="000000" w:themeColor="text1"/>
          <w:sz w:val="18"/>
          <w:szCs w:val="18"/>
        </w:rPr>
        <w:t xml:space="preserve"> ŽC2227 nije realizirana u 2025.g. te se odgađa na 2026. g. jer je kod izrade došlo do problema imovinsko pravnih odnosa za dio planiranog nogostupa, tako da nije moglo biti izrađeno na vrijeme.</w:t>
      </w:r>
    </w:p>
    <w:p w14:paraId="7225730E" w14:textId="2D82B050" w:rsidR="00392B60" w:rsidRPr="003B42EF" w:rsidRDefault="00392B60" w:rsidP="006A4B81">
      <w:pPr>
        <w:pStyle w:val="Odlomakpopisa"/>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Realizacija izgradnje nogostupa je manja od planiranog jer su ponude kod planiranja bile veće u odnosu na realizirani troškovnik.</w:t>
      </w:r>
    </w:p>
    <w:p w14:paraId="78344114" w14:textId="1D02773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PODUZETNIČKA ZONA MARIJA BISTRICA 1 – </w:t>
      </w:r>
      <w:r w:rsidR="00C515D0" w:rsidRPr="003B42EF">
        <w:rPr>
          <w:rFonts w:ascii="Times New Roman" w:hAnsi="Times New Roman" w:cs="Times New Roman"/>
          <w:color w:val="000000" w:themeColor="text1"/>
          <w:sz w:val="18"/>
          <w:szCs w:val="18"/>
        </w:rPr>
        <w:t xml:space="preserve">planirano </w:t>
      </w:r>
      <w:r w:rsidR="00392B60" w:rsidRPr="003B42EF">
        <w:rPr>
          <w:rFonts w:ascii="Times New Roman" w:hAnsi="Times New Roman" w:cs="Times New Roman"/>
          <w:color w:val="000000" w:themeColor="text1"/>
          <w:sz w:val="18"/>
          <w:szCs w:val="18"/>
        </w:rPr>
        <w:t>75</w:t>
      </w:r>
      <w:r w:rsidR="00563029" w:rsidRPr="003B42EF">
        <w:rPr>
          <w:rFonts w:ascii="Times New Roman" w:hAnsi="Times New Roman" w:cs="Times New Roman"/>
          <w:color w:val="000000" w:themeColor="text1"/>
          <w:sz w:val="18"/>
          <w:szCs w:val="18"/>
        </w:rPr>
        <w:t>.000</w:t>
      </w:r>
      <w:r w:rsidR="00C515D0" w:rsidRPr="003B42EF">
        <w:rPr>
          <w:rFonts w:ascii="Times New Roman" w:hAnsi="Times New Roman" w:cs="Times New Roman"/>
          <w:color w:val="000000" w:themeColor="text1"/>
          <w:sz w:val="18"/>
          <w:szCs w:val="18"/>
        </w:rPr>
        <w:t xml:space="preserve">,00 </w:t>
      </w:r>
      <w:r w:rsidR="00392B60" w:rsidRPr="003B42EF">
        <w:rPr>
          <w:rFonts w:ascii="Times New Roman" w:hAnsi="Times New Roman" w:cs="Times New Roman"/>
          <w:color w:val="000000" w:themeColor="text1"/>
          <w:sz w:val="18"/>
          <w:szCs w:val="18"/>
        </w:rPr>
        <w:t>eura</w:t>
      </w:r>
      <w:r w:rsidR="00C515D0" w:rsidRPr="003B42EF">
        <w:rPr>
          <w:rFonts w:ascii="Times New Roman" w:hAnsi="Times New Roman" w:cs="Times New Roman"/>
          <w:color w:val="000000" w:themeColor="text1"/>
          <w:sz w:val="18"/>
          <w:szCs w:val="18"/>
        </w:rPr>
        <w:t xml:space="preserve"> za </w:t>
      </w:r>
      <w:r w:rsidR="00563029" w:rsidRPr="003B42EF">
        <w:rPr>
          <w:rFonts w:ascii="Times New Roman" w:hAnsi="Times New Roman" w:cs="Times New Roman"/>
          <w:color w:val="000000" w:themeColor="text1"/>
          <w:sz w:val="18"/>
          <w:szCs w:val="18"/>
        </w:rPr>
        <w:t>projektnu dokumentaciju</w:t>
      </w:r>
      <w:r w:rsidR="00AB2862" w:rsidRPr="003B42EF">
        <w:rPr>
          <w:rFonts w:ascii="Times New Roman" w:hAnsi="Times New Roman" w:cs="Times New Roman"/>
          <w:color w:val="000000" w:themeColor="text1"/>
          <w:sz w:val="18"/>
          <w:szCs w:val="18"/>
        </w:rPr>
        <w:t xml:space="preserve">, </w:t>
      </w:r>
      <w:r w:rsidR="00C515D0" w:rsidRPr="003B42EF">
        <w:rPr>
          <w:rFonts w:ascii="Times New Roman" w:hAnsi="Times New Roman" w:cs="Times New Roman"/>
          <w:color w:val="000000" w:themeColor="text1"/>
          <w:sz w:val="18"/>
          <w:szCs w:val="18"/>
        </w:rPr>
        <w:t>nema realizacije</w:t>
      </w:r>
      <w:r w:rsidR="00392B60" w:rsidRPr="003B42EF">
        <w:rPr>
          <w:rFonts w:ascii="Times New Roman" w:hAnsi="Times New Roman" w:cs="Times New Roman"/>
          <w:color w:val="000000" w:themeColor="text1"/>
          <w:sz w:val="18"/>
          <w:szCs w:val="18"/>
        </w:rPr>
        <w:t xml:space="preserve"> </w:t>
      </w:r>
      <w:r w:rsidR="00727092" w:rsidRPr="003B42EF">
        <w:rPr>
          <w:rFonts w:ascii="Times New Roman" w:hAnsi="Times New Roman" w:cs="Times New Roman"/>
          <w:color w:val="000000" w:themeColor="text1"/>
          <w:sz w:val="18"/>
          <w:szCs w:val="18"/>
        </w:rPr>
        <w:t>te se ista planira u 2026.g.</w:t>
      </w:r>
    </w:p>
    <w:p w14:paraId="62609E8F" w14:textId="4B395341" w:rsidR="00392B60" w:rsidRPr="003B42EF" w:rsidRDefault="00392B60"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SPOMEN OBILJEŽJE </w:t>
      </w:r>
      <w:r w:rsidR="007665AE" w:rsidRPr="003B42EF">
        <w:rPr>
          <w:rFonts w:ascii="Times New Roman" w:hAnsi="Times New Roman" w:cs="Times New Roman"/>
          <w:color w:val="000000" w:themeColor="text1"/>
          <w:sz w:val="18"/>
          <w:szCs w:val="18"/>
        </w:rPr>
        <w:t>HRVATSKIM BRANITELJIMA – planirano je 15.000,00 eura, nije realizirano ali od Ministarstva smo dobili iznos sredstava za projektnu dokumentaciju (idejno rješenje) te će se ista realizirati u 2026. g.</w:t>
      </w:r>
    </w:p>
    <w:p w14:paraId="2E4929D9" w14:textId="171379BB" w:rsidR="007665AE" w:rsidRPr="003B42EF" w:rsidRDefault="007665AE" w:rsidP="007665AE">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SPORTSKO-REKREACIJSKI CENTAR – planirano 9.750,00 eura za izradu projektne dokumentacije, realizirano 100,00%</w:t>
      </w:r>
      <w:r w:rsidR="00727092" w:rsidRPr="003B42EF">
        <w:rPr>
          <w:rFonts w:ascii="Times New Roman" w:hAnsi="Times New Roman" w:cs="Times New Roman"/>
          <w:color w:val="000000" w:themeColor="text1"/>
          <w:sz w:val="18"/>
          <w:szCs w:val="18"/>
        </w:rPr>
        <w:t>.</w:t>
      </w:r>
    </w:p>
    <w:p w14:paraId="77E78A79" w14:textId="5812B39A" w:rsidR="00620E73" w:rsidRPr="003B42EF" w:rsidRDefault="00620E73"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IZGRADNJA DJEČJEG IGRALIŠTA KOD NOVOG VRTIĆA – plan </w:t>
      </w:r>
      <w:r w:rsidR="00563029" w:rsidRPr="003B42EF">
        <w:rPr>
          <w:rFonts w:ascii="Times New Roman" w:hAnsi="Times New Roman" w:cs="Times New Roman"/>
          <w:color w:val="000000" w:themeColor="text1"/>
          <w:sz w:val="18"/>
          <w:szCs w:val="18"/>
        </w:rPr>
        <w:t>5</w:t>
      </w:r>
      <w:r w:rsidR="00E71665" w:rsidRPr="003B42EF">
        <w:rPr>
          <w:rFonts w:ascii="Times New Roman" w:hAnsi="Times New Roman" w:cs="Times New Roman"/>
          <w:color w:val="000000" w:themeColor="text1"/>
          <w:sz w:val="18"/>
          <w:szCs w:val="18"/>
        </w:rPr>
        <w:t>9</w:t>
      </w:r>
      <w:r w:rsidR="00563029" w:rsidRPr="003B42EF">
        <w:rPr>
          <w:rFonts w:ascii="Times New Roman" w:hAnsi="Times New Roman" w:cs="Times New Roman"/>
          <w:color w:val="000000" w:themeColor="text1"/>
          <w:sz w:val="18"/>
          <w:szCs w:val="18"/>
        </w:rPr>
        <w:t>.</w:t>
      </w:r>
      <w:r w:rsidR="007665AE" w:rsidRPr="003B42EF">
        <w:rPr>
          <w:rFonts w:ascii="Times New Roman" w:hAnsi="Times New Roman" w:cs="Times New Roman"/>
          <w:color w:val="000000" w:themeColor="text1"/>
          <w:sz w:val="18"/>
          <w:szCs w:val="18"/>
        </w:rPr>
        <w:t>735</w:t>
      </w:r>
      <w:r w:rsidR="00563029" w:rsidRPr="003B42EF">
        <w:rPr>
          <w:rFonts w:ascii="Times New Roman" w:hAnsi="Times New Roman" w:cs="Times New Roman"/>
          <w:color w:val="000000" w:themeColor="text1"/>
          <w:sz w:val="18"/>
          <w:szCs w:val="18"/>
        </w:rPr>
        <w:t xml:space="preserve">,00 </w:t>
      </w:r>
      <w:r w:rsidR="007665AE"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realizacij</w:t>
      </w:r>
      <w:r w:rsidR="007665AE" w:rsidRPr="003B42EF">
        <w:rPr>
          <w:rFonts w:ascii="Times New Roman" w:hAnsi="Times New Roman" w:cs="Times New Roman"/>
          <w:color w:val="000000" w:themeColor="text1"/>
          <w:sz w:val="18"/>
          <w:szCs w:val="18"/>
        </w:rPr>
        <w:t>a 49.712,24 eura ili 83,22%</w:t>
      </w:r>
    </w:p>
    <w:p w14:paraId="4F3B692E" w14:textId="02A3E534" w:rsidR="007665AE" w:rsidRPr="003B42EF" w:rsidRDefault="007665AE" w:rsidP="007665AE">
      <w:pPr>
        <w:pStyle w:val="Odlomakpopisa"/>
        <w:numPr>
          <w:ilvl w:val="0"/>
          <w:numId w:val="32"/>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Stručni nadzor igrališta – planirano 2.127,00 eura, realizirano 2.000,00 eura ili 94,03%</w:t>
      </w:r>
      <w:r w:rsidR="00727092" w:rsidRPr="003B42EF">
        <w:rPr>
          <w:rFonts w:ascii="Times New Roman" w:hAnsi="Times New Roman" w:cs="Times New Roman"/>
          <w:color w:val="000000" w:themeColor="text1"/>
          <w:sz w:val="18"/>
          <w:szCs w:val="18"/>
        </w:rPr>
        <w:t>.</w:t>
      </w:r>
    </w:p>
    <w:p w14:paraId="75E16103" w14:textId="649CB12A" w:rsidR="007665AE" w:rsidRPr="003B42EF" w:rsidRDefault="007665AE" w:rsidP="007665AE">
      <w:pPr>
        <w:pStyle w:val="Odlomakpopisa"/>
        <w:numPr>
          <w:ilvl w:val="0"/>
          <w:numId w:val="32"/>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Izgradnja dječjeg igrališta – planirano je 24.100,00 eura a realizirano je 21.127,96 eura iz izvora općih prihoda i primitaka, iz izvora pomoći nije bilo realizacije, a iz izvora ostalih pomoći EU je planirano 30.200,00 eura </w:t>
      </w:r>
      <w:r w:rsidR="00EF4526" w:rsidRPr="003B42EF">
        <w:rPr>
          <w:rFonts w:ascii="Times New Roman" w:hAnsi="Times New Roman" w:cs="Times New Roman"/>
          <w:color w:val="000000" w:themeColor="text1"/>
          <w:sz w:val="18"/>
          <w:szCs w:val="18"/>
        </w:rPr>
        <w:t>a realizirano je 26.584,28 eura (ukupna izgradnja igrališta kod novog vrtića je iznosila 47.712,24 eura)</w:t>
      </w:r>
      <w:r w:rsidR="00727092" w:rsidRPr="003B42EF">
        <w:rPr>
          <w:rFonts w:ascii="Times New Roman" w:hAnsi="Times New Roman" w:cs="Times New Roman"/>
          <w:color w:val="000000" w:themeColor="text1"/>
          <w:sz w:val="18"/>
          <w:szCs w:val="18"/>
        </w:rPr>
        <w:t>.</w:t>
      </w:r>
    </w:p>
    <w:p w14:paraId="21311A82" w14:textId="437EB12B"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DOGRADNJA I OPREMANJE DJEČJEG VRTIĆA </w:t>
      </w:r>
      <w:r w:rsidR="00EF4526"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PUŠLEK MARIJA BISTRICA</w:t>
      </w:r>
      <w:r w:rsidR="00EF4526"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 </w:t>
      </w:r>
      <w:r w:rsidR="00620E73" w:rsidRPr="003B42EF">
        <w:rPr>
          <w:rFonts w:ascii="Times New Roman" w:hAnsi="Times New Roman" w:cs="Times New Roman"/>
          <w:color w:val="000000" w:themeColor="text1"/>
          <w:sz w:val="18"/>
          <w:szCs w:val="18"/>
        </w:rPr>
        <w:t xml:space="preserve">planirano </w:t>
      </w:r>
      <w:r w:rsidR="00EF4526" w:rsidRPr="003B42EF">
        <w:rPr>
          <w:rFonts w:ascii="Times New Roman" w:hAnsi="Times New Roman" w:cs="Times New Roman"/>
          <w:color w:val="000000" w:themeColor="text1"/>
          <w:sz w:val="18"/>
          <w:szCs w:val="18"/>
        </w:rPr>
        <w:t>458.327,00 eura</w:t>
      </w:r>
      <w:r w:rsidR="00620E73" w:rsidRPr="003B42EF">
        <w:rPr>
          <w:rFonts w:ascii="Times New Roman" w:hAnsi="Times New Roman" w:cs="Times New Roman"/>
          <w:color w:val="000000" w:themeColor="text1"/>
          <w:sz w:val="18"/>
          <w:szCs w:val="18"/>
        </w:rPr>
        <w:t xml:space="preserve">, </w:t>
      </w:r>
      <w:r w:rsidR="00563029" w:rsidRPr="003B42EF">
        <w:rPr>
          <w:rFonts w:ascii="Times New Roman" w:hAnsi="Times New Roman" w:cs="Times New Roman"/>
          <w:color w:val="000000" w:themeColor="text1"/>
          <w:sz w:val="18"/>
          <w:szCs w:val="18"/>
        </w:rPr>
        <w:t xml:space="preserve">realizirano </w:t>
      </w:r>
      <w:r w:rsidR="00EF4526" w:rsidRPr="003B42EF">
        <w:rPr>
          <w:rFonts w:ascii="Times New Roman" w:hAnsi="Times New Roman" w:cs="Times New Roman"/>
          <w:color w:val="000000" w:themeColor="text1"/>
          <w:sz w:val="18"/>
          <w:szCs w:val="18"/>
        </w:rPr>
        <w:t>466.943,17 eura ili 101,87%</w:t>
      </w:r>
    </w:p>
    <w:p w14:paraId="7119F134" w14:textId="1DAC6A19" w:rsidR="00563029" w:rsidRPr="003B42EF" w:rsidRDefault="00563029"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Konzultanti – plan </w:t>
      </w:r>
      <w:r w:rsidR="00EF4526" w:rsidRPr="003B42EF">
        <w:rPr>
          <w:rFonts w:ascii="Times New Roman" w:hAnsi="Times New Roman" w:cs="Times New Roman"/>
          <w:color w:val="000000" w:themeColor="text1"/>
          <w:sz w:val="18"/>
          <w:szCs w:val="18"/>
        </w:rPr>
        <w:t>13.612,00 eura</w:t>
      </w:r>
      <w:r w:rsidRPr="003B42EF">
        <w:rPr>
          <w:rFonts w:ascii="Times New Roman" w:hAnsi="Times New Roman" w:cs="Times New Roman"/>
          <w:color w:val="000000" w:themeColor="text1"/>
          <w:sz w:val="18"/>
          <w:szCs w:val="18"/>
        </w:rPr>
        <w:t xml:space="preserve">, realizirano </w:t>
      </w:r>
      <w:r w:rsidR="00EF4526" w:rsidRPr="003B42EF">
        <w:rPr>
          <w:rFonts w:ascii="Times New Roman" w:hAnsi="Times New Roman" w:cs="Times New Roman"/>
          <w:color w:val="000000" w:themeColor="text1"/>
          <w:sz w:val="18"/>
          <w:szCs w:val="18"/>
        </w:rPr>
        <w:t>22.499,99 eura ili 165,30%, realizacija je veća u odnosu na plan jer se u zadnjem rebalansu smanjio iznos prema tadašnjoj realizaciji jer je projekt do tada bio završen ali su konzultanti naknadno izdali račun za zadnju ratu prema Ugovoru.</w:t>
      </w:r>
    </w:p>
    <w:p w14:paraId="4D8C9E5E" w14:textId="6A4577B7" w:rsidR="00563029" w:rsidRPr="003B42EF" w:rsidRDefault="00563029"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Projektiranje – plan </w:t>
      </w:r>
      <w:r w:rsidR="00EF4526" w:rsidRPr="003B42EF">
        <w:rPr>
          <w:rFonts w:ascii="Times New Roman" w:hAnsi="Times New Roman" w:cs="Times New Roman"/>
          <w:color w:val="000000" w:themeColor="text1"/>
          <w:sz w:val="18"/>
          <w:szCs w:val="18"/>
        </w:rPr>
        <w:t>15.625,00 eura</w:t>
      </w:r>
      <w:r w:rsidRPr="003B42EF">
        <w:rPr>
          <w:rFonts w:ascii="Times New Roman" w:hAnsi="Times New Roman" w:cs="Times New Roman"/>
          <w:color w:val="000000" w:themeColor="text1"/>
          <w:sz w:val="18"/>
          <w:szCs w:val="18"/>
        </w:rPr>
        <w:t>, realizacija</w:t>
      </w:r>
      <w:r w:rsidR="00EF4526" w:rsidRPr="003B42EF">
        <w:rPr>
          <w:rFonts w:ascii="Times New Roman" w:hAnsi="Times New Roman" w:cs="Times New Roman"/>
          <w:color w:val="000000" w:themeColor="text1"/>
          <w:sz w:val="18"/>
          <w:szCs w:val="18"/>
        </w:rPr>
        <w:t xml:space="preserve"> 100,00%</w:t>
      </w:r>
      <w:r w:rsidR="00727092" w:rsidRPr="003B42EF">
        <w:rPr>
          <w:rFonts w:ascii="Times New Roman" w:hAnsi="Times New Roman" w:cs="Times New Roman"/>
          <w:color w:val="000000" w:themeColor="text1"/>
          <w:sz w:val="18"/>
          <w:szCs w:val="18"/>
        </w:rPr>
        <w:t>.</w:t>
      </w:r>
    </w:p>
    <w:p w14:paraId="6C364CD9" w14:textId="060EA810" w:rsidR="00563029" w:rsidRPr="003B42EF" w:rsidRDefault="00563029"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Stručni nadzor nad građevinskim radovima – plan </w:t>
      </w:r>
      <w:r w:rsidR="00EF4526" w:rsidRPr="003B42EF">
        <w:rPr>
          <w:rFonts w:ascii="Times New Roman" w:hAnsi="Times New Roman" w:cs="Times New Roman"/>
          <w:color w:val="000000" w:themeColor="text1"/>
          <w:sz w:val="18"/>
          <w:szCs w:val="18"/>
        </w:rPr>
        <w:t>20,000,00 eura</w:t>
      </w:r>
      <w:r w:rsidRPr="003B42EF">
        <w:rPr>
          <w:rFonts w:ascii="Times New Roman" w:hAnsi="Times New Roman" w:cs="Times New Roman"/>
          <w:color w:val="000000" w:themeColor="text1"/>
          <w:sz w:val="18"/>
          <w:szCs w:val="18"/>
        </w:rPr>
        <w:t xml:space="preserve">, realizirano </w:t>
      </w:r>
      <w:r w:rsidR="00EF4526" w:rsidRPr="003B42EF">
        <w:rPr>
          <w:rFonts w:ascii="Times New Roman" w:hAnsi="Times New Roman" w:cs="Times New Roman"/>
          <w:color w:val="000000" w:themeColor="text1"/>
          <w:sz w:val="18"/>
          <w:szCs w:val="18"/>
        </w:rPr>
        <w:t>19.729,35</w:t>
      </w:r>
      <w:r w:rsidR="00D2342C" w:rsidRPr="003B42EF">
        <w:rPr>
          <w:rFonts w:ascii="Times New Roman" w:hAnsi="Times New Roman" w:cs="Times New Roman"/>
          <w:color w:val="000000" w:themeColor="text1"/>
          <w:sz w:val="18"/>
          <w:szCs w:val="18"/>
        </w:rPr>
        <w:t xml:space="preserve"> eura ili 98,64%</w:t>
      </w:r>
      <w:r w:rsidR="00727092" w:rsidRPr="003B42EF">
        <w:rPr>
          <w:rFonts w:ascii="Times New Roman" w:hAnsi="Times New Roman" w:cs="Times New Roman"/>
          <w:color w:val="000000" w:themeColor="text1"/>
          <w:sz w:val="18"/>
          <w:szCs w:val="18"/>
        </w:rPr>
        <w:t>.</w:t>
      </w:r>
    </w:p>
    <w:p w14:paraId="0217FA82" w14:textId="7B521599" w:rsidR="00563029" w:rsidRPr="003B42EF" w:rsidRDefault="00070D90"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Građevinski radovi – plan </w:t>
      </w:r>
      <w:r w:rsidR="00D2342C" w:rsidRPr="003B42EF">
        <w:rPr>
          <w:rFonts w:ascii="Times New Roman" w:hAnsi="Times New Roman" w:cs="Times New Roman"/>
          <w:color w:val="000000" w:themeColor="text1"/>
          <w:sz w:val="18"/>
          <w:szCs w:val="18"/>
        </w:rPr>
        <w:t>202.562,00 eura</w:t>
      </w:r>
      <w:r w:rsidRPr="003B42EF">
        <w:rPr>
          <w:rFonts w:ascii="Times New Roman" w:hAnsi="Times New Roman" w:cs="Times New Roman"/>
          <w:color w:val="000000" w:themeColor="text1"/>
          <w:sz w:val="18"/>
          <w:szCs w:val="18"/>
        </w:rPr>
        <w:t xml:space="preserve">, realizacija </w:t>
      </w:r>
      <w:r w:rsidR="00D2342C" w:rsidRPr="003B42EF">
        <w:rPr>
          <w:rFonts w:ascii="Times New Roman" w:hAnsi="Times New Roman" w:cs="Times New Roman"/>
          <w:color w:val="000000" w:themeColor="text1"/>
          <w:sz w:val="18"/>
          <w:szCs w:val="18"/>
        </w:rPr>
        <w:t>202.561,23 eura</w:t>
      </w:r>
      <w:r w:rsidRPr="003B42EF">
        <w:rPr>
          <w:rFonts w:ascii="Times New Roman" w:hAnsi="Times New Roman" w:cs="Times New Roman"/>
          <w:color w:val="000000" w:themeColor="text1"/>
          <w:sz w:val="18"/>
          <w:szCs w:val="18"/>
        </w:rPr>
        <w:t xml:space="preserve"> </w:t>
      </w:r>
      <w:r w:rsidR="00D2342C" w:rsidRPr="003B42EF">
        <w:rPr>
          <w:rFonts w:ascii="Times New Roman" w:hAnsi="Times New Roman" w:cs="Times New Roman"/>
          <w:color w:val="000000" w:themeColor="text1"/>
          <w:sz w:val="18"/>
          <w:szCs w:val="18"/>
        </w:rPr>
        <w:t>ili 100,00% iz izvora ostalih pomoći EU, a iz izvora namjenskih primitaka od zaduživanja planirano je 166.728,00 eura, realizirano je 166.727,60 eura ili 100%</w:t>
      </w:r>
      <w:r w:rsidR="00727092" w:rsidRPr="003B42EF">
        <w:rPr>
          <w:rFonts w:ascii="Times New Roman" w:hAnsi="Times New Roman" w:cs="Times New Roman"/>
          <w:color w:val="000000" w:themeColor="text1"/>
          <w:sz w:val="18"/>
          <w:szCs w:val="18"/>
        </w:rPr>
        <w:t>.</w:t>
      </w:r>
    </w:p>
    <w:p w14:paraId="42E1CFB2" w14:textId="21C7262C" w:rsidR="00D2342C" w:rsidRPr="003B42EF" w:rsidRDefault="00D2342C"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Opremanje novog DV Pušlek planirano je 39.800,00 eura, realizirano 100,00%.</w:t>
      </w:r>
    </w:p>
    <w:p w14:paraId="38B2A73E" w14:textId="6131CB2E" w:rsidR="00D2342C" w:rsidRPr="003B42EF" w:rsidRDefault="00D2342C"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TENISKI TERENI – planirano je 32.000,00 eura, realizirano je 31.237,50 eura ili 97,62% za zamjenu krovišta na objektu</w:t>
      </w:r>
      <w:r w:rsidR="00727092" w:rsidRPr="003B42EF">
        <w:rPr>
          <w:rFonts w:ascii="Times New Roman" w:hAnsi="Times New Roman" w:cs="Times New Roman"/>
          <w:color w:val="000000" w:themeColor="text1"/>
          <w:sz w:val="18"/>
          <w:szCs w:val="18"/>
        </w:rPr>
        <w:t>.</w:t>
      </w:r>
    </w:p>
    <w:p w14:paraId="0A894A3B" w14:textId="46E6EB36" w:rsidR="00DB4A96" w:rsidRPr="003B42EF" w:rsidRDefault="00DB4A96"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IZGRADNJA GROBNIH OKVIRA NA NOVOM GROBLJU MB – planirano </w:t>
      </w:r>
      <w:r w:rsidR="00D2342C" w:rsidRPr="003B42EF">
        <w:rPr>
          <w:rFonts w:ascii="Times New Roman" w:hAnsi="Times New Roman" w:cs="Times New Roman"/>
          <w:color w:val="000000" w:themeColor="text1"/>
          <w:sz w:val="18"/>
          <w:szCs w:val="18"/>
        </w:rPr>
        <w:t>84.412,00 eura</w:t>
      </w:r>
      <w:r w:rsidRPr="003B42EF">
        <w:rPr>
          <w:rFonts w:ascii="Times New Roman" w:hAnsi="Times New Roman" w:cs="Times New Roman"/>
          <w:color w:val="000000" w:themeColor="text1"/>
          <w:sz w:val="18"/>
          <w:szCs w:val="18"/>
        </w:rPr>
        <w:t xml:space="preserve">, realizirano </w:t>
      </w:r>
      <w:r w:rsidR="00D2342C" w:rsidRPr="003B42EF">
        <w:rPr>
          <w:rFonts w:ascii="Times New Roman" w:hAnsi="Times New Roman" w:cs="Times New Roman"/>
          <w:color w:val="000000" w:themeColor="text1"/>
          <w:sz w:val="18"/>
          <w:szCs w:val="18"/>
        </w:rPr>
        <w:t>83.636,51 eura ili 99,08%</w:t>
      </w:r>
    </w:p>
    <w:p w14:paraId="6B5946E9" w14:textId="7EAD291D" w:rsidR="00DB4A96" w:rsidRPr="003B42EF" w:rsidRDefault="00DB4A96"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Izgradnja betonskih okvira – plan </w:t>
      </w:r>
      <w:r w:rsidR="00D2342C" w:rsidRPr="003B42EF">
        <w:rPr>
          <w:rFonts w:ascii="Times New Roman" w:hAnsi="Times New Roman" w:cs="Times New Roman"/>
          <w:color w:val="000000" w:themeColor="text1"/>
          <w:sz w:val="18"/>
          <w:szCs w:val="18"/>
        </w:rPr>
        <w:t>82.012,00 eura</w:t>
      </w:r>
      <w:r w:rsidRPr="003B42EF">
        <w:rPr>
          <w:rFonts w:ascii="Times New Roman" w:hAnsi="Times New Roman" w:cs="Times New Roman"/>
          <w:color w:val="000000" w:themeColor="text1"/>
          <w:sz w:val="18"/>
          <w:szCs w:val="18"/>
        </w:rPr>
        <w:t xml:space="preserve">, realizirano </w:t>
      </w:r>
      <w:r w:rsidR="00D2342C" w:rsidRPr="003B42EF">
        <w:rPr>
          <w:rFonts w:ascii="Times New Roman" w:hAnsi="Times New Roman" w:cs="Times New Roman"/>
          <w:color w:val="000000" w:themeColor="text1"/>
          <w:sz w:val="18"/>
          <w:szCs w:val="18"/>
        </w:rPr>
        <w:t>82.011,51 eura ili 100%</w:t>
      </w:r>
    </w:p>
    <w:p w14:paraId="42E03CCB" w14:textId="0EB4E027" w:rsidR="00D2342C" w:rsidRPr="003B42EF" w:rsidRDefault="007036F8" w:rsidP="00D2342C">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Stručni nadzor – plan </w:t>
      </w:r>
      <w:r w:rsidR="00D2342C" w:rsidRPr="003B42EF">
        <w:rPr>
          <w:rFonts w:ascii="Times New Roman" w:hAnsi="Times New Roman" w:cs="Times New Roman"/>
          <w:color w:val="000000" w:themeColor="text1"/>
          <w:sz w:val="18"/>
          <w:szCs w:val="18"/>
        </w:rPr>
        <w:t>2</w:t>
      </w:r>
      <w:r w:rsidRPr="003B42EF">
        <w:rPr>
          <w:rFonts w:ascii="Times New Roman" w:hAnsi="Times New Roman" w:cs="Times New Roman"/>
          <w:color w:val="000000" w:themeColor="text1"/>
          <w:sz w:val="18"/>
          <w:szCs w:val="18"/>
        </w:rPr>
        <w:t>.</w:t>
      </w:r>
      <w:r w:rsidR="00D2342C" w:rsidRPr="003B42EF">
        <w:rPr>
          <w:rFonts w:ascii="Times New Roman" w:hAnsi="Times New Roman" w:cs="Times New Roman"/>
          <w:color w:val="000000" w:themeColor="text1"/>
          <w:sz w:val="18"/>
          <w:szCs w:val="18"/>
        </w:rPr>
        <w:t>4</w:t>
      </w:r>
      <w:r w:rsidRPr="003B42EF">
        <w:rPr>
          <w:rFonts w:ascii="Times New Roman" w:hAnsi="Times New Roman" w:cs="Times New Roman"/>
          <w:color w:val="000000" w:themeColor="text1"/>
          <w:sz w:val="18"/>
          <w:szCs w:val="18"/>
        </w:rPr>
        <w:t xml:space="preserve">00,00 </w:t>
      </w:r>
      <w:r w:rsidR="00D2342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realizacija </w:t>
      </w:r>
      <w:r w:rsidR="00D2342C" w:rsidRPr="003B42EF">
        <w:rPr>
          <w:rFonts w:ascii="Times New Roman" w:hAnsi="Times New Roman" w:cs="Times New Roman"/>
          <w:color w:val="000000" w:themeColor="text1"/>
          <w:sz w:val="18"/>
          <w:szCs w:val="18"/>
        </w:rPr>
        <w:t>1.625,00 eura ili 67,70%</w:t>
      </w:r>
      <w:r w:rsidR="00727092" w:rsidRPr="003B42EF">
        <w:rPr>
          <w:rFonts w:ascii="Times New Roman" w:hAnsi="Times New Roman" w:cs="Times New Roman"/>
          <w:color w:val="000000" w:themeColor="text1"/>
          <w:sz w:val="18"/>
          <w:szCs w:val="18"/>
        </w:rPr>
        <w:t>, procijenjeno je da će iznos biti veći.</w:t>
      </w:r>
    </w:p>
    <w:p w14:paraId="37DA9087" w14:textId="51464C4F" w:rsidR="00D2342C" w:rsidRPr="003B42EF" w:rsidRDefault="00D2342C" w:rsidP="00D2342C">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IZGRADNJA MONTAŽNOG MOSTA BEJLI U SELNICI – planirano 11.500,00 eura, realizirano 11.337,50 eura ili </w:t>
      </w:r>
      <w:r w:rsidR="00490D72" w:rsidRPr="003B42EF">
        <w:rPr>
          <w:rFonts w:ascii="Times New Roman" w:hAnsi="Times New Roman" w:cs="Times New Roman"/>
          <w:color w:val="000000" w:themeColor="text1"/>
          <w:sz w:val="18"/>
          <w:szCs w:val="18"/>
        </w:rPr>
        <w:t>98,59%, isto se odnosi na bojanje konstrukcije koja je napravljena godinu ranije.</w:t>
      </w:r>
    </w:p>
    <w:p w14:paraId="2408EE35" w14:textId="774C498A" w:rsidR="000965DB" w:rsidRPr="003B42EF" w:rsidRDefault="000965DB">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UREĐENJE ZAGREBAČKE CESTE I DONJEG TRGA – planirano </w:t>
      </w:r>
      <w:r w:rsidR="00490D72" w:rsidRPr="003B42EF">
        <w:rPr>
          <w:rFonts w:ascii="Times New Roman" w:hAnsi="Times New Roman" w:cs="Times New Roman"/>
          <w:color w:val="000000" w:themeColor="text1"/>
          <w:sz w:val="18"/>
          <w:szCs w:val="18"/>
        </w:rPr>
        <w:t>19.646,00 eura</w:t>
      </w:r>
      <w:r w:rsidRPr="003B42EF">
        <w:rPr>
          <w:rFonts w:ascii="Times New Roman" w:hAnsi="Times New Roman" w:cs="Times New Roman"/>
          <w:color w:val="000000" w:themeColor="text1"/>
          <w:sz w:val="18"/>
          <w:szCs w:val="18"/>
        </w:rPr>
        <w:t>, nema realizacije (izrada projektno-tehničke dokumentacije</w:t>
      </w:r>
      <w:r w:rsidR="00490D72" w:rsidRPr="003B42EF">
        <w:rPr>
          <w:rFonts w:ascii="Times New Roman" w:hAnsi="Times New Roman" w:cs="Times New Roman"/>
          <w:color w:val="000000" w:themeColor="text1"/>
          <w:sz w:val="18"/>
          <w:szCs w:val="18"/>
        </w:rPr>
        <w:t xml:space="preserve"> odrađuje se u 2026. godini</w:t>
      </w:r>
      <w:r w:rsidRPr="003B42EF">
        <w:rPr>
          <w:rFonts w:ascii="Times New Roman" w:hAnsi="Times New Roman" w:cs="Times New Roman"/>
          <w:color w:val="000000" w:themeColor="text1"/>
          <w:sz w:val="18"/>
          <w:szCs w:val="18"/>
        </w:rPr>
        <w:t>)</w:t>
      </w:r>
    </w:p>
    <w:p w14:paraId="52E61C56" w14:textId="556AF36B" w:rsidR="000965DB" w:rsidRPr="003B42EF" w:rsidRDefault="000965DB">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REKON</w:t>
      </w:r>
      <w:r w:rsidR="00980520" w:rsidRPr="003B42EF">
        <w:rPr>
          <w:rFonts w:ascii="Times New Roman" w:hAnsi="Times New Roman" w:cs="Times New Roman"/>
          <w:color w:val="000000" w:themeColor="text1"/>
          <w:sz w:val="18"/>
          <w:szCs w:val="18"/>
        </w:rPr>
        <w:t>S</w:t>
      </w:r>
      <w:r w:rsidRPr="003B42EF">
        <w:rPr>
          <w:rFonts w:ascii="Times New Roman" w:hAnsi="Times New Roman" w:cs="Times New Roman"/>
          <w:color w:val="000000" w:themeColor="text1"/>
          <w:sz w:val="18"/>
          <w:szCs w:val="18"/>
        </w:rPr>
        <w:t xml:space="preserve">TRUKCIJA DRUŠTVENOG DOMA MARIJA BISTRICA (ŽUTA ZGRADA) – planirano </w:t>
      </w:r>
      <w:r w:rsidR="00490D72" w:rsidRPr="003B42EF">
        <w:rPr>
          <w:rFonts w:ascii="Times New Roman" w:hAnsi="Times New Roman" w:cs="Times New Roman"/>
          <w:color w:val="000000" w:themeColor="text1"/>
          <w:sz w:val="18"/>
          <w:szCs w:val="18"/>
        </w:rPr>
        <w:t>35.000,00 eura</w:t>
      </w:r>
      <w:r w:rsidRPr="003B42EF">
        <w:rPr>
          <w:rFonts w:ascii="Times New Roman" w:hAnsi="Times New Roman" w:cs="Times New Roman"/>
          <w:color w:val="000000" w:themeColor="text1"/>
          <w:sz w:val="18"/>
          <w:szCs w:val="18"/>
        </w:rPr>
        <w:t xml:space="preserve">, </w:t>
      </w:r>
      <w:r w:rsidR="00490D72" w:rsidRPr="003B42EF">
        <w:rPr>
          <w:rFonts w:ascii="Times New Roman" w:hAnsi="Times New Roman" w:cs="Times New Roman"/>
          <w:color w:val="000000" w:themeColor="text1"/>
          <w:sz w:val="18"/>
          <w:szCs w:val="18"/>
        </w:rPr>
        <w:t>nije realizirano te će se odraditi u 2026. godini.</w:t>
      </w:r>
    </w:p>
    <w:p w14:paraId="1546921D" w14:textId="3BC5B563" w:rsidR="00490D72" w:rsidRPr="003B42EF" w:rsidRDefault="00490D72">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UREĐENJE ODVODNOG KANALA UZ NC1-121 HUM BISTRIČKI – planirano je 11.600,00 eura, realizirano je 11.573,19 eura ili 99,77 % </w:t>
      </w:r>
    </w:p>
    <w:p w14:paraId="0049DDED" w14:textId="2899F871" w:rsidR="00490D72" w:rsidRPr="003B42EF" w:rsidRDefault="00490D72">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OTKUP O UREĐENJE GRAĐEVINSKOG ZEMLJIŠTA NA LAZU BISTRIČKOM, planirano je 13.128,00 eura i realizirano je 100,00% za kupnju zemljišta</w:t>
      </w:r>
    </w:p>
    <w:p w14:paraId="726AC200" w14:textId="2D36EAC2" w:rsidR="00490D72" w:rsidRPr="003B42EF" w:rsidRDefault="00490D72">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REKONSTRUKCIJA ULICE KRALJA TOMISLAVA planirano je 4.600,00 eura i realizirano je 100,00 % za projektnu dokumentaciju.</w:t>
      </w:r>
    </w:p>
    <w:p w14:paraId="539766F5" w14:textId="7F5443B4" w:rsidR="00490D72" w:rsidRPr="003B42EF" w:rsidRDefault="00490D72">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UREĐENJE I REKONSTRUKCIJA PARKA SKULPTURA MARIJA BISTRICA – planirano je 57.000,00 eura, realizirano je 42.553,75 eura ili 74,65%</w:t>
      </w:r>
      <w:r w:rsidR="00727092" w:rsidRPr="003B42EF">
        <w:rPr>
          <w:rFonts w:ascii="Times New Roman" w:hAnsi="Times New Roman" w:cs="Times New Roman"/>
          <w:color w:val="000000" w:themeColor="text1"/>
          <w:sz w:val="18"/>
          <w:szCs w:val="18"/>
        </w:rPr>
        <w:t xml:space="preserve">. Realizacija je manja jer je informativna ponuda bila veća od </w:t>
      </w:r>
      <w:r w:rsidR="002A5951" w:rsidRPr="003B42EF">
        <w:rPr>
          <w:rFonts w:ascii="Times New Roman" w:hAnsi="Times New Roman" w:cs="Times New Roman"/>
          <w:color w:val="000000" w:themeColor="text1"/>
          <w:sz w:val="18"/>
          <w:szCs w:val="18"/>
        </w:rPr>
        <w:t>realizirane.</w:t>
      </w:r>
    </w:p>
    <w:p w14:paraId="7FB721A6" w14:textId="51D044E7" w:rsidR="0096459F" w:rsidRPr="003B42EF" w:rsidRDefault="0096459F">
      <w:pPr>
        <w:pStyle w:val="Odlomakpopisa"/>
        <w:numPr>
          <w:ilvl w:val="0"/>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INTERPRETACIJSKI CENTAR DRVENIH IGRAČAKA I LICITARA – planirano je 120.832,68 eura, realizirano je 57.381,25 eura ili 47,49%</w:t>
      </w:r>
    </w:p>
    <w:p w14:paraId="5E33CD03" w14:textId="57FCB2A9" w:rsidR="0096459F" w:rsidRPr="003B42EF" w:rsidRDefault="006535A4" w:rsidP="0096459F">
      <w:pPr>
        <w:pStyle w:val="Odlomakpopisa"/>
        <w:numPr>
          <w:ilvl w:val="1"/>
          <w:numId w:val="19"/>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Projektna dokumentacija je planirana iz dva izvora iz izvora općih prihoda i primitaka planirano je 57.382,00 eura, realizirano je 57.381,25 eura ili 100%, a iz izvora pomoći planirano je 63.450,68 eura te isto nije realizirano, već će ostalo biti realizirano u 2026. godini.</w:t>
      </w:r>
    </w:p>
    <w:p w14:paraId="186973D0" w14:textId="24C99B5E" w:rsidR="006535A4" w:rsidRPr="003B42EF" w:rsidRDefault="006535A4"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NOVE OSNOVNE ŠKOLE – planirano je 32.875,00 eura i realizirano je 100% u dogovoru s KZŽ kako bi se pripremio projekt za gradnju škole.</w:t>
      </w:r>
    </w:p>
    <w:p w14:paraId="520143A7" w14:textId="23EF66EA" w:rsidR="006535A4" w:rsidRPr="003B42EF" w:rsidRDefault="006535A4"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MAKADAMSKOG PARKIRALIŠTA UZ NOVI DV – planirano je 16.000,00 eura i realizirano 100,00%, jer kapacitet parkirališta nije dostatan, isto se asfaltira i uređuje u 2026. godini.</w:t>
      </w:r>
    </w:p>
    <w:p w14:paraId="737057E1" w14:textId="6A777240" w:rsidR="006535A4" w:rsidRPr="003B42EF" w:rsidRDefault="006535A4" w:rsidP="006535A4">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OTKUP ZEMLJIŠTA KOD DVD-A TUGONICA – planirano je 40.000,00 eura i realizirano je 100,00% za javno društvenu namjenu.</w:t>
      </w:r>
    </w:p>
    <w:p w14:paraId="1CA7CAC1" w14:textId="78792C5A" w:rsidR="006535A4" w:rsidRPr="003B42EF" w:rsidRDefault="00D440CC" w:rsidP="006535A4">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SANACIJA I UREĐENJE DJEČJEG IGRALIŠTA PODRUČNOG OBJEKTA DV PUŠLEK – planirano je 43.798,63 eura i realizirano je 43.797,83 ili 100,00%</w:t>
      </w:r>
    </w:p>
    <w:p w14:paraId="42C1C222" w14:textId="5EB65C0E" w:rsidR="00D440CC" w:rsidRPr="003B42EF" w:rsidRDefault="00D440CC" w:rsidP="00D440CC">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 stručni nadzor je planirano 1.613,00 eura, realizirano je 1.612,50 eura ili 100,00%</w:t>
      </w:r>
      <w:r w:rsidR="002A5951" w:rsidRPr="003B42EF">
        <w:rPr>
          <w:rFonts w:ascii="Times New Roman" w:hAnsi="Times New Roman" w:cs="Times New Roman"/>
          <w:color w:val="000000" w:themeColor="text1"/>
          <w:sz w:val="18"/>
          <w:szCs w:val="18"/>
        </w:rPr>
        <w:t>.</w:t>
      </w:r>
    </w:p>
    <w:p w14:paraId="4761AA21" w14:textId="32877D38" w:rsidR="00D440CC" w:rsidRPr="003B42EF" w:rsidRDefault="00D440CC" w:rsidP="00D440CC">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 uređenje igrališta planirano je iz dva izvora ukupno 42.185,63 eura, odnosno iz izvora općih prihoda i primitaka planirano je 11.964,00 eura i realizirano je 11.963,70 eura ili 100,00%, dok je iz izvora pomoći (Potpora za lokalni razvoj u sklopu inicijative LEADER) planirano je 30.221,63 eura i realizirano je 100,00% (iz državnog proračuna</w:t>
      </w:r>
      <w:r w:rsidR="00740367" w:rsidRPr="003B42EF">
        <w:rPr>
          <w:rFonts w:ascii="Times New Roman" w:hAnsi="Times New Roman" w:cs="Times New Roman"/>
          <w:color w:val="000000" w:themeColor="text1"/>
          <w:sz w:val="18"/>
          <w:szCs w:val="18"/>
        </w:rPr>
        <w:t xml:space="preserve"> Ministarstva demografije</w:t>
      </w:r>
      <w:r w:rsidRPr="003B42EF">
        <w:rPr>
          <w:rFonts w:ascii="Times New Roman" w:hAnsi="Times New Roman" w:cs="Times New Roman"/>
          <w:color w:val="000000" w:themeColor="text1"/>
          <w:sz w:val="18"/>
          <w:szCs w:val="18"/>
        </w:rPr>
        <w:t xml:space="preserve"> je uplaćeno </w:t>
      </w:r>
      <w:r w:rsidR="00740367" w:rsidRPr="003B42EF">
        <w:rPr>
          <w:rFonts w:ascii="Times New Roman" w:hAnsi="Times New Roman" w:cs="Times New Roman"/>
          <w:color w:val="000000" w:themeColor="text1"/>
          <w:sz w:val="18"/>
          <w:szCs w:val="18"/>
        </w:rPr>
        <w:t>30.221,63</w:t>
      </w:r>
      <w:r w:rsidRPr="003B42EF">
        <w:rPr>
          <w:rFonts w:ascii="Times New Roman" w:hAnsi="Times New Roman" w:cs="Times New Roman"/>
          <w:color w:val="000000" w:themeColor="text1"/>
          <w:sz w:val="18"/>
          <w:szCs w:val="18"/>
        </w:rPr>
        <w:t xml:space="preserve"> eura za tu svrhu).</w:t>
      </w:r>
    </w:p>
    <w:p w14:paraId="237BEE2A" w14:textId="69805FF5" w:rsidR="00D440CC" w:rsidRPr="003B42EF" w:rsidRDefault="00D440CC"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SANACIJA I OPREMANJE DJEČJEG IGRALIŠTA KALVARIJA – planirano je 25.254,50 eura, realizirano je 25.254,13 eura ili 100,00 %</w:t>
      </w:r>
    </w:p>
    <w:p w14:paraId="57BAD1C4" w14:textId="7670FA6E" w:rsidR="00D440CC" w:rsidRPr="003B42EF" w:rsidRDefault="00D440CC" w:rsidP="00D440CC">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Stručni nadzor je planiran u iznosu od 1.225,00 eura i realiziran je 100,00%</w:t>
      </w:r>
    </w:p>
    <w:p w14:paraId="3FDC9102" w14:textId="2CB7DFBC" w:rsidR="00D440CC" w:rsidRPr="003B42EF" w:rsidRDefault="00740367" w:rsidP="00D440CC">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Sanacija i uređenje igrališta planirana je iz dva izvoru ukupno 24.029,50 eura, iz izvora općih prihoda i primitaka planirano je 5.574,00 eura a realizirano je 5.573,63 eura dok je iz izvora pomoći planirano 18.455,50 eura i realizirano je 100,00%. Također je isti iznos uplaćen od strane Ministarstva demografije.</w:t>
      </w:r>
    </w:p>
    <w:p w14:paraId="36351126" w14:textId="57060540" w:rsidR="00740367" w:rsidRPr="003B42EF" w:rsidRDefault="00005061" w:rsidP="002A595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UREĐENJE I OPREMANJE TRGA I ULICA - MARIJA BISTRICA –</w:t>
      </w:r>
      <w:r w:rsidR="005A3852" w:rsidRPr="003B42EF">
        <w:rPr>
          <w:rFonts w:ascii="Times New Roman" w:hAnsi="Times New Roman" w:cs="Times New Roman"/>
          <w:color w:val="000000" w:themeColor="text1"/>
          <w:sz w:val="18"/>
          <w:szCs w:val="18"/>
        </w:rPr>
        <w:t xml:space="preserve"> planirano </w:t>
      </w:r>
      <w:r w:rsidR="00740367" w:rsidRPr="003B42EF">
        <w:rPr>
          <w:rFonts w:ascii="Times New Roman" w:hAnsi="Times New Roman" w:cs="Times New Roman"/>
          <w:color w:val="000000" w:themeColor="text1"/>
          <w:sz w:val="18"/>
          <w:szCs w:val="18"/>
        </w:rPr>
        <w:t>80.469,00 eura</w:t>
      </w:r>
      <w:r w:rsidR="005A3852"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realizirano </w:t>
      </w:r>
      <w:r w:rsidR="00740367" w:rsidRPr="003B42EF">
        <w:rPr>
          <w:rFonts w:ascii="Times New Roman" w:hAnsi="Times New Roman" w:cs="Times New Roman"/>
          <w:color w:val="000000" w:themeColor="text1"/>
          <w:sz w:val="18"/>
          <w:szCs w:val="18"/>
        </w:rPr>
        <w:t>69.182,76 eura ili 85,97%</w:t>
      </w:r>
    </w:p>
    <w:p w14:paraId="1B23617D" w14:textId="1D044FCE" w:rsidR="00740367" w:rsidRPr="003B42EF" w:rsidRDefault="00740367"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Energija – utrošak za privremeni priključak klizališta i obale planiran je u iznosu 2.000,00 eura, nema realizacije jer nije ispostavljen račun</w:t>
      </w:r>
      <w:r w:rsidR="002A5951" w:rsidRPr="003B42EF">
        <w:rPr>
          <w:rFonts w:ascii="Times New Roman" w:hAnsi="Times New Roman" w:cs="Times New Roman"/>
          <w:color w:val="000000" w:themeColor="text1"/>
          <w:sz w:val="18"/>
          <w:szCs w:val="18"/>
        </w:rPr>
        <w:t>.</w:t>
      </w:r>
    </w:p>
    <w:p w14:paraId="596A7E78" w14:textId="2366D328"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Klizalište u vrijeme Adventa planirano </w:t>
      </w:r>
      <w:r w:rsidR="005A3852" w:rsidRPr="003B42EF">
        <w:rPr>
          <w:rFonts w:ascii="Times New Roman" w:hAnsi="Times New Roman" w:cs="Times New Roman"/>
          <w:color w:val="000000" w:themeColor="text1"/>
          <w:sz w:val="18"/>
          <w:szCs w:val="18"/>
        </w:rPr>
        <w:t>1</w:t>
      </w:r>
      <w:r w:rsidR="00D72B3B" w:rsidRPr="003B42EF">
        <w:rPr>
          <w:rFonts w:ascii="Times New Roman" w:hAnsi="Times New Roman" w:cs="Times New Roman"/>
          <w:color w:val="000000" w:themeColor="text1"/>
          <w:sz w:val="18"/>
          <w:szCs w:val="18"/>
        </w:rPr>
        <w:t>9</w:t>
      </w:r>
      <w:r w:rsidR="00980520" w:rsidRPr="003B42EF">
        <w:rPr>
          <w:rFonts w:ascii="Times New Roman" w:hAnsi="Times New Roman" w:cs="Times New Roman"/>
          <w:color w:val="000000" w:themeColor="text1"/>
          <w:sz w:val="18"/>
          <w:szCs w:val="18"/>
        </w:rPr>
        <w:t>.1</w:t>
      </w:r>
      <w:r w:rsidR="005A3852" w:rsidRPr="003B42EF">
        <w:rPr>
          <w:rFonts w:ascii="Times New Roman" w:hAnsi="Times New Roman" w:cs="Times New Roman"/>
          <w:color w:val="000000" w:themeColor="text1"/>
          <w:sz w:val="18"/>
          <w:szCs w:val="18"/>
        </w:rPr>
        <w:t xml:space="preserve">73,00 </w:t>
      </w:r>
      <w:r w:rsidR="00D10D9F"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i realizirano u iznosu od </w:t>
      </w:r>
      <w:r w:rsidR="00740367" w:rsidRPr="003B42EF">
        <w:rPr>
          <w:rFonts w:ascii="Times New Roman" w:hAnsi="Times New Roman" w:cs="Times New Roman"/>
          <w:color w:val="000000" w:themeColor="text1"/>
          <w:sz w:val="18"/>
          <w:szCs w:val="18"/>
        </w:rPr>
        <w:t>15.750,00 eura</w:t>
      </w:r>
      <w:r w:rsidR="00D10D9F" w:rsidRPr="003B42EF">
        <w:rPr>
          <w:rFonts w:ascii="Times New Roman" w:hAnsi="Times New Roman" w:cs="Times New Roman"/>
          <w:color w:val="000000" w:themeColor="text1"/>
          <w:sz w:val="18"/>
          <w:szCs w:val="18"/>
        </w:rPr>
        <w:t xml:space="preserve"> ili 82,15%</w:t>
      </w:r>
      <w:r w:rsidR="005A3852" w:rsidRPr="003B42EF">
        <w:rPr>
          <w:rFonts w:ascii="Times New Roman" w:hAnsi="Times New Roman" w:cs="Times New Roman"/>
          <w:color w:val="000000" w:themeColor="text1"/>
          <w:sz w:val="18"/>
          <w:szCs w:val="18"/>
        </w:rPr>
        <w:t xml:space="preserve"> </w:t>
      </w:r>
      <w:r w:rsidR="00D10D9F" w:rsidRPr="003B42EF">
        <w:rPr>
          <w:rFonts w:ascii="Times New Roman" w:hAnsi="Times New Roman" w:cs="Times New Roman"/>
          <w:color w:val="000000" w:themeColor="text1"/>
          <w:sz w:val="18"/>
          <w:szCs w:val="18"/>
        </w:rPr>
        <w:t xml:space="preserve"> odnosi se na najam klizališta i rashladnog uređaja za isto, a iznos realizacije je manji iz razloga što </w:t>
      </w:r>
      <w:r w:rsidR="00D95055" w:rsidRPr="003B42EF">
        <w:rPr>
          <w:rFonts w:ascii="Times New Roman" w:hAnsi="Times New Roman" w:cs="Times New Roman"/>
          <w:color w:val="000000" w:themeColor="text1"/>
          <w:sz w:val="18"/>
          <w:szCs w:val="18"/>
        </w:rPr>
        <w:t xml:space="preserve">odabrani </w:t>
      </w:r>
      <w:r w:rsidR="00D10D9F" w:rsidRPr="003B42EF">
        <w:rPr>
          <w:rFonts w:ascii="Times New Roman" w:hAnsi="Times New Roman" w:cs="Times New Roman"/>
          <w:color w:val="000000" w:themeColor="text1"/>
          <w:sz w:val="18"/>
          <w:szCs w:val="18"/>
        </w:rPr>
        <w:t>dobavljač nije u sustavu PDV-a</w:t>
      </w:r>
      <w:r w:rsidR="002A5951" w:rsidRPr="003B42EF">
        <w:rPr>
          <w:rFonts w:ascii="Times New Roman" w:hAnsi="Times New Roman" w:cs="Times New Roman"/>
          <w:color w:val="000000" w:themeColor="text1"/>
          <w:sz w:val="18"/>
          <w:szCs w:val="18"/>
        </w:rPr>
        <w:t>.</w:t>
      </w:r>
    </w:p>
    <w:p w14:paraId="60599A00" w14:textId="3ABF7901" w:rsidR="00D72B3B" w:rsidRPr="003B42EF" w:rsidRDefault="00D72B3B"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Najam šatora iznad klizališta u doba Adventa – planirano 3.</w:t>
      </w:r>
      <w:r w:rsidR="00D95055" w:rsidRPr="003B42EF">
        <w:rPr>
          <w:rFonts w:ascii="Times New Roman" w:hAnsi="Times New Roman" w:cs="Times New Roman"/>
          <w:color w:val="000000" w:themeColor="text1"/>
          <w:sz w:val="18"/>
          <w:szCs w:val="18"/>
        </w:rPr>
        <w:t>5</w:t>
      </w:r>
      <w:r w:rsidRPr="003B42EF">
        <w:rPr>
          <w:rFonts w:ascii="Times New Roman" w:hAnsi="Times New Roman" w:cs="Times New Roman"/>
          <w:color w:val="000000" w:themeColor="text1"/>
          <w:sz w:val="18"/>
          <w:szCs w:val="18"/>
        </w:rPr>
        <w:t xml:space="preserve">00,00 </w:t>
      </w:r>
      <w:r w:rsidR="00D9505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D95055" w:rsidRPr="003B42EF">
        <w:rPr>
          <w:rFonts w:ascii="Times New Roman" w:hAnsi="Times New Roman" w:cs="Times New Roman"/>
          <w:color w:val="000000" w:themeColor="text1"/>
          <w:sz w:val="18"/>
          <w:szCs w:val="18"/>
        </w:rPr>
        <w:t>100,00%</w:t>
      </w:r>
      <w:r w:rsidR="002A5951" w:rsidRPr="003B42EF">
        <w:rPr>
          <w:rFonts w:ascii="Times New Roman" w:hAnsi="Times New Roman" w:cs="Times New Roman"/>
          <w:color w:val="000000" w:themeColor="text1"/>
          <w:sz w:val="18"/>
          <w:szCs w:val="18"/>
        </w:rPr>
        <w:t>.</w:t>
      </w:r>
    </w:p>
    <w:p w14:paraId="718AB43F" w14:textId="5E91DC2D" w:rsidR="00FE30C1" w:rsidRPr="003B42EF" w:rsidRDefault="00FE30C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Us</w:t>
      </w:r>
      <w:r w:rsidR="00980520" w:rsidRPr="003B42EF">
        <w:rPr>
          <w:rFonts w:ascii="Times New Roman" w:hAnsi="Times New Roman" w:cs="Times New Roman"/>
          <w:color w:val="000000" w:themeColor="text1"/>
          <w:sz w:val="18"/>
          <w:szCs w:val="18"/>
        </w:rPr>
        <w:t>lu</w:t>
      </w:r>
      <w:r w:rsidRPr="003B42EF">
        <w:rPr>
          <w:rFonts w:ascii="Times New Roman" w:hAnsi="Times New Roman" w:cs="Times New Roman"/>
          <w:color w:val="000000" w:themeColor="text1"/>
          <w:sz w:val="18"/>
          <w:szCs w:val="18"/>
        </w:rPr>
        <w:t xml:space="preserve">ga kićenja za blagdane – plan </w:t>
      </w:r>
      <w:r w:rsidR="00D95055" w:rsidRPr="003B42EF">
        <w:rPr>
          <w:rFonts w:ascii="Times New Roman" w:hAnsi="Times New Roman" w:cs="Times New Roman"/>
          <w:color w:val="000000" w:themeColor="text1"/>
          <w:sz w:val="18"/>
          <w:szCs w:val="18"/>
        </w:rPr>
        <w:t>12.550,00 eura</w:t>
      </w:r>
      <w:r w:rsidRPr="003B42EF">
        <w:rPr>
          <w:rFonts w:ascii="Times New Roman" w:hAnsi="Times New Roman" w:cs="Times New Roman"/>
          <w:color w:val="000000" w:themeColor="text1"/>
          <w:sz w:val="18"/>
          <w:szCs w:val="18"/>
        </w:rPr>
        <w:t>, realizacij</w:t>
      </w:r>
      <w:r w:rsidR="00D72B3B" w:rsidRPr="003B42EF">
        <w:rPr>
          <w:rFonts w:ascii="Times New Roman" w:hAnsi="Times New Roman" w:cs="Times New Roman"/>
          <w:color w:val="000000" w:themeColor="text1"/>
          <w:sz w:val="18"/>
          <w:szCs w:val="18"/>
        </w:rPr>
        <w:t xml:space="preserve">a </w:t>
      </w:r>
      <w:r w:rsidR="00D95055" w:rsidRPr="003B42EF">
        <w:rPr>
          <w:rFonts w:ascii="Times New Roman" w:hAnsi="Times New Roman" w:cs="Times New Roman"/>
          <w:color w:val="000000" w:themeColor="text1"/>
          <w:sz w:val="18"/>
          <w:szCs w:val="18"/>
        </w:rPr>
        <w:t>12.539,35 eura ili 99,91%</w:t>
      </w:r>
      <w:r w:rsidR="002A5951" w:rsidRPr="003B42EF">
        <w:rPr>
          <w:rFonts w:ascii="Times New Roman" w:hAnsi="Times New Roman" w:cs="Times New Roman"/>
          <w:color w:val="000000" w:themeColor="text1"/>
          <w:sz w:val="18"/>
          <w:szCs w:val="18"/>
        </w:rPr>
        <w:t>.</w:t>
      </w:r>
    </w:p>
    <w:p w14:paraId="74B8D582" w14:textId="1CB888C3" w:rsidR="00A81960" w:rsidRPr="003B42EF" w:rsidRDefault="00005061"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Oprema-pozornica i krovište – planirano 1</w:t>
      </w:r>
      <w:r w:rsidR="005A3852" w:rsidRPr="003B42EF">
        <w:rPr>
          <w:rFonts w:ascii="Times New Roman" w:hAnsi="Times New Roman" w:cs="Times New Roman"/>
          <w:color w:val="000000" w:themeColor="text1"/>
          <w:sz w:val="18"/>
          <w:szCs w:val="18"/>
        </w:rPr>
        <w:t xml:space="preserve">.991,00 </w:t>
      </w:r>
      <w:r w:rsidR="00D9505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D95055" w:rsidRPr="003B42EF">
        <w:rPr>
          <w:rFonts w:ascii="Times New Roman" w:hAnsi="Times New Roman" w:cs="Times New Roman"/>
          <w:color w:val="000000" w:themeColor="text1"/>
          <w:sz w:val="18"/>
          <w:szCs w:val="18"/>
        </w:rPr>
        <w:t>1.020,00 eura</w:t>
      </w:r>
      <w:r w:rsidR="00CE602E" w:rsidRPr="003B42EF">
        <w:rPr>
          <w:rFonts w:ascii="Times New Roman" w:hAnsi="Times New Roman" w:cs="Times New Roman"/>
          <w:color w:val="000000" w:themeColor="text1"/>
          <w:sz w:val="18"/>
          <w:szCs w:val="18"/>
        </w:rPr>
        <w:t xml:space="preserve"> </w:t>
      </w:r>
      <w:r w:rsidR="00D95055" w:rsidRPr="003B42EF">
        <w:rPr>
          <w:rFonts w:ascii="Times New Roman" w:hAnsi="Times New Roman" w:cs="Times New Roman"/>
          <w:color w:val="000000" w:themeColor="text1"/>
          <w:sz w:val="18"/>
          <w:szCs w:val="18"/>
        </w:rPr>
        <w:t xml:space="preserve">za pozadinski okvir za </w:t>
      </w:r>
      <w:proofErr w:type="spellStart"/>
      <w:r w:rsidR="00D95055" w:rsidRPr="003B42EF">
        <w:rPr>
          <w:rFonts w:ascii="Times New Roman" w:hAnsi="Times New Roman" w:cs="Times New Roman"/>
          <w:color w:val="000000" w:themeColor="text1"/>
          <w:sz w:val="18"/>
          <w:szCs w:val="18"/>
        </w:rPr>
        <w:t>banere</w:t>
      </w:r>
      <w:proofErr w:type="spellEnd"/>
      <w:r w:rsidR="00D95055" w:rsidRPr="003B42EF">
        <w:rPr>
          <w:rFonts w:ascii="Times New Roman" w:hAnsi="Times New Roman" w:cs="Times New Roman"/>
          <w:color w:val="000000" w:themeColor="text1"/>
          <w:sz w:val="18"/>
          <w:szCs w:val="18"/>
        </w:rPr>
        <w:t xml:space="preserve"> na pozornici</w:t>
      </w:r>
      <w:r w:rsidR="002A5951" w:rsidRPr="003B42EF">
        <w:rPr>
          <w:rFonts w:ascii="Times New Roman" w:hAnsi="Times New Roman" w:cs="Times New Roman"/>
          <w:color w:val="000000" w:themeColor="text1"/>
          <w:sz w:val="18"/>
          <w:szCs w:val="18"/>
        </w:rPr>
        <w:t>.</w:t>
      </w:r>
    </w:p>
    <w:p w14:paraId="68FE8936" w14:textId="56A8A5DB" w:rsidR="00D72B3B" w:rsidRPr="003B42EF" w:rsidRDefault="00D72B3B"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Oprema </w:t>
      </w:r>
      <w:r w:rsidR="00741C1F"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w:t>
      </w:r>
      <w:r w:rsidR="00741C1F" w:rsidRPr="003B42EF">
        <w:rPr>
          <w:rFonts w:ascii="Times New Roman" w:hAnsi="Times New Roman" w:cs="Times New Roman"/>
          <w:color w:val="000000" w:themeColor="text1"/>
          <w:sz w:val="18"/>
          <w:szCs w:val="18"/>
        </w:rPr>
        <w:t xml:space="preserve">nadzorna kamera – planirano 2.991,00 </w:t>
      </w:r>
      <w:r w:rsidR="00D95055" w:rsidRPr="003B42EF">
        <w:rPr>
          <w:rFonts w:ascii="Times New Roman" w:hAnsi="Times New Roman" w:cs="Times New Roman"/>
          <w:color w:val="000000" w:themeColor="text1"/>
          <w:sz w:val="18"/>
          <w:szCs w:val="18"/>
        </w:rPr>
        <w:t>eura</w:t>
      </w:r>
      <w:r w:rsidR="00741C1F" w:rsidRPr="003B42EF">
        <w:rPr>
          <w:rFonts w:ascii="Times New Roman" w:hAnsi="Times New Roman" w:cs="Times New Roman"/>
          <w:color w:val="000000" w:themeColor="text1"/>
          <w:sz w:val="18"/>
          <w:szCs w:val="18"/>
        </w:rPr>
        <w:t xml:space="preserve">, </w:t>
      </w:r>
      <w:r w:rsidR="00D95055" w:rsidRPr="003B42EF">
        <w:rPr>
          <w:rFonts w:ascii="Times New Roman" w:hAnsi="Times New Roman" w:cs="Times New Roman"/>
          <w:color w:val="000000" w:themeColor="text1"/>
          <w:sz w:val="18"/>
          <w:szCs w:val="18"/>
        </w:rPr>
        <w:t>nije realizirano zbog problema sa strujom na lokaciji kod raskrižja Konzum.</w:t>
      </w:r>
    </w:p>
    <w:p w14:paraId="404E2619" w14:textId="6E634F38" w:rsidR="00741C1F" w:rsidRPr="003B42EF" w:rsidRDefault="00D95055"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Popravak pozornice</w:t>
      </w:r>
      <w:r w:rsidR="00741C1F" w:rsidRPr="003B42EF">
        <w:rPr>
          <w:rFonts w:ascii="Times New Roman" w:hAnsi="Times New Roman" w:cs="Times New Roman"/>
          <w:color w:val="000000" w:themeColor="text1"/>
          <w:sz w:val="18"/>
          <w:szCs w:val="18"/>
        </w:rPr>
        <w:t xml:space="preserve"> – planirano 4.</w:t>
      </w:r>
      <w:r w:rsidRPr="003B42EF">
        <w:rPr>
          <w:rFonts w:ascii="Times New Roman" w:hAnsi="Times New Roman" w:cs="Times New Roman"/>
          <w:color w:val="000000" w:themeColor="text1"/>
          <w:sz w:val="18"/>
          <w:szCs w:val="18"/>
        </w:rPr>
        <w:t>0</w:t>
      </w:r>
      <w:r w:rsidR="00741C1F" w:rsidRPr="003B42EF">
        <w:rPr>
          <w:rFonts w:ascii="Times New Roman" w:hAnsi="Times New Roman" w:cs="Times New Roman"/>
          <w:color w:val="000000" w:themeColor="text1"/>
          <w:sz w:val="18"/>
          <w:szCs w:val="18"/>
        </w:rPr>
        <w:t xml:space="preserve">00,00 </w:t>
      </w:r>
      <w:r w:rsidRPr="003B42EF">
        <w:rPr>
          <w:rFonts w:ascii="Times New Roman" w:hAnsi="Times New Roman" w:cs="Times New Roman"/>
          <w:color w:val="000000" w:themeColor="text1"/>
          <w:sz w:val="18"/>
          <w:szCs w:val="18"/>
        </w:rPr>
        <w:t>eura</w:t>
      </w:r>
      <w:r w:rsidR="00741C1F" w:rsidRPr="003B42EF">
        <w:rPr>
          <w:rFonts w:ascii="Times New Roman" w:hAnsi="Times New Roman" w:cs="Times New Roman"/>
          <w:color w:val="000000" w:themeColor="text1"/>
          <w:sz w:val="18"/>
          <w:szCs w:val="18"/>
        </w:rPr>
        <w:t xml:space="preserve">, realizirano </w:t>
      </w:r>
      <w:r w:rsidRPr="003B42EF">
        <w:rPr>
          <w:rFonts w:ascii="Times New Roman" w:hAnsi="Times New Roman" w:cs="Times New Roman"/>
          <w:color w:val="000000" w:themeColor="text1"/>
          <w:sz w:val="18"/>
          <w:szCs w:val="18"/>
        </w:rPr>
        <w:t>3.981,90 eura ili 99,55%</w:t>
      </w:r>
      <w:r w:rsidR="002A5951" w:rsidRPr="003B42EF">
        <w:rPr>
          <w:rFonts w:ascii="Times New Roman" w:hAnsi="Times New Roman" w:cs="Times New Roman"/>
          <w:color w:val="000000" w:themeColor="text1"/>
          <w:sz w:val="18"/>
          <w:szCs w:val="18"/>
        </w:rPr>
        <w:t>.</w:t>
      </w:r>
    </w:p>
    <w:p w14:paraId="79CB0714" w14:textId="72E301E4" w:rsidR="00741C1F" w:rsidRPr="003B42EF" w:rsidRDefault="00741C1F"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Montaža adventskih kućica – planirano </w:t>
      </w:r>
      <w:r w:rsidR="00941B5F" w:rsidRPr="003B42EF">
        <w:rPr>
          <w:rFonts w:ascii="Times New Roman" w:hAnsi="Times New Roman" w:cs="Times New Roman"/>
          <w:color w:val="000000" w:themeColor="text1"/>
          <w:sz w:val="18"/>
          <w:szCs w:val="18"/>
        </w:rPr>
        <w:t>6.600,00 eura</w:t>
      </w:r>
      <w:r w:rsidRPr="003B42EF">
        <w:rPr>
          <w:rFonts w:ascii="Times New Roman" w:hAnsi="Times New Roman" w:cs="Times New Roman"/>
          <w:color w:val="000000" w:themeColor="text1"/>
          <w:sz w:val="18"/>
          <w:szCs w:val="18"/>
        </w:rPr>
        <w:t xml:space="preserve">, realizirano </w:t>
      </w:r>
      <w:r w:rsidR="00941B5F" w:rsidRPr="003B42EF">
        <w:rPr>
          <w:rFonts w:ascii="Times New Roman" w:hAnsi="Times New Roman" w:cs="Times New Roman"/>
          <w:color w:val="000000" w:themeColor="text1"/>
          <w:sz w:val="18"/>
          <w:szCs w:val="18"/>
        </w:rPr>
        <w:t>6.247,50 eura ili 94,66%</w:t>
      </w:r>
      <w:r w:rsidR="002A5951" w:rsidRPr="003B42EF">
        <w:rPr>
          <w:rFonts w:ascii="Times New Roman" w:hAnsi="Times New Roman" w:cs="Times New Roman"/>
          <w:color w:val="000000" w:themeColor="text1"/>
          <w:sz w:val="18"/>
          <w:szCs w:val="18"/>
        </w:rPr>
        <w:t>.</w:t>
      </w:r>
    </w:p>
    <w:p w14:paraId="5CCACA95" w14:textId="09CC6D0F" w:rsidR="00941B5F" w:rsidRPr="003B42EF" w:rsidRDefault="00941B5F"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Oprema dekoracija za trg – planirano je 27.000,00 eura, realizirano je 26.114,01 eura ili 96,83% (odnose se na </w:t>
      </w:r>
      <w:r w:rsidR="00AC1F3C" w:rsidRPr="003B42EF">
        <w:rPr>
          <w:rFonts w:ascii="Times New Roman" w:hAnsi="Times New Roman" w:cs="Times New Roman"/>
          <w:color w:val="000000" w:themeColor="text1"/>
          <w:sz w:val="18"/>
          <w:szCs w:val="18"/>
        </w:rPr>
        <w:t>nabavku klupe s borićem kao svjetlosna dekoracija, dekoracija za advent na bunaru i javnim površinama)</w:t>
      </w:r>
      <w:r w:rsidR="002A5951" w:rsidRPr="003B42EF">
        <w:rPr>
          <w:rFonts w:ascii="Times New Roman" w:hAnsi="Times New Roman" w:cs="Times New Roman"/>
          <w:color w:val="000000" w:themeColor="text1"/>
          <w:sz w:val="18"/>
          <w:szCs w:val="18"/>
        </w:rPr>
        <w:t>.</w:t>
      </w:r>
    </w:p>
    <w:p w14:paraId="520801A6" w14:textId="02809B37" w:rsidR="00AC1F3C" w:rsidRPr="003B42EF" w:rsidRDefault="00AC1F3C"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Sanacija trga -kvarc planirano je 664,00 eura, nije realizirano</w:t>
      </w:r>
      <w:r w:rsidR="002A5951" w:rsidRPr="003B42EF">
        <w:rPr>
          <w:rFonts w:ascii="Times New Roman" w:hAnsi="Times New Roman" w:cs="Times New Roman"/>
          <w:color w:val="000000" w:themeColor="text1"/>
          <w:sz w:val="18"/>
          <w:szCs w:val="18"/>
        </w:rPr>
        <w:t>.</w:t>
      </w:r>
    </w:p>
    <w:p w14:paraId="4A36F3A2" w14:textId="028E5AEE" w:rsidR="007829A8" w:rsidRPr="003B42EF" w:rsidRDefault="007829A8"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UREĐENJE DRUŠTVENOG DOMA U PODGRAĐU – planirano </w:t>
      </w:r>
      <w:r w:rsidR="00AC1F3C" w:rsidRPr="003B42EF">
        <w:rPr>
          <w:rFonts w:ascii="Times New Roman" w:hAnsi="Times New Roman" w:cs="Times New Roman"/>
          <w:color w:val="000000" w:themeColor="text1"/>
          <w:sz w:val="18"/>
          <w:szCs w:val="18"/>
        </w:rPr>
        <w:t>46.705,00 eura</w:t>
      </w:r>
      <w:r w:rsidRPr="003B42EF">
        <w:rPr>
          <w:rFonts w:ascii="Times New Roman" w:hAnsi="Times New Roman" w:cs="Times New Roman"/>
          <w:color w:val="000000" w:themeColor="text1"/>
          <w:sz w:val="18"/>
          <w:szCs w:val="18"/>
        </w:rPr>
        <w:t>, realizirano</w:t>
      </w:r>
      <w:r w:rsidR="007036F8" w:rsidRPr="003B42EF">
        <w:rPr>
          <w:rFonts w:ascii="Times New Roman" w:hAnsi="Times New Roman" w:cs="Times New Roman"/>
          <w:color w:val="000000" w:themeColor="text1"/>
          <w:sz w:val="18"/>
          <w:szCs w:val="18"/>
        </w:rPr>
        <w:t xml:space="preserve"> </w:t>
      </w:r>
      <w:r w:rsidR="00AC1F3C" w:rsidRPr="003B42EF">
        <w:rPr>
          <w:rFonts w:ascii="Times New Roman" w:hAnsi="Times New Roman" w:cs="Times New Roman"/>
          <w:color w:val="000000" w:themeColor="text1"/>
          <w:sz w:val="18"/>
          <w:szCs w:val="18"/>
        </w:rPr>
        <w:t>46.377,15 eura ili 99,30 %</w:t>
      </w:r>
    </w:p>
    <w:p w14:paraId="50C0CE70" w14:textId="34BE4876" w:rsidR="007036F8" w:rsidRPr="003B42EF" w:rsidRDefault="00B96123"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 uređenje je planirano 38.000,00 eura, realizirano je 37.672,50 eura ili 99,14%</w:t>
      </w:r>
    </w:p>
    <w:p w14:paraId="57E42E09" w14:textId="3EE6ED38" w:rsidR="007036F8" w:rsidRPr="003B42EF" w:rsidRDefault="00F10C33" w:rsidP="006A4B81">
      <w:pPr>
        <w:pStyle w:val="Odlomakpopisa"/>
        <w:numPr>
          <w:ilvl w:val="1"/>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Izrada e</w:t>
      </w:r>
      <w:r w:rsidR="00B96123" w:rsidRPr="003B42EF">
        <w:rPr>
          <w:rFonts w:ascii="Times New Roman" w:hAnsi="Times New Roman" w:cs="Times New Roman"/>
          <w:color w:val="000000" w:themeColor="text1"/>
          <w:sz w:val="18"/>
          <w:szCs w:val="18"/>
        </w:rPr>
        <w:t>lektroinstalacije</w:t>
      </w:r>
      <w:r w:rsidRPr="003B42EF">
        <w:rPr>
          <w:rFonts w:ascii="Times New Roman" w:hAnsi="Times New Roman" w:cs="Times New Roman"/>
          <w:color w:val="000000" w:themeColor="text1"/>
          <w:sz w:val="18"/>
          <w:szCs w:val="18"/>
        </w:rPr>
        <w:t xml:space="preserve"> u</w:t>
      </w:r>
      <w:r w:rsidR="00B96123" w:rsidRPr="003B42EF">
        <w:rPr>
          <w:rFonts w:ascii="Times New Roman" w:hAnsi="Times New Roman" w:cs="Times New Roman"/>
          <w:color w:val="000000" w:themeColor="text1"/>
          <w:sz w:val="18"/>
          <w:szCs w:val="18"/>
        </w:rPr>
        <w:t xml:space="preserve"> društven</w:t>
      </w:r>
      <w:r w:rsidRPr="003B42EF">
        <w:rPr>
          <w:rFonts w:ascii="Times New Roman" w:hAnsi="Times New Roman" w:cs="Times New Roman"/>
          <w:color w:val="000000" w:themeColor="text1"/>
          <w:sz w:val="18"/>
          <w:szCs w:val="18"/>
        </w:rPr>
        <w:t>om</w:t>
      </w:r>
      <w:r w:rsidR="00B96123" w:rsidRPr="003B42EF">
        <w:rPr>
          <w:rFonts w:ascii="Times New Roman" w:hAnsi="Times New Roman" w:cs="Times New Roman"/>
          <w:color w:val="000000" w:themeColor="text1"/>
          <w:sz w:val="18"/>
          <w:szCs w:val="18"/>
        </w:rPr>
        <w:t xml:space="preserve"> dom</w:t>
      </w:r>
      <w:r w:rsidRPr="003B42EF">
        <w:rPr>
          <w:rFonts w:ascii="Times New Roman" w:hAnsi="Times New Roman" w:cs="Times New Roman"/>
          <w:color w:val="000000" w:themeColor="text1"/>
          <w:sz w:val="18"/>
          <w:szCs w:val="18"/>
        </w:rPr>
        <w:t>u</w:t>
      </w:r>
      <w:r w:rsidR="00B96123" w:rsidRPr="003B42EF">
        <w:rPr>
          <w:rFonts w:ascii="Times New Roman" w:hAnsi="Times New Roman" w:cs="Times New Roman"/>
          <w:color w:val="000000" w:themeColor="text1"/>
          <w:sz w:val="18"/>
          <w:szCs w:val="18"/>
        </w:rPr>
        <w:t xml:space="preserve"> – planirano je 8.705,00 eura, realizirano je  8.704,65 eura ili 100,00%</w:t>
      </w:r>
    </w:p>
    <w:p w14:paraId="1AFFC4A8" w14:textId="7887A1F5" w:rsidR="002A5951" w:rsidRPr="003B42EF" w:rsidRDefault="002A5951" w:rsidP="002A5951">
      <w:pPr>
        <w:pStyle w:val="Odlomakpopisa"/>
        <w:numPr>
          <w:ilvl w:val="0"/>
          <w:numId w:val="3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UREĐENJE I OPREMANJE DVD-A MARIJA BISTRICA – planirano 82.971,00 eura, realizirano </w:t>
      </w:r>
      <w:r w:rsidR="00DB46AA" w:rsidRPr="003B42EF">
        <w:rPr>
          <w:rFonts w:ascii="Times New Roman" w:hAnsi="Times New Roman" w:cs="Times New Roman"/>
          <w:color w:val="000000" w:themeColor="text1"/>
          <w:sz w:val="18"/>
          <w:szCs w:val="18"/>
        </w:rPr>
        <w:t>82.970,54 eura ili 100,00%</w:t>
      </w:r>
    </w:p>
    <w:p w14:paraId="40AB9256" w14:textId="0BA88284" w:rsidR="00DB46AA" w:rsidRPr="003B42EF" w:rsidRDefault="00DB46AA" w:rsidP="00DB46AA">
      <w:pPr>
        <w:pStyle w:val="Odlomakpopisa"/>
        <w:numPr>
          <w:ilvl w:val="1"/>
          <w:numId w:val="3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 tekuće donacije planirano je 2.500,00 eura i realizirano je 100,00%, a odnosi se na pomoć za nabavu kombi vozila za potrebe DVD-a.</w:t>
      </w:r>
    </w:p>
    <w:p w14:paraId="57B2F4C4" w14:textId="58CBEB58" w:rsidR="00DB46AA" w:rsidRPr="003B42EF" w:rsidRDefault="00DB46AA" w:rsidP="00DB46AA">
      <w:pPr>
        <w:pStyle w:val="Odlomakpopisa"/>
        <w:numPr>
          <w:ilvl w:val="1"/>
          <w:numId w:val="3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DVD Marija Bistrica autocisterna – planirano je 40.000,00 eura i realizirano je 100,00%.</w:t>
      </w:r>
    </w:p>
    <w:p w14:paraId="6B1E7888" w14:textId="5E4F5613" w:rsidR="00DB46AA" w:rsidRPr="003B42EF" w:rsidRDefault="00DB46AA" w:rsidP="00DB46AA">
      <w:pPr>
        <w:pStyle w:val="Odlomakpopisa"/>
        <w:numPr>
          <w:ilvl w:val="1"/>
          <w:numId w:val="38"/>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DVD Marija Bistrica rekonstrukcija – planirano je 40.471,00 eura, realizirano je 40.470,54 eura ili 100,00%.</w:t>
      </w:r>
    </w:p>
    <w:p w14:paraId="64620B81" w14:textId="5DEE792C"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unapređenje temeljnih vrijednosti Općine ulaganjem u izgradnju komunalne infrastrukture.</w:t>
      </w:r>
    </w:p>
    <w:p w14:paraId="24C62410" w14:textId="3E57E5AA"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xml:space="preserve"> izgradnja komunalne infrastrukture kako bi se stvorili uvjeti za kvalitetniji život mještana i dalji razvoj turizma i gospodarstva.</w:t>
      </w:r>
    </w:p>
    <w:p w14:paraId="36B8C4BD" w14:textId="0FD2F4E1" w:rsidR="001F13D9"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Pokazatelji uspješnosti</w:t>
      </w:r>
      <w:r w:rsidRPr="003B42EF">
        <w:rPr>
          <w:rFonts w:ascii="Times New Roman" w:hAnsi="Times New Roman" w:cs="Times New Roman"/>
          <w:color w:val="000000" w:themeColor="text1"/>
          <w:sz w:val="18"/>
          <w:szCs w:val="18"/>
        </w:rPr>
        <w:t xml:space="preserve">: </w:t>
      </w:r>
      <w:r w:rsidR="00796C4A" w:rsidRPr="003B42EF">
        <w:rPr>
          <w:rFonts w:ascii="Times New Roman" w:hAnsi="Times New Roman" w:cs="Times New Roman"/>
          <w:color w:val="000000" w:themeColor="text1"/>
          <w:sz w:val="18"/>
          <w:szCs w:val="18"/>
        </w:rPr>
        <w:t xml:space="preserve">u 2025. godini asfaltirano je 2.195,00 metara dužnih na 11 dionica, </w:t>
      </w:r>
      <w:r w:rsidR="00F10C33" w:rsidRPr="003B42EF">
        <w:rPr>
          <w:rFonts w:ascii="Times New Roman" w:hAnsi="Times New Roman" w:cs="Times New Roman"/>
          <w:color w:val="000000" w:themeColor="text1"/>
          <w:sz w:val="18"/>
          <w:szCs w:val="18"/>
        </w:rPr>
        <w:t xml:space="preserve">odrađena su 4 proširenja javne rasvjete u naseljima te je uređena javna rasvjeta kod NK Mladost i kod novog dječjeg vrtića, teniski tereni su u obnovi, obnovljena su dječja igrališta kod starog vrtića i kod kalvarije, dovršena je dogradnja dječjeg vrtića i stavljen je u funkciju, uređen je društveni dom u </w:t>
      </w:r>
      <w:proofErr w:type="spellStart"/>
      <w:r w:rsidR="00F10C33" w:rsidRPr="003B42EF">
        <w:rPr>
          <w:rFonts w:ascii="Times New Roman" w:hAnsi="Times New Roman" w:cs="Times New Roman"/>
          <w:color w:val="000000" w:themeColor="text1"/>
          <w:sz w:val="18"/>
          <w:szCs w:val="18"/>
        </w:rPr>
        <w:t>Podgrađu</w:t>
      </w:r>
      <w:proofErr w:type="spellEnd"/>
      <w:r w:rsidR="00F10C33" w:rsidRPr="003B42EF">
        <w:rPr>
          <w:rFonts w:ascii="Times New Roman" w:hAnsi="Times New Roman" w:cs="Times New Roman"/>
          <w:color w:val="000000" w:themeColor="text1"/>
          <w:sz w:val="18"/>
          <w:szCs w:val="18"/>
        </w:rPr>
        <w:t xml:space="preserve">, otkupljena su zemljišta za javno društvenu namjenu, uređuje se parkiralište uz dječji vrtić, </w:t>
      </w:r>
      <w:r w:rsidR="00D12689" w:rsidRPr="003B42EF">
        <w:rPr>
          <w:rFonts w:ascii="Times New Roman" w:hAnsi="Times New Roman" w:cs="Times New Roman"/>
          <w:color w:val="000000" w:themeColor="text1"/>
          <w:sz w:val="18"/>
          <w:szCs w:val="18"/>
        </w:rPr>
        <w:t>te se pripremaju projektne dokumentacije za daljnje projekte.</w:t>
      </w:r>
    </w:p>
    <w:p w14:paraId="287D3C21" w14:textId="77777777" w:rsidR="007C59AD" w:rsidRPr="003B42EF" w:rsidRDefault="007C59AD" w:rsidP="006A4B81">
      <w:pPr>
        <w:spacing w:after="0" w:line="240" w:lineRule="auto"/>
        <w:jc w:val="both"/>
        <w:rPr>
          <w:rFonts w:ascii="Times New Roman" w:hAnsi="Times New Roman" w:cs="Times New Roman"/>
          <w:color w:val="000000" w:themeColor="text1"/>
          <w:sz w:val="18"/>
          <w:szCs w:val="18"/>
        </w:rPr>
      </w:pPr>
    </w:p>
    <w:p w14:paraId="5D970521" w14:textId="3DD8B9DF"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1007: PROGRAM ZA ZAŠTITU OKOLIŠA (planirano </w:t>
      </w:r>
      <w:r w:rsidR="00D12689" w:rsidRPr="003B42EF">
        <w:rPr>
          <w:rFonts w:ascii="Times New Roman" w:hAnsi="Times New Roman" w:cs="Times New Roman"/>
          <w:b/>
          <w:bCs/>
          <w:color w:val="000000" w:themeColor="text1"/>
          <w:sz w:val="18"/>
          <w:szCs w:val="18"/>
        </w:rPr>
        <w:t>94.072,75 eura</w:t>
      </w:r>
      <w:r w:rsidRPr="003B42EF">
        <w:rPr>
          <w:rFonts w:ascii="Times New Roman" w:hAnsi="Times New Roman" w:cs="Times New Roman"/>
          <w:b/>
          <w:bCs/>
          <w:color w:val="000000" w:themeColor="text1"/>
          <w:sz w:val="18"/>
          <w:szCs w:val="18"/>
        </w:rPr>
        <w:t xml:space="preserve">, realizirano </w:t>
      </w:r>
      <w:r w:rsidR="00D12689" w:rsidRPr="003B42EF">
        <w:rPr>
          <w:rFonts w:ascii="Times New Roman" w:hAnsi="Times New Roman" w:cs="Times New Roman"/>
          <w:b/>
          <w:bCs/>
          <w:color w:val="000000" w:themeColor="text1"/>
          <w:sz w:val="18"/>
          <w:szCs w:val="18"/>
        </w:rPr>
        <w:t>93.126,75 eura ili 98,99%</w:t>
      </w:r>
      <w:r w:rsidRPr="003B42EF">
        <w:rPr>
          <w:rFonts w:ascii="Times New Roman" w:hAnsi="Times New Roman" w:cs="Times New Roman"/>
          <w:b/>
          <w:bCs/>
          <w:color w:val="000000" w:themeColor="text1"/>
          <w:sz w:val="18"/>
          <w:szCs w:val="18"/>
        </w:rPr>
        <w:t>)</w:t>
      </w:r>
    </w:p>
    <w:p w14:paraId="536B3B6D" w14:textId="4E414DAA" w:rsidR="006F0060" w:rsidRPr="003B42EF" w:rsidRDefault="006F0060" w:rsidP="006A4B81">
      <w:pPr>
        <w:spacing w:after="0" w:line="240" w:lineRule="auto"/>
        <w:jc w:val="both"/>
        <w:rPr>
          <w:rFonts w:ascii="Times New Roman" w:hAnsi="Times New Roman" w:cs="Times New Roman"/>
          <w:color w:val="000000" w:themeColor="text1"/>
          <w:sz w:val="18"/>
          <w:szCs w:val="18"/>
          <w:u w:val="single"/>
        </w:rPr>
      </w:pPr>
      <w:r w:rsidRPr="003B42EF">
        <w:rPr>
          <w:rFonts w:ascii="Times New Roman" w:hAnsi="Times New Roman" w:cs="Times New Roman"/>
          <w:color w:val="000000" w:themeColor="text1"/>
          <w:sz w:val="18"/>
          <w:szCs w:val="18"/>
          <w:u w:val="single"/>
        </w:rPr>
        <w:t>ODVOZ OTPADA I SANACIJA NELEGALNIH ODLAGALIŠTA SMEĆE (planirano 59.990,00 eura, realizirano 53.886,33 eura ili 94,55%)</w:t>
      </w:r>
    </w:p>
    <w:p w14:paraId="1F651BF8" w14:textId="24A6110A" w:rsidR="00B2705A" w:rsidRPr="003B42EF" w:rsidRDefault="00B2705A" w:rsidP="00DB46AA">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Komunalne usluge sanacija divljeg odlagališta planirano je 3.982,00 eura ali nema realizacije, nije bilo zasebnih sanacija divljih odlagališta</w:t>
      </w:r>
      <w:r w:rsidR="00DB46AA" w:rsidRPr="003B42EF">
        <w:rPr>
          <w:rFonts w:ascii="Times New Roman" w:hAnsi="Times New Roman" w:cs="Times New Roman"/>
          <w:color w:val="000000" w:themeColor="text1"/>
          <w:sz w:val="18"/>
          <w:szCs w:val="18"/>
        </w:rPr>
        <w:t>.</w:t>
      </w:r>
    </w:p>
    <w:p w14:paraId="5401E060" w14:textId="519A5A75" w:rsidR="00B2705A" w:rsidRPr="003B42EF" w:rsidRDefault="00B2705A" w:rsidP="00DB46AA">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Komunalne usluge Hrvatske vode – planirano je 1.000,00 eura, realizirano je 1.950,07 eura ili 195,01%, realizacija je veća od plana jer je sa zadnjim rebalansom umanjen iznos plana ali je naknadno stigla naknada za uređenje voda za građevinsku dozvolu nerazvrstanih cesta u iznosu od 1.652,63 eura. </w:t>
      </w:r>
    </w:p>
    <w:p w14:paraId="6D9ABF44" w14:textId="69EE035A" w:rsidR="006F0060" w:rsidRPr="003B42EF" w:rsidRDefault="006F0060" w:rsidP="00DB46AA">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Naknada za odlaganje otpada na području druge JLS - planirano je 13.272,00 EUR, a realizirano je 13.940,92 eura ili 105,04%. Miješani komunalni otpad s područja općine Marija Bistrica odvozi se u Koprivnički Ivanec na odlagalište otpada </w:t>
      </w:r>
      <w:proofErr w:type="spellStart"/>
      <w:r w:rsidRPr="003B42EF">
        <w:rPr>
          <w:rFonts w:ascii="Times New Roman" w:hAnsi="Times New Roman" w:cs="Times New Roman"/>
          <w:color w:val="000000" w:themeColor="text1"/>
          <w:sz w:val="18"/>
          <w:szCs w:val="18"/>
        </w:rPr>
        <w:t>Piškornica</w:t>
      </w:r>
      <w:proofErr w:type="spellEnd"/>
      <w:r w:rsidRPr="003B42EF">
        <w:rPr>
          <w:rFonts w:ascii="Times New Roman" w:hAnsi="Times New Roman" w:cs="Times New Roman"/>
          <w:color w:val="000000" w:themeColor="text1"/>
          <w:sz w:val="18"/>
          <w:szCs w:val="18"/>
        </w:rPr>
        <w:t>.</w:t>
      </w:r>
    </w:p>
    <w:p w14:paraId="73062AE8" w14:textId="220A9626" w:rsidR="00A81960" w:rsidRPr="003B42EF" w:rsidRDefault="00005061" w:rsidP="00DB46AA">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Usluge tekućeg i investicijskog održavanja (planirano </w:t>
      </w:r>
      <w:r w:rsidR="00EA13AC" w:rsidRPr="003B42EF">
        <w:rPr>
          <w:rFonts w:ascii="Times New Roman" w:hAnsi="Times New Roman" w:cs="Times New Roman"/>
          <w:color w:val="000000" w:themeColor="text1"/>
          <w:sz w:val="18"/>
          <w:szCs w:val="18"/>
        </w:rPr>
        <w:t xml:space="preserve">664,00 </w:t>
      </w:r>
      <w:r w:rsidR="006F0060"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w:t>
      </w:r>
      <w:r w:rsidR="006F0060" w:rsidRPr="003B42EF">
        <w:rPr>
          <w:rFonts w:ascii="Times New Roman" w:hAnsi="Times New Roman" w:cs="Times New Roman"/>
          <w:color w:val="000000" w:themeColor="text1"/>
          <w:sz w:val="18"/>
          <w:szCs w:val="18"/>
        </w:rPr>
        <w:t xml:space="preserve"> nisu realizirane</w:t>
      </w:r>
      <w:r w:rsidRPr="003B42EF">
        <w:rPr>
          <w:rFonts w:ascii="Times New Roman" w:hAnsi="Times New Roman" w:cs="Times New Roman"/>
          <w:color w:val="000000" w:themeColor="text1"/>
          <w:sz w:val="18"/>
          <w:szCs w:val="18"/>
        </w:rPr>
        <w:t>.</w:t>
      </w:r>
    </w:p>
    <w:p w14:paraId="43E1EB59" w14:textId="18544F33" w:rsidR="006F0060" w:rsidRPr="003B42EF" w:rsidRDefault="006F0060" w:rsidP="00DB46AA">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Odvoz smeća – planirano je 28.618,00 eura, realizirano je 31.190,91 eura ili 108,99%, realizacija je veća od plana jer se procjena radila na razini prošle godine ali se ispostavilo da je u prosincu bilo više odvezenog otpada nego što smo predvidjeli.</w:t>
      </w:r>
    </w:p>
    <w:p w14:paraId="01E501A2" w14:textId="23456B15" w:rsidR="00705BCF" w:rsidRPr="003B42EF" w:rsidRDefault="00705BCF" w:rsidP="00DB46AA">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Mobilna kamera za divlja odlagališta – planirano 2.654,00 </w:t>
      </w:r>
      <w:r w:rsidR="006F0060"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6F0060" w:rsidRPr="003B42EF">
        <w:rPr>
          <w:rFonts w:ascii="Times New Roman" w:hAnsi="Times New Roman" w:cs="Times New Roman"/>
          <w:color w:val="000000" w:themeColor="text1"/>
          <w:sz w:val="18"/>
          <w:szCs w:val="18"/>
        </w:rPr>
        <w:t xml:space="preserve">nije </w:t>
      </w:r>
      <w:r w:rsidRPr="003B42EF">
        <w:rPr>
          <w:rFonts w:ascii="Times New Roman" w:hAnsi="Times New Roman" w:cs="Times New Roman"/>
          <w:color w:val="000000" w:themeColor="text1"/>
          <w:sz w:val="18"/>
          <w:szCs w:val="18"/>
        </w:rPr>
        <w:t>realizirano</w:t>
      </w:r>
      <w:r w:rsidR="006F0060" w:rsidRPr="003B42EF">
        <w:rPr>
          <w:rFonts w:ascii="Times New Roman" w:hAnsi="Times New Roman" w:cs="Times New Roman"/>
          <w:color w:val="000000" w:themeColor="text1"/>
          <w:sz w:val="18"/>
          <w:szCs w:val="18"/>
        </w:rPr>
        <w:t xml:space="preserve"> te će se nabavljati u budućem razdoblju.</w:t>
      </w:r>
    </w:p>
    <w:p w14:paraId="10D651FE" w14:textId="4F096D73" w:rsidR="006F0060" w:rsidRPr="003B42EF" w:rsidRDefault="006F0060" w:rsidP="00DB46AA">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Spremnik otpada – </w:t>
      </w:r>
      <w:proofErr w:type="spellStart"/>
      <w:r w:rsidRPr="003B42EF">
        <w:rPr>
          <w:rFonts w:ascii="Times New Roman" w:hAnsi="Times New Roman" w:cs="Times New Roman"/>
          <w:color w:val="000000" w:themeColor="text1"/>
          <w:sz w:val="18"/>
          <w:szCs w:val="18"/>
        </w:rPr>
        <w:t>kompakt</w:t>
      </w:r>
      <w:proofErr w:type="spellEnd"/>
      <w:r w:rsidRPr="003B42EF">
        <w:rPr>
          <w:rFonts w:ascii="Times New Roman" w:hAnsi="Times New Roman" w:cs="Times New Roman"/>
          <w:color w:val="000000" w:themeColor="text1"/>
          <w:sz w:val="18"/>
          <w:szCs w:val="18"/>
        </w:rPr>
        <w:t xml:space="preserve"> solarni planirano je 6.800,00 eura, realizirano je 6.804,43 eura ili 10</w:t>
      </w:r>
      <w:r w:rsidR="00120AC8" w:rsidRPr="003B42EF">
        <w:rPr>
          <w:rFonts w:ascii="Times New Roman" w:hAnsi="Times New Roman" w:cs="Times New Roman"/>
          <w:color w:val="000000" w:themeColor="text1"/>
          <w:sz w:val="18"/>
          <w:szCs w:val="18"/>
        </w:rPr>
        <w:t>0</w:t>
      </w:r>
      <w:r w:rsidRPr="003B42EF">
        <w:rPr>
          <w:rFonts w:ascii="Times New Roman" w:hAnsi="Times New Roman" w:cs="Times New Roman"/>
          <w:color w:val="000000" w:themeColor="text1"/>
          <w:sz w:val="18"/>
          <w:szCs w:val="18"/>
        </w:rPr>
        <w:t>,07% isti je postavljen uz zgradu Općine.</w:t>
      </w:r>
    </w:p>
    <w:p w14:paraId="4BA4EAC0" w14:textId="5E132DA2" w:rsidR="0080281A" w:rsidRPr="003B42EF" w:rsidRDefault="0080281A" w:rsidP="0080281A">
      <w:pPr>
        <w:spacing w:after="0"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HIGIJENIČARSKA SLUŽBA (planirano 25.862,75 eura, realizirano 24.390,42 eura ili 94,31%)</w:t>
      </w:r>
    </w:p>
    <w:p w14:paraId="011964D5" w14:textId="11E862F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Deratizacija i dezinsekcija – p</w:t>
      </w:r>
      <w:r w:rsidR="005267E8" w:rsidRPr="003B42EF">
        <w:rPr>
          <w:rFonts w:ascii="Times New Roman" w:hAnsi="Times New Roman" w:cs="Times New Roman"/>
          <w:color w:val="000000" w:themeColor="text1"/>
          <w:sz w:val="18"/>
          <w:szCs w:val="18"/>
        </w:rPr>
        <w:t xml:space="preserve">lanirano </w:t>
      </w:r>
      <w:r w:rsidR="00B0695A" w:rsidRPr="003B42EF">
        <w:rPr>
          <w:rFonts w:ascii="Times New Roman" w:hAnsi="Times New Roman" w:cs="Times New Roman"/>
          <w:color w:val="000000" w:themeColor="text1"/>
          <w:sz w:val="18"/>
          <w:szCs w:val="18"/>
        </w:rPr>
        <w:t>9.415,75</w:t>
      </w:r>
      <w:r w:rsidR="005267E8" w:rsidRPr="003B42EF">
        <w:rPr>
          <w:rFonts w:ascii="Times New Roman" w:hAnsi="Times New Roman" w:cs="Times New Roman"/>
          <w:color w:val="000000" w:themeColor="text1"/>
          <w:sz w:val="18"/>
          <w:szCs w:val="18"/>
        </w:rPr>
        <w:t xml:space="preserve"> </w:t>
      </w:r>
      <w:r w:rsidR="0080281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realiziran</w:t>
      </w:r>
      <w:r w:rsidR="00705BCF" w:rsidRPr="003B42EF">
        <w:rPr>
          <w:rFonts w:ascii="Times New Roman" w:hAnsi="Times New Roman" w:cs="Times New Roman"/>
          <w:color w:val="000000" w:themeColor="text1"/>
          <w:sz w:val="18"/>
          <w:szCs w:val="18"/>
        </w:rPr>
        <w:t>o</w:t>
      </w:r>
      <w:r w:rsidR="0080281A" w:rsidRPr="003B42EF">
        <w:rPr>
          <w:rFonts w:ascii="Times New Roman" w:hAnsi="Times New Roman" w:cs="Times New Roman"/>
          <w:color w:val="000000" w:themeColor="text1"/>
          <w:sz w:val="18"/>
          <w:szCs w:val="18"/>
        </w:rPr>
        <w:t xml:space="preserve"> 8.231,56 eura ili 87,42%, realizacija je manja od planirane koja se bazirala na prošlogodišnjem iznosu</w:t>
      </w:r>
      <w:r w:rsidR="00DB46AA" w:rsidRPr="003B42EF">
        <w:rPr>
          <w:rFonts w:ascii="Times New Roman" w:hAnsi="Times New Roman" w:cs="Times New Roman"/>
          <w:color w:val="000000" w:themeColor="text1"/>
          <w:sz w:val="18"/>
          <w:szCs w:val="18"/>
        </w:rPr>
        <w:t>.</w:t>
      </w:r>
    </w:p>
    <w:p w14:paraId="7AB144F5" w14:textId="1B291EEF"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Higijeničarske usluge – planirano </w:t>
      </w:r>
      <w:r w:rsidR="005267E8" w:rsidRPr="003B42EF">
        <w:rPr>
          <w:rFonts w:ascii="Times New Roman" w:hAnsi="Times New Roman" w:cs="Times New Roman"/>
          <w:color w:val="000000" w:themeColor="text1"/>
          <w:sz w:val="18"/>
          <w:szCs w:val="18"/>
        </w:rPr>
        <w:t>1</w:t>
      </w:r>
      <w:r w:rsidR="00B0695A" w:rsidRPr="003B42EF">
        <w:rPr>
          <w:rFonts w:ascii="Times New Roman" w:hAnsi="Times New Roman" w:cs="Times New Roman"/>
          <w:color w:val="000000" w:themeColor="text1"/>
          <w:sz w:val="18"/>
          <w:szCs w:val="18"/>
        </w:rPr>
        <w:t>6</w:t>
      </w:r>
      <w:r w:rsidR="005267E8" w:rsidRPr="003B42EF">
        <w:rPr>
          <w:rFonts w:ascii="Times New Roman" w:hAnsi="Times New Roman" w:cs="Times New Roman"/>
          <w:color w:val="000000" w:themeColor="text1"/>
          <w:sz w:val="18"/>
          <w:szCs w:val="18"/>
        </w:rPr>
        <w:t xml:space="preserve">.447,00 </w:t>
      </w:r>
      <w:r w:rsidR="0080281A"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B0695A" w:rsidRPr="003B42EF">
        <w:rPr>
          <w:rFonts w:ascii="Times New Roman" w:hAnsi="Times New Roman" w:cs="Times New Roman"/>
          <w:color w:val="000000" w:themeColor="text1"/>
          <w:sz w:val="18"/>
          <w:szCs w:val="18"/>
        </w:rPr>
        <w:t>16</w:t>
      </w:r>
      <w:r w:rsidR="00705BCF" w:rsidRPr="003B42EF">
        <w:rPr>
          <w:rFonts w:ascii="Times New Roman" w:hAnsi="Times New Roman" w:cs="Times New Roman"/>
          <w:color w:val="000000" w:themeColor="text1"/>
          <w:sz w:val="18"/>
          <w:szCs w:val="18"/>
        </w:rPr>
        <w:t>.</w:t>
      </w:r>
      <w:r w:rsidR="0080281A" w:rsidRPr="003B42EF">
        <w:rPr>
          <w:rFonts w:ascii="Times New Roman" w:hAnsi="Times New Roman" w:cs="Times New Roman"/>
          <w:color w:val="000000" w:themeColor="text1"/>
          <w:sz w:val="18"/>
          <w:szCs w:val="18"/>
        </w:rPr>
        <w:t>158,86 eura ili 98,25%</w:t>
      </w:r>
      <w:r w:rsidR="00DB46AA" w:rsidRPr="003B42EF">
        <w:rPr>
          <w:rFonts w:ascii="Times New Roman" w:hAnsi="Times New Roman" w:cs="Times New Roman"/>
          <w:color w:val="000000" w:themeColor="text1"/>
          <w:sz w:val="18"/>
          <w:szCs w:val="18"/>
        </w:rPr>
        <w:t>.</w:t>
      </w:r>
    </w:p>
    <w:p w14:paraId="44CD7B20" w14:textId="6B160194" w:rsidR="0080281A" w:rsidRPr="003B42EF" w:rsidRDefault="0080281A" w:rsidP="0080281A">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NABAVA SPREMNIKA  (planirano je 7.075,00 eura, realizirano je 10.825,00 eura ili 153,00%)</w:t>
      </w:r>
    </w:p>
    <w:p w14:paraId="7F2E5E17" w14:textId="3F34E3DA" w:rsidR="00EE511F" w:rsidRPr="003B42EF" w:rsidRDefault="0080281A"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Sitni inventar – spremnici planirano je 3.825,00 eura, realizirano je 100,00%</w:t>
      </w:r>
      <w:r w:rsidR="00DB46AA" w:rsidRPr="003B42EF">
        <w:rPr>
          <w:rFonts w:ascii="Times New Roman" w:hAnsi="Times New Roman" w:cs="Times New Roman"/>
          <w:color w:val="000000" w:themeColor="text1"/>
          <w:sz w:val="18"/>
          <w:szCs w:val="18"/>
        </w:rPr>
        <w:t>.</w:t>
      </w:r>
    </w:p>
    <w:p w14:paraId="6236C94A" w14:textId="7CDD500C" w:rsidR="00C22972" w:rsidRPr="003B42EF" w:rsidRDefault="0080281A"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Nabava spremnika za korisni otpad planirano je 3.250,00 eura, realizirano je 7.000,00 eura ili 215,38%, realizacija je duplo veća jer smo primili donaciju u vrijednosti 3.750,00 eura od </w:t>
      </w:r>
      <w:proofErr w:type="spellStart"/>
      <w:r w:rsidRPr="003B42EF">
        <w:rPr>
          <w:rFonts w:ascii="Times New Roman" w:hAnsi="Times New Roman" w:cs="Times New Roman"/>
          <w:color w:val="000000" w:themeColor="text1"/>
          <w:sz w:val="18"/>
          <w:szCs w:val="18"/>
        </w:rPr>
        <w:t>Techno</w:t>
      </w:r>
      <w:proofErr w:type="spellEnd"/>
      <w:r w:rsidRPr="003B42EF">
        <w:rPr>
          <w:rFonts w:ascii="Times New Roman" w:hAnsi="Times New Roman" w:cs="Times New Roman"/>
          <w:color w:val="000000" w:themeColor="text1"/>
          <w:sz w:val="18"/>
          <w:szCs w:val="18"/>
        </w:rPr>
        <w:t xml:space="preserve"> </w:t>
      </w:r>
      <w:proofErr w:type="spellStart"/>
      <w:r w:rsidRPr="003B42EF">
        <w:rPr>
          <w:rFonts w:ascii="Times New Roman" w:hAnsi="Times New Roman" w:cs="Times New Roman"/>
          <w:color w:val="000000" w:themeColor="text1"/>
          <w:sz w:val="18"/>
          <w:szCs w:val="18"/>
        </w:rPr>
        <w:t>win</w:t>
      </w:r>
      <w:proofErr w:type="spellEnd"/>
      <w:r w:rsidRPr="003B42EF">
        <w:rPr>
          <w:rFonts w:ascii="Times New Roman" w:hAnsi="Times New Roman" w:cs="Times New Roman"/>
          <w:color w:val="000000" w:themeColor="text1"/>
          <w:sz w:val="18"/>
          <w:szCs w:val="18"/>
        </w:rPr>
        <w:t xml:space="preserve"> </w:t>
      </w:r>
      <w:proofErr w:type="spellStart"/>
      <w:r w:rsidRPr="003B42EF">
        <w:rPr>
          <w:rFonts w:ascii="Times New Roman" w:hAnsi="Times New Roman" w:cs="Times New Roman"/>
          <w:color w:val="000000" w:themeColor="text1"/>
          <w:sz w:val="18"/>
          <w:szCs w:val="18"/>
        </w:rPr>
        <w:t>machine</w:t>
      </w:r>
      <w:proofErr w:type="spellEnd"/>
      <w:r w:rsidRPr="003B42EF">
        <w:rPr>
          <w:rFonts w:ascii="Times New Roman" w:hAnsi="Times New Roman" w:cs="Times New Roman"/>
          <w:color w:val="000000" w:themeColor="text1"/>
          <w:sz w:val="18"/>
          <w:szCs w:val="18"/>
        </w:rPr>
        <w:t xml:space="preserve"> d.o.o., a ista se morala proknjižiti, ugovor je u računovodstvo stigao krajem prosinca 2025. g.</w:t>
      </w:r>
    </w:p>
    <w:p w14:paraId="72140B82" w14:textId="46476D5F" w:rsidR="00AE7A31" w:rsidRPr="003B42EF" w:rsidRDefault="00AE7A31" w:rsidP="00AE7A3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EDUKACIJA ZA OTPAD – planirano je 4.145,00 eura, realizirano je 4.025,00 eura ili 97,10%</w:t>
      </w:r>
      <w:r w:rsidR="00DB46AA" w:rsidRPr="003B42EF">
        <w:rPr>
          <w:rFonts w:ascii="Times New Roman" w:hAnsi="Times New Roman" w:cs="Times New Roman"/>
          <w:color w:val="000000" w:themeColor="text1"/>
          <w:sz w:val="18"/>
          <w:szCs w:val="18"/>
        </w:rPr>
        <w:t>.</w:t>
      </w:r>
    </w:p>
    <w:p w14:paraId="14553778" w14:textId="77777777" w:rsidR="00AE7A31" w:rsidRPr="003B42EF" w:rsidRDefault="00AE7A31" w:rsidP="00AE7A31">
      <w:pPr>
        <w:spacing w:after="0" w:line="240" w:lineRule="auto"/>
        <w:jc w:val="both"/>
        <w:rPr>
          <w:rFonts w:ascii="Times New Roman" w:hAnsi="Times New Roman" w:cs="Times New Roman"/>
          <w:color w:val="000000" w:themeColor="text1"/>
          <w:sz w:val="18"/>
          <w:szCs w:val="18"/>
        </w:rPr>
      </w:pPr>
    </w:p>
    <w:p w14:paraId="7485A909" w14:textId="3D3BB0DA" w:rsidR="00C22972" w:rsidRPr="003B42EF" w:rsidRDefault="00F164FF"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cilja</w:t>
      </w:r>
      <w:r w:rsidRPr="003B42EF">
        <w:rPr>
          <w:rFonts w:ascii="Times New Roman" w:hAnsi="Times New Roman" w:cs="Times New Roman"/>
          <w:color w:val="000000" w:themeColor="text1"/>
          <w:sz w:val="18"/>
          <w:szCs w:val="18"/>
        </w:rPr>
        <w:t>: Održavanje urednosti cijele Općine</w:t>
      </w:r>
      <w:r w:rsidR="00DB46AA" w:rsidRPr="003B42EF">
        <w:rPr>
          <w:rFonts w:ascii="Times New Roman" w:hAnsi="Times New Roman" w:cs="Times New Roman"/>
          <w:color w:val="000000" w:themeColor="text1"/>
          <w:sz w:val="18"/>
          <w:szCs w:val="18"/>
        </w:rPr>
        <w:t>.</w:t>
      </w:r>
    </w:p>
    <w:p w14:paraId="71B818D1" w14:textId="35FC5EC8" w:rsidR="00F164FF" w:rsidRPr="003B42EF" w:rsidRDefault="00F164FF"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xml:space="preserve"> osiguranje odvoza smeća financiranjem</w:t>
      </w:r>
      <w:r w:rsidR="00C64572" w:rsidRPr="003B42EF">
        <w:rPr>
          <w:rFonts w:ascii="Times New Roman" w:hAnsi="Times New Roman" w:cs="Times New Roman"/>
          <w:color w:val="000000" w:themeColor="text1"/>
          <w:sz w:val="18"/>
          <w:szCs w:val="18"/>
        </w:rPr>
        <w:t xml:space="preserve"> poduzeća koje odvozi otpad, sanacija ilegalnih odlagališta smeća, provođenje sustavne deratizacije i dezinsekcije jednom godišnje, nabava spremnika za otpad</w:t>
      </w:r>
      <w:r w:rsidR="00DB46AA" w:rsidRPr="003B42EF">
        <w:rPr>
          <w:rFonts w:ascii="Times New Roman" w:hAnsi="Times New Roman" w:cs="Times New Roman"/>
          <w:color w:val="000000" w:themeColor="text1"/>
          <w:sz w:val="18"/>
          <w:szCs w:val="18"/>
        </w:rPr>
        <w:t>.</w:t>
      </w:r>
    </w:p>
    <w:p w14:paraId="2B1880FD" w14:textId="278EDAC4" w:rsidR="0031627A" w:rsidRPr="003B42EF" w:rsidRDefault="00F164FF"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 xml:space="preserve">Pokazatelji uspješnosti: </w:t>
      </w:r>
      <w:r w:rsidR="00C64572" w:rsidRPr="003B42EF">
        <w:rPr>
          <w:rFonts w:ascii="Times New Roman" w:hAnsi="Times New Roman" w:cs="Times New Roman"/>
          <w:color w:val="000000" w:themeColor="text1"/>
          <w:sz w:val="18"/>
          <w:szCs w:val="18"/>
        </w:rPr>
        <w:t>provedena deratizacija 2</w:t>
      </w:r>
      <w:r w:rsidR="00AE7A31" w:rsidRPr="003B42EF">
        <w:rPr>
          <w:rFonts w:ascii="Times New Roman" w:hAnsi="Times New Roman" w:cs="Times New Roman"/>
          <w:color w:val="000000" w:themeColor="text1"/>
          <w:sz w:val="18"/>
          <w:szCs w:val="18"/>
        </w:rPr>
        <w:t>405</w:t>
      </w:r>
      <w:r w:rsidR="00C64572" w:rsidRPr="003B42EF">
        <w:rPr>
          <w:rFonts w:ascii="Times New Roman" w:hAnsi="Times New Roman" w:cs="Times New Roman"/>
          <w:color w:val="000000" w:themeColor="text1"/>
          <w:sz w:val="18"/>
          <w:szCs w:val="18"/>
        </w:rPr>
        <w:t xml:space="preserve"> domaćinstava, 64 kanalizacija i 12 vodosprema,</w:t>
      </w:r>
      <w:r w:rsidR="00C64572" w:rsidRPr="003B42EF">
        <w:rPr>
          <w:rFonts w:ascii="Times New Roman" w:hAnsi="Times New Roman" w:cs="Times New Roman"/>
          <w:color w:val="000000" w:themeColor="text1"/>
          <w:sz w:val="18"/>
          <w:szCs w:val="18"/>
          <w:u w:val="single"/>
        </w:rPr>
        <w:t xml:space="preserve"> </w:t>
      </w:r>
      <w:r w:rsidRPr="003B42EF">
        <w:rPr>
          <w:rFonts w:ascii="Times New Roman" w:hAnsi="Times New Roman" w:cs="Times New Roman"/>
          <w:color w:val="000000" w:themeColor="text1"/>
          <w:sz w:val="18"/>
          <w:szCs w:val="18"/>
        </w:rPr>
        <w:t xml:space="preserve">nabavljeno </w:t>
      </w:r>
      <w:r w:rsidR="00AE7A31" w:rsidRPr="003B42EF">
        <w:rPr>
          <w:rFonts w:ascii="Times New Roman" w:hAnsi="Times New Roman" w:cs="Times New Roman"/>
          <w:color w:val="000000" w:themeColor="text1"/>
          <w:sz w:val="18"/>
          <w:szCs w:val="18"/>
        </w:rPr>
        <w:t xml:space="preserve">10 </w:t>
      </w:r>
      <w:proofErr w:type="spellStart"/>
      <w:r w:rsidR="00AE7A31" w:rsidRPr="003B42EF">
        <w:rPr>
          <w:rFonts w:ascii="Times New Roman" w:hAnsi="Times New Roman" w:cs="Times New Roman"/>
          <w:color w:val="000000" w:themeColor="text1"/>
          <w:sz w:val="18"/>
          <w:szCs w:val="18"/>
        </w:rPr>
        <w:t>topsy</w:t>
      </w:r>
      <w:proofErr w:type="spellEnd"/>
      <w:r w:rsidR="00AE7A31" w:rsidRPr="003B42EF">
        <w:rPr>
          <w:rFonts w:ascii="Times New Roman" w:hAnsi="Times New Roman" w:cs="Times New Roman"/>
          <w:color w:val="000000" w:themeColor="text1"/>
          <w:sz w:val="18"/>
          <w:szCs w:val="18"/>
        </w:rPr>
        <w:t xml:space="preserve"> koševa za otpad za javne površine, održana edukativna radionica za odvajanje otpada za građane.</w:t>
      </w:r>
    </w:p>
    <w:p w14:paraId="715D3906" w14:textId="434FF32F" w:rsidR="0031627A" w:rsidRPr="003B42EF" w:rsidRDefault="0031627A" w:rsidP="006A4B81">
      <w:pPr>
        <w:spacing w:after="0" w:line="240" w:lineRule="auto"/>
        <w:jc w:val="both"/>
        <w:rPr>
          <w:rFonts w:ascii="Times New Roman" w:hAnsi="Times New Roman" w:cs="Times New Roman"/>
          <w:color w:val="000000" w:themeColor="text1"/>
          <w:sz w:val="18"/>
          <w:szCs w:val="18"/>
        </w:rPr>
      </w:pPr>
    </w:p>
    <w:p w14:paraId="0FE65246" w14:textId="75641B30"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1008: RAZVOJ POLJOPRIVREDE (plan: </w:t>
      </w:r>
      <w:r w:rsidR="00843F81" w:rsidRPr="003B42EF">
        <w:rPr>
          <w:rFonts w:ascii="Times New Roman" w:hAnsi="Times New Roman" w:cs="Times New Roman"/>
          <w:b/>
          <w:bCs/>
          <w:color w:val="000000" w:themeColor="text1"/>
          <w:sz w:val="18"/>
          <w:szCs w:val="18"/>
        </w:rPr>
        <w:t>6.864,00 eura</w:t>
      </w:r>
      <w:r w:rsidRPr="003B42EF">
        <w:rPr>
          <w:rFonts w:ascii="Times New Roman" w:hAnsi="Times New Roman" w:cs="Times New Roman"/>
          <w:b/>
          <w:bCs/>
          <w:color w:val="000000" w:themeColor="text1"/>
          <w:sz w:val="18"/>
          <w:szCs w:val="18"/>
        </w:rPr>
        <w:t xml:space="preserve">, realizacija </w:t>
      </w:r>
      <w:r w:rsidR="00843F81" w:rsidRPr="003B42EF">
        <w:rPr>
          <w:rFonts w:ascii="Times New Roman" w:hAnsi="Times New Roman" w:cs="Times New Roman"/>
          <w:b/>
          <w:bCs/>
          <w:color w:val="000000" w:themeColor="text1"/>
          <w:sz w:val="18"/>
          <w:szCs w:val="18"/>
        </w:rPr>
        <w:t>5.679,36 eura ili 82,74</w:t>
      </w:r>
      <w:r w:rsidRPr="003B42EF">
        <w:rPr>
          <w:rFonts w:ascii="Times New Roman" w:hAnsi="Times New Roman" w:cs="Times New Roman"/>
          <w:b/>
          <w:bCs/>
          <w:color w:val="000000" w:themeColor="text1"/>
          <w:sz w:val="18"/>
          <w:szCs w:val="18"/>
        </w:rPr>
        <w:t>%)</w:t>
      </w:r>
    </w:p>
    <w:p w14:paraId="396EA13A" w14:textId="6AAA0B11"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Subvencije poljoprivrednicima planiran</w:t>
      </w:r>
      <w:r w:rsidR="00595076" w:rsidRPr="003B42EF">
        <w:rPr>
          <w:rFonts w:ascii="Times New Roman" w:hAnsi="Times New Roman" w:cs="Times New Roman"/>
          <w:color w:val="000000" w:themeColor="text1"/>
          <w:sz w:val="18"/>
          <w:szCs w:val="18"/>
        </w:rPr>
        <w:t>e</w:t>
      </w:r>
      <w:r w:rsidRPr="003B42EF">
        <w:rPr>
          <w:rFonts w:ascii="Times New Roman" w:hAnsi="Times New Roman" w:cs="Times New Roman"/>
          <w:color w:val="000000" w:themeColor="text1"/>
          <w:sz w:val="18"/>
          <w:szCs w:val="18"/>
        </w:rPr>
        <w:t xml:space="preserve"> u iznosu od </w:t>
      </w:r>
      <w:r w:rsidR="00843F81" w:rsidRPr="003B42EF">
        <w:rPr>
          <w:rFonts w:ascii="Times New Roman" w:hAnsi="Times New Roman" w:cs="Times New Roman"/>
          <w:color w:val="000000" w:themeColor="text1"/>
          <w:sz w:val="18"/>
          <w:szCs w:val="18"/>
        </w:rPr>
        <w:t xml:space="preserve">2.800,00 eura a realizirano je 2.140,00 eura. Primljeno je 13 zahtjeva za </w:t>
      </w:r>
      <w:proofErr w:type="spellStart"/>
      <w:r w:rsidR="00843F81" w:rsidRPr="003B42EF">
        <w:rPr>
          <w:rFonts w:ascii="Times New Roman" w:hAnsi="Times New Roman" w:cs="Times New Roman"/>
          <w:color w:val="000000" w:themeColor="text1"/>
          <w:sz w:val="18"/>
          <w:szCs w:val="18"/>
        </w:rPr>
        <w:t>osjemenjivanje</w:t>
      </w:r>
      <w:proofErr w:type="spellEnd"/>
      <w:r w:rsidR="00843F81" w:rsidRPr="003B42EF">
        <w:rPr>
          <w:rFonts w:ascii="Times New Roman" w:hAnsi="Times New Roman" w:cs="Times New Roman"/>
          <w:color w:val="000000" w:themeColor="text1"/>
          <w:sz w:val="18"/>
          <w:szCs w:val="18"/>
        </w:rPr>
        <w:t xml:space="preserve"> krmača i krava i držanje krava.</w:t>
      </w:r>
    </w:p>
    <w:p w14:paraId="5978821A" w14:textId="7FF17C4F"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Intelektualne i osobne usluge projekti – planirano </w:t>
      </w:r>
      <w:r w:rsidR="00595076" w:rsidRPr="003B42EF">
        <w:rPr>
          <w:rFonts w:ascii="Times New Roman" w:hAnsi="Times New Roman" w:cs="Times New Roman"/>
          <w:color w:val="000000" w:themeColor="text1"/>
          <w:sz w:val="18"/>
          <w:szCs w:val="18"/>
        </w:rPr>
        <w:t xml:space="preserve">664,00 </w:t>
      </w:r>
      <w:r w:rsidR="00843F81" w:rsidRPr="003B42EF">
        <w:rPr>
          <w:rFonts w:ascii="Times New Roman" w:hAnsi="Times New Roman" w:cs="Times New Roman"/>
          <w:color w:val="000000" w:themeColor="text1"/>
          <w:sz w:val="18"/>
          <w:szCs w:val="18"/>
        </w:rPr>
        <w:t>eura, realizirano 139,36 eura ili 20,99%</w:t>
      </w:r>
      <w:r w:rsidR="009A01B7" w:rsidRPr="003B42EF">
        <w:rPr>
          <w:rFonts w:ascii="Times New Roman" w:hAnsi="Times New Roman" w:cs="Times New Roman"/>
          <w:color w:val="000000" w:themeColor="text1"/>
          <w:sz w:val="18"/>
          <w:szCs w:val="18"/>
        </w:rPr>
        <w:t>, nije bilo potrebe za dodatnim intelektualnim uslugama.</w:t>
      </w:r>
    </w:p>
    <w:p w14:paraId="1285F49B" w14:textId="195DBDBA"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vinogradari – planirano</w:t>
      </w:r>
      <w:r w:rsidR="00595076" w:rsidRPr="003B42EF">
        <w:rPr>
          <w:rFonts w:ascii="Times New Roman" w:hAnsi="Times New Roman" w:cs="Times New Roman"/>
          <w:color w:val="000000" w:themeColor="text1"/>
          <w:sz w:val="18"/>
          <w:szCs w:val="18"/>
        </w:rPr>
        <w:t xml:space="preserve"> </w:t>
      </w:r>
      <w:r w:rsidR="00843F81" w:rsidRPr="003B42EF">
        <w:rPr>
          <w:rFonts w:ascii="Times New Roman" w:hAnsi="Times New Roman" w:cs="Times New Roman"/>
          <w:color w:val="000000" w:themeColor="text1"/>
          <w:sz w:val="18"/>
          <w:szCs w:val="18"/>
        </w:rPr>
        <w:t>2.000,00 eura</w:t>
      </w:r>
      <w:r w:rsidRPr="003B42EF">
        <w:rPr>
          <w:rFonts w:ascii="Times New Roman" w:hAnsi="Times New Roman" w:cs="Times New Roman"/>
          <w:color w:val="000000" w:themeColor="text1"/>
          <w:sz w:val="18"/>
          <w:szCs w:val="18"/>
        </w:rPr>
        <w:t xml:space="preserve"> i realizirano </w:t>
      </w:r>
      <w:r w:rsidR="00843F81" w:rsidRPr="003B42EF">
        <w:rPr>
          <w:rFonts w:ascii="Times New Roman" w:hAnsi="Times New Roman" w:cs="Times New Roman"/>
          <w:color w:val="000000" w:themeColor="text1"/>
          <w:sz w:val="18"/>
          <w:szCs w:val="18"/>
        </w:rPr>
        <w:t>je 100,00%</w:t>
      </w:r>
    </w:p>
    <w:p w14:paraId="1009F68E" w14:textId="7B704D00"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Udruga vinara i podrumara „Vinski vrh“ planirano</w:t>
      </w:r>
      <w:r w:rsidR="00595076" w:rsidRPr="003B42EF">
        <w:rPr>
          <w:rFonts w:ascii="Times New Roman" w:hAnsi="Times New Roman" w:cs="Times New Roman"/>
          <w:color w:val="000000" w:themeColor="text1"/>
          <w:sz w:val="18"/>
          <w:szCs w:val="18"/>
        </w:rPr>
        <w:t xml:space="preserve"> </w:t>
      </w:r>
      <w:r w:rsidR="00843F81" w:rsidRPr="003B42EF">
        <w:rPr>
          <w:rFonts w:ascii="Times New Roman" w:hAnsi="Times New Roman" w:cs="Times New Roman"/>
          <w:color w:val="000000" w:themeColor="text1"/>
          <w:sz w:val="18"/>
          <w:szCs w:val="18"/>
        </w:rPr>
        <w:t>1.200,00 eura</w:t>
      </w:r>
      <w:r w:rsidRPr="003B42EF">
        <w:rPr>
          <w:rFonts w:ascii="Times New Roman" w:hAnsi="Times New Roman" w:cs="Times New Roman"/>
          <w:color w:val="000000" w:themeColor="text1"/>
          <w:sz w:val="18"/>
          <w:szCs w:val="18"/>
        </w:rPr>
        <w:t xml:space="preserve"> i realizirano </w:t>
      </w:r>
      <w:r w:rsidR="00843F81" w:rsidRPr="003B42EF">
        <w:rPr>
          <w:rFonts w:ascii="Times New Roman" w:hAnsi="Times New Roman" w:cs="Times New Roman"/>
          <w:color w:val="000000" w:themeColor="text1"/>
          <w:sz w:val="18"/>
          <w:szCs w:val="18"/>
        </w:rPr>
        <w:t>100,00%</w:t>
      </w:r>
    </w:p>
    <w:p w14:paraId="630B9614" w14:textId="730B2124" w:rsidR="009A01B7" w:rsidRPr="003B42EF" w:rsidRDefault="009A01B7"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Udruga zagorski vrganj – planirano 200,00 eura, realizirano 100,00%.</w:t>
      </w:r>
    </w:p>
    <w:p w14:paraId="415B77CD" w14:textId="590E2E10"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subvencioniranje poljoprivredne proizvodnje</w:t>
      </w:r>
    </w:p>
    <w:p w14:paraId="6D0FC418" w14:textId="602DEFDC"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xml:space="preserve">: subvencioniranje umjetnog </w:t>
      </w:r>
      <w:proofErr w:type="spellStart"/>
      <w:r w:rsidRPr="003B42EF">
        <w:rPr>
          <w:rFonts w:ascii="Times New Roman" w:hAnsi="Times New Roman" w:cs="Times New Roman"/>
          <w:color w:val="000000" w:themeColor="text1"/>
          <w:sz w:val="18"/>
          <w:szCs w:val="18"/>
        </w:rPr>
        <w:t>osjemenjivanja</w:t>
      </w:r>
      <w:proofErr w:type="spellEnd"/>
      <w:r w:rsidRPr="003B42EF">
        <w:rPr>
          <w:rFonts w:ascii="Times New Roman" w:hAnsi="Times New Roman" w:cs="Times New Roman"/>
          <w:color w:val="000000" w:themeColor="text1"/>
          <w:sz w:val="18"/>
          <w:szCs w:val="18"/>
        </w:rPr>
        <w:t xml:space="preserve"> krava i krmača vlasnicima životinja koji imaju prebivalište na području Općine. Aktivnošću se potiče stanovništvo na povećanje poljoprivredne proizvodnje i gospodarske djelatnosti.</w:t>
      </w:r>
    </w:p>
    <w:p w14:paraId="7BF8E12A" w14:textId="53B0A5EB" w:rsidR="00A81960" w:rsidRPr="003B42EF" w:rsidRDefault="00005061" w:rsidP="006A4B81">
      <w:p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w:t>
      </w:r>
      <w:r w:rsidR="00826E6B" w:rsidRPr="003B42EF">
        <w:rPr>
          <w:rFonts w:ascii="Times New Roman" w:hAnsi="Times New Roman" w:cs="Times New Roman"/>
          <w:color w:val="000000" w:themeColor="text1"/>
          <w:sz w:val="18"/>
          <w:szCs w:val="18"/>
        </w:rPr>
        <w:t xml:space="preserve"> </w:t>
      </w:r>
      <w:r w:rsidR="009A01B7" w:rsidRPr="003B42EF">
        <w:rPr>
          <w:rFonts w:ascii="Times New Roman" w:hAnsi="Times New Roman" w:cs="Times New Roman"/>
          <w:color w:val="000000" w:themeColor="text1"/>
          <w:sz w:val="18"/>
          <w:szCs w:val="18"/>
        </w:rPr>
        <w:t>3</w:t>
      </w:r>
      <w:r w:rsidR="00826E6B" w:rsidRPr="003B42EF">
        <w:rPr>
          <w:rFonts w:ascii="Times New Roman" w:hAnsi="Times New Roman" w:cs="Times New Roman"/>
          <w:color w:val="000000" w:themeColor="text1"/>
          <w:sz w:val="18"/>
          <w:szCs w:val="18"/>
        </w:rPr>
        <w:t xml:space="preserve"> aktivne udruge, </w:t>
      </w:r>
      <w:r w:rsidR="00843F81" w:rsidRPr="003B42EF">
        <w:rPr>
          <w:rFonts w:ascii="Times New Roman" w:hAnsi="Times New Roman" w:cs="Times New Roman"/>
          <w:color w:val="000000" w:themeColor="text1"/>
          <w:sz w:val="18"/>
          <w:szCs w:val="18"/>
        </w:rPr>
        <w:t>isplaćeno 13 potpora poljoprivrednicima</w:t>
      </w:r>
      <w:r w:rsidR="006F131A" w:rsidRPr="003B42EF">
        <w:rPr>
          <w:rFonts w:ascii="Times New Roman" w:hAnsi="Times New Roman" w:cs="Times New Roman"/>
          <w:color w:val="000000" w:themeColor="text1"/>
          <w:sz w:val="18"/>
          <w:szCs w:val="18"/>
        </w:rPr>
        <w:t xml:space="preserve"> </w:t>
      </w:r>
    </w:p>
    <w:p w14:paraId="2467FC96" w14:textId="1B94D980"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bookmarkStart w:id="7" w:name="_Hlk172889680"/>
      <w:bookmarkStart w:id="8" w:name="_Hlk97549012"/>
      <w:r w:rsidRPr="003B42EF">
        <w:rPr>
          <w:rFonts w:ascii="Times New Roman" w:hAnsi="Times New Roman" w:cs="Times New Roman"/>
          <w:b/>
          <w:bCs/>
          <w:color w:val="000000" w:themeColor="text1"/>
          <w:sz w:val="18"/>
          <w:szCs w:val="18"/>
        </w:rPr>
        <w:t xml:space="preserve">PROGRAM 1009: PROGRAM TURISTIČKIH DOGAĐANJA (plan </w:t>
      </w:r>
      <w:r w:rsidR="00843F81" w:rsidRPr="003B42EF">
        <w:rPr>
          <w:rFonts w:ascii="Times New Roman" w:hAnsi="Times New Roman" w:cs="Times New Roman"/>
          <w:b/>
          <w:bCs/>
          <w:color w:val="000000" w:themeColor="text1"/>
          <w:sz w:val="18"/>
          <w:szCs w:val="18"/>
        </w:rPr>
        <w:t>165.000,00 eura</w:t>
      </w:r>
      <w:r w:rsidR="001D2BEF" w:rsidRPr="003B42EF">
        <w:rPr>
          <w:rFonts w:ascii="Times New Roman" w:hAnsi="Times New Roman" w:cs="Times New Roman"/>
          <w:b/>
          <w:bCs/>
          <w:color w:val="000000" w:themeColor="text1"/>
          <w:sz w:val="18"/>
          <w:szCs w:val="18"/>
        </w:rPr>
        <w:t xml:space="preserve">, </w:t>
      </w:r>
      <w:r w:rsidRPr="003B42EF">
        <w:rPr>
          <w:rFonts w:ascii="Times New Roman" w:hAnsi="Times New Roman" w:cs="Times New Roman"/>
          <w:b/>
          <w:bCs/>
          <w:color w:val="000000" w:themeColor="text1"/>
          <w:sz w:val="18"/>
          <w:szCs w:val="18"/>
        </w:rPr>
        <w:t xml:space="preserve">realizacija </w:t>
      </w:r>
      <w:r w:rsidR="00843F81" w:rsidRPr="003B42EF">
        <w:rPr>
          <w:rFonts w:ascii="Times New Roman" w:hAnsi="Times New Roman" w:cs="Times New Roman"/>
          <w:b/>
          <w:bCs/>
          <w:color w:val="000000" w:themeColor="text1"/>
          <w:sz w:val="18"/>
          <w:szCs w:val="18"/>
        </w:rPr>
        <w:t>165.000</w:t>
      </w:r>
      <w:r w:rsidR="00130A4F" w:rsidRPr="003B42EF">
        <w:rPr>
          <w:rFonts w:ascii="Times New Roman" w:hAnsi="Times New Roman" w:cs="Times New Roman"/>
          <w:b/>
          <w:bCs/>
          <w:color w:val="000000" w:themeColor="text1"/>
          <w:sz w:val="18"/>
          <w:szCs w:val="18"/>
        </w:rPr>
        <w:t>,00</w:t>
      </w:r>
      <w:r w:rsidR="00826E6B" w:rsidRPr="003B42EF">
        <w:rPr>
          <w:rFonts w:ascii="Times New Roman" w:hAnsi="Times New Roman" w:cs="Times New Roman"/>
          <w:b/>
          <w:bCs/>
          <w:color w:val="000000" w:themeColor="text1"/>
          <w:sz w:val="18"/>
          <w:szCs w:val="18"/>
        </w:rPr>
        <w:t xml:space="preserve"> </w:t>
      </w:r>
      <w:r w:rsidRPr="003B42EF">
        <w:rPr>
          <w:rFonts w:ascii="Times New Roman" w:hAnsi="Times New Roman" w:cs="Times New Roman"/>
          <w:b/>
          <w:bCs/>
          <w:color w:val="000000" w:themeColor="text1"/>
          <w:sz w:val="18"/>
          <w:szCs w:val="18"/>
        </w:rPr>
        <w:t xml:space="preserve">– </w:t>
      </w:r>
      <w:r w:rsidR="00130A4F" w:rsidRPr="003B42EF">
        <w:rPr>
          <w:rFonts w:ascii="Times New Roman" w:hAnsi="Times New Roman" w:cs="Times New Roman"/>
          <w:b/>
          <w:bCs/>
          <w:color w:val="000000" w:themeColor="text1"/>
          <w:sz w:val="18"/>
          <w:szCs w:val="18"/>
        </w:rPr>
        <w:t>100,00</w:t>
      </w:r>
      <w:r w:rsidRPr="003B42EF">
        <w:rPr>
          <w:rFonts w:ascii="Times New Roman" w:hAnsi="Times New Roman" w:cs="Times New Roman"/>
          <w:b/>
          <w:bCs/>
          <w:color w:val="000000" w:themeColor="text1"/>
          <w:sz w:val="18"/>
          <w:szCs w:val="18"/>
        </w:rPr>
        <w:t>%)</w:t>
      </w:r>
    </w:p>
    <w:p w14:paraId="520583FD" w14:textId="0DE59072"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Turističk</w:t>
      </w:r>
      <w:r w:rsidR="001D2BEF" w:rsidRPr="003B42EF">
        <w:rPr>
          <w:rFonts w:ascii="Times New Roman" w:hAnsi="Times New Roman" w:cs="Times New Roman"/>
          <w:color w:val="000000" w:themeColor="text1"/>
          <w:sz w:val="18"/>
          <w:szCs w:val="18"/>
        </w:rPr>
        <w:t>oj</w:t>
      </w:r>
      <w:r w:rsidRPr="003B42EF">
        <w:rPr>
          <w:rFonts w:ascii="Times New Roman" w:hAnsi="Times New Roman" w:cs="Times New Roman"/>
          <w:color w:val="000000" w:themeColor="text1"/>
          <w:sz w:val="18"/>
          <w:szCs w:val="18"/>
        </w:rPr>
        <w:t xml:space="preserve"> zajednic</w:t>
      </w:r>
      <w:r w:rsidR="001D2BEF" w:rsidRPr="003B42EF">
        <w:rPr>
          <w:rFonts w:ascii="Times New Roman" w:hAnsi="Times New Roman" w:cs="Times New Roman"/>
          <w:color w:val="000000" w:themeColor="text1"/>
          <w:sz w:val="18"/>
          <w:szCs w:val="18"/>
        </w:rPr>
        <w:t>i</w:t>
      </w:r>
      <w:r w:rsidR="00722E2D" w:rsidRPr="003B42EF">
        <w:rPr>
          <w:rFonts w:ascii="Times New Roman" w:hAnsi="Times New Roman" w:cs="Times New Roman"/>
          <w:color w:val="000000" w:themeColor="text1"/>
          <w:sz w:val="18"/>
          <w:szCs w:val="18"/>
        </w:rPr>
        <w:t xml:space="preserve"> za rad ureda i organizaciju manifestacija</w:t>
      </w:r>
    </w:p>
    <w:p w14:paraId="07E66FD9" w14:textId="77777777" w:rsidR="008D1AA5" w:rsidRPr="003B42EF" w:rsidRDefault="00005061"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 xml:space="preserve">: </w:t>
      </w:r>
      <w:bookmarkEnd w:id="7"/>
      <w:r w:rsidR="008D1AA5" w:rsidRPr="003B42EF">
        <w:rPr>
          <w:rFonts w:ascii="Times New Roman" w:hAnsi="Times New Roman" w:cs="Times New Roman"/>
          <w:color w:val="000000" w:themeColor="text1"/>
          <w:sz w:val="18"/>
          <w:szCs w:val="18"/>
        </w:rPr>
        <w:t>Tijekom 2025. godine Turistička zajednica općine Marija Bistrica provela je niz ključnih aktivnosti usmjerenih na razvoj i promociju destinacije, s posebnim naglaskom na organizaciju manifestacija, provedbu projekata i strateško planiranje.</w:t>
      </w:r>
    </w:p>
    <w:p w14:paraId="2E5D805F"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 organizacijskom segmentu ističu se tri glavne manifestacije: Bistrički </w:t>
      </w:r>
      <w:proofErr w:type="spellStart"/>
      <w:r w:rsidRPr="003B42EF">
        <w:rPr>
          <w:rFonts w:ascii="Times New Roman" w:hAnsi="Times New Roman" w:cs="Times New Roman"/>
          <w:color w:val="000000" w:themeColor="text1"/>
          <w:sz w:val="18"/>
          <w:szCs w:val="18"/>
        </w:rPr>
        <w:t>fašinek</w:t>
      </w:r>
      <w:proofErr w:type="spellEnd"/>
      <w:r w:rsidRPr="003B42EF">
        <w:rPr>
          <w:rFonts w:ascii="Times New Roman" w:hAnsi="Times New Roman" w:cs="Times New Roman"/>
          <w:color w:val="000000" w:themeColor="text1"/>
          <w:sz w:val="18"/>
          <w:szCs w:val="18"/>
        </w:rPr>
        <w:t>, Ljeto u Mariji Bistrici i Advent u Mariji Bistrici. Ovi događaji čine okosnicu turističkog kalendara te značajno doprinose kulturnoj, društvenoj i turističkoj prepoznatljivosti destinacije. Kroz raznolike programe prilagođene svim uzrastima, manifestacije potiču očuvanje tradicije, zajedništvo i privlače domaće i strane posjetitelje tijekom cijele godine.</w:t>
      </w:r>
    </w:p>
    <w:p w14:paraId="54127A40"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1.      Bistrički </w:t>
      </w:r>
      <w:proofErr w:type="spellStart"/>
      <w:r w:rsidRPr="003B42EF">
        <w:rPr>
          <w:rFonts w:ascii="Times New Roman" w:hAnsi="Times New Roman" w:cs="Times New Roman"/>
          <w:color w:val="000000" w:themeColor="text1"/>
          <w:sz w:val="18"/>
          <w:szCs w:val="18"/>
        </w:rPr>
        <w:t>fašinek</w:t>
      </w:r>
      <w:proofErr w:type="spellEnd"/>
      <w:r w:rsidRPr="003B42EF">
        <w:rPr>
          <w:rFonts w:ascii="Times New Roman" w:hAnsi="Times New Roman" w:cs="Times New Roman"/>
          <w:color w:val="000000" w:themeColor="text1"/>
          <w:sz w:val="18"/>
          <w:szCs w:val="18"/>
        </w:rPr>
        <w:t xml:space="preserve"> tradicionalna karnevalska manifestacija „Bistrički </w:t>
      </w:r>
      <w:proofErr w:type="spellStart"/>
      <w:r w:rsidRPr="003B42EF">
        <w:rPr>
          <w:rFonts w:ascii="Times New Roman" w:hAnsi="Times New Roman" w:cs="Times New Roman"/>
          <w:color w:val="000000" w:themeColor="text1"/>
          <w:sz w:val="18"/>
          <w:szCs w:val="18"/>
        </w:rPr>
        <w:t>fašinek</w:t>
      </w:r>
      <w:proofErr w:type="spellEnd"/>
      <w:r w:rsidRPr="003B42EF">
        <w:rPr>
          <w:rFonts w:ascii="Times New Roman" w:hAnsi="Times New Roman" w:cs="Times New Roman"/>
          <w:color w:val="000000" w:themeColor="text1"/>
          <w:sz w:val="18"/>
          <w:szCs w:val="18"/>
        </w:rPr>
        <w:t>“ održana je u ožujku 2025. godine po 31. put, s motom „</w:t>
      </w:r>
      <w:proofErr w:type="spellStart"/>
      <w:r w:rsidRPr="003B42EF">
        <w:rPr>
          <w:rFonts w:ascii="Times New Roman" w:hAnsi="Times New Roman" w:cs="Times New Roman"/>
          <w:color w:val="000000" w:themeColor="text1"/>
          <w:sz w:val="18"/>
          <w:szCs w:val="18"/>
        </w:rPr>
        <w:t>Deca</w:t>
      </w:r>
      <w:proofErr w:type="spellEnd"/>
      <w:r w:rsidRPr="003B42EF">
        <w:rPr>
          <w:rFonts w:ascii="Times New Roman" w:hAnsi="Times New Roman" w:cs="Times New Roman"/>
          <w:color w:val="000000" w:themeColor="text1"/>
          <w:sz w:val="18"/>
          <w:szCs w:val="18"/>
        </w:rPr>
        <w:t xml:space="preserve"> </w:t>
      </w:r>
      <w:proofErr w:type="spellStart"/>
      <w:r w:rsidRPr="003B42EF">
        <w:rPr>
          <w:rFonts w:ascii="Times New Roman" w:hAnsi="Times New Roman" w:cs="Times New Roman"/>
          <w:color w:val="000000" w:themeColor="text1"/>
          <w:sz w:val="18"/>
          <w:szCs w:val="18"/>
        </w:rPr>
        <w:t>prevzimaju</w:t>
      </w:r>
      <w:proofErr w:type="spellEnd"/>
      <w:r w:rsidRPr="003B42EF">
        <w:rPr>
          <w:rFonts w:ascii="Times New Roman" w:hAnsi="Times New Roman" w:cs="Times New Roman"/>
          <w:color w:val="000000" w:themeColor="text1"/>
          <w:sz w:val="18"/>
          <w:szCs w:val="18"/>
        </w:rPr>
        <w:t xml:space="preserve"> vlast“. </w:t>
      </w:r>
    </w:p>
    <w:p w14:paraId="63E8DCDD"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 </w:t>
      </w:r>
    </w:p>
    <w:p w14:paraId="776DEE89"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2.      Ljeto u Mariji Bistrici Manifestacija „Ljeto u Mariji Bistrici“ dio je godišnjeg kulturno-zabavnog programa, koji se održava tijekom ljetnih mjeseci kroz niz raznovrsnih događanja — od svibnja do rujna. Program uključuje kulturne, duhovne, zabavne i sportske sadržaje, s posebnim naglaskom na proslavu blagdana Majke Božje Bistričke (13. srpnja), Dana Općine i Župe Marija Bistrica. Tijekom manifestacije održavaju se nastupi lokalnih i gostujućih izvođača, folklorne večeri, susreti umirovljenika, </w:t>
      </w:r>
      <w:proofErr w:type="spellStart"/>
      <w:r w:rsidRPr="003B42EF">
        <w:rPr>
          <w:rFonts w:ascii="Times New Roman" w:hAnsi="Times New Roman" w:cs="Times New Roman"/>
          <w:color w:val="000000" w:themeColor="text1"/>
          <w:sz w:val="18"/>
          <w:szCs w:val="18"/>
        </w:rPr>
        <w:t>biciklijade</w:t>
      </w:r>
      <w:proofErr w:type="spellEnd"/>
      <w:r w:rsidRPr="003B42EF">
        <w:rPr>
          <w:rFonts w:ascii="Times New Roman" w:hAnsi="Times New Roman" w:cs="Times New Roman"/>
          <w:color w:val="000000" w:themeColor="text1"/>
          <w:sz w:val="18"/>
          <w:szCs w:val="18"/>
        </w:rPr>
        <w:t xml:space="preserve">, sportska natjecanja, tematski koncerti i drugi popratni programi koji su prilagođeni svim uzrastima. </w:t>
      </w:r>
    </w:p>
    <w:p w14:paraId="4F64FF52"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p>
    <w:p w14:paraId="70A3C8E0"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3.        Advent u Mariji Bistrici</w:t>
      </w:r>
    </w:p>
    <w:p w14:paraId="565E1C48"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„Advent u Mariji Bistrici“ organizira se svake godine od kraja studenoga do kraja prosinca te predstavlja najvažniju zimsku manifestaciju destinacije. Adventski program karakterizira sinergija duhovnosti, tradicije i blagdanskog duha, s naglaskom na pripremu za Božić, zajedničko druženje i bogatu ponudu sadržaja za sve generacije. </w:t>
      </w:r>
    </w:p>
    <w:p w14:paraId="736FC700" w14:textId="38437C25"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 području projektnih aktivnosti, Turistička zajednica aktivno je sudjelovala u prijavama na natječaje Hrvatske turističke zajednice, Turističke zajednice Krapinsko-zagorske županije i Krapinsko-zagorske županije. Posebno se ističe uspješna realizacija projekta uređenja Parka drvenih skulptura, ukupne vrijednosti 56.303,75 eura, čime je unaprijeđena kulturna i turistička ponuda destinacije</w:t>
      </w:r>
      <w:r w:rsidR="009A01B7"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a sufinanciran je sredstvima Hrvatske turističke zajednice u iznosu od 16.776,00 eura. Također su osigurana sredstva za manifestaciju Advent u Mariji Bistrici , sufinanciran je sredstvima KZŽ – 1.500,00 € i HTZ – 13.980,00 €). Bistrički </w:t>
      </w:r>
      <w:proofErr w:type="spellStart"/>
      <w:r w:rsidRPr="003B42EF">
        <w:rPr>
          <w:rFonts w:ascii="Times New Roman" w:hAnsi="Times New Roman" w:cs="Times New Roman"/>
          <w:color w:val="000000" w:themeColor="text1"/>
          <w:sz w:val="18"/>
          <w:szCs w:val="18"/>
        </w:rPr>
        <w:t>fašinek</w:t>
      </w:r>
      <w:proofErr w:type="spellEnd"/>
      <w:r w:rsidRPr="003B42EF">
        <w:rPr>
          <w:rFonts w:ascii="Times New Roman" w:hAnsi="Times New Roman" w:cs="Times New Roman"/>
          <w:color w:val="000000" w:themeColor="text1"/>
          <w:sz w:val="18"/>
          <w:szCs w:val="18"/>
        </w:rPr>
        <w:t xml:space="preserve"> također je sufinanciran sredstvima KZŽ u iznosu od 1.000,00 €</w:t>
      </w:r>
      <w:r w:rsidR="009A01B7" w:rsidRPr="003B42EF">
        <w:rPr>
          <w:rFonts w:ascii="Times New Roman" w:hAnsi="Times New Roman" w:cs="Times New Roman"/>
          <w:color w:val="000000" w:themeColor="text1"/>
          <w:sz w:val="18"/>
          <w:szCs w:val="18"/>
        </w:rPr>
        <w:t>.</w:t>
      </w:r>
    </w:p>
    <w:p w14:paraId="22324AD4"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Značajan doprinos održivom razvoju ostvaren je sudjelovanjem u projektu „Hrvatska prirodno tvoja – Croatia </w:t>
      </w:r>
      <w:proofErr w:type="spellStart"/>
      <w:r w:rsidRPr="003B42EF">
        <w:rPr>
          <w:rFonts w:ascii="Times New Roman" w:hAnsi="Times New Roman" w:cs="Times New Roman"/>
          <w:color w:val="000000" w:themeColor="text1"/>
          <w:sz w:val="18"/>
          <w:szCs w:val="18"/>
        </w:rPr>
        <w:t>naturally</w:t>
      </w:r>
      <w:proofErr w:type="spellEnd"/>
      <w:r w:rsidRPr="003B42EF">
        <w:rPr>
          <w:rFonts w:ascii="Times New Roman" w:hAnsi="Times New Roman" w:cs="Times New Roman"/>
          <w:color w:val="000000" w:themeColor="text1"/>
          <w:sz w:val="18"/>
          <w:szCs w:val="18"/>
        </w:rPr>
        <w:t xml:space="preserve"> </w:t>
      </w:r>
      <w:proofErr w:type="spellStart"/>
      <w:r w:rsidRPr="003B42EF">
        <w:rPr>
          <w:rFonts w:ascii="Times New Roman" w:hAnsi="Times New Roman" w:cs="Times New Roman"/>
          <w:color w:val="000000" w:themeColor="text1"/>
          <w:sz w:val="18"/>
          <w:szCs w:val="18"/>
        </w:rPr>
        <w:t>yours</w:t>
      </w:r>
      <w:proofErr w:type="spellEnd"/>
      <w:r w:rsidRPr="003B42EF">
        <w:rPr>
          <w:rFonts w:ascii="Times New Roman" w:hAnsi="Times New Roman" w:cs="Times New Roman"/>
          <w:color w:val="000000" w:themeColor="text1"/>
          <w:sz w:val="18"/>
          <w:szCs w:val="18"/>
        </w:rPr>
        <w:t>“. U sklopu projekta posađeno je 20 sadnica autohtonog javor klena uz važnu prometnicu, čime se doprinosi očuvanju okoliša i podizanju kvalitete prostora za posjetitelje i lokalno stanovništvo.</w:t>
      </w:r>
    </w:p>
    <w:p w14:paraId="03D4968A" w14:textId="77777777" w:rsidR="008D1AA5" w:rsidRPr="003B42EF" w:rsidRDefault="008D1AA5" w:rsidP="009A01B7">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 2025. godini započet je i proces izrade Plana upravljanja destinacijom Marija Bistrica za razdoblje 2025. – 2029., u suradnji sa stručnom tvrtkom „</w:t>
      </w:r>
      <w:proofErr w:type="spellStart"/>
      <w:r w:rsidRPr="003B42EF">
        <w:rPr>
          <w:rFonts w:ascii="Times New Roman" w:hAnsi="Times New Roman" w:cs="Times New Roman"/>
          <w:color w:val="000000" w:themeColor="text1"/>
          <w:sz w:val="18"/>
          <w:szCs w:val="18"/>
        </w:rPr>
        <w:t>Julius</w:t>
      </w:r>
      <w:proofErr w:type="spellEnd"/>
      <w:r w:rsidRPr="003B42EF">
        <w:rPr>
          <w:rFonts w:ascii="Times New Roman" w:hAnsi="Times New Roman" w:cs="Times New Roman"/>
          <w:color w:val="000000" w:themeColor="text1"/>
          <w:sz w:val="18"/>
          <w:szCs w:val="18"/>
        </w:rPr>
        <w:t xml:space="preserve"> Rose“. Ovaj strateški dokument predstavlja temelj za daljnji koordinirani i održivi razvoj turizma.</w:t>
      </w:r>
    </w:p>
    <w:p w14:paraId="464CF822" w14:textId="77777777" w:rsidR="008D1AA5" w:rsidRPr="003B42EF" w:rsidRDefault="008D1AA5" w:rsidP="008D1AA5">
      <w:pPr>
        <w:spacing w:after="0" w:line="240" w:lineRule="auto"/>
        <w:rPr>
          <w:rFonts w:ascii="Times New Roman" w:hAnsi="Times New Roman" w:cs="Times New Roman"/>
          <w:color w:val="000000" w:themeColor="text1"/>
          <w:sz w:val="18"/>
          <w:szCs w:val="18"/>
        </w:rPr>
      </w:pPr>
    </w:p>
    <w:p w14:paraId="07B48F2D" w14:textId="0D9FCB75" w:rsidR="00A81960" w:rsidRPr="003B42EF" w:rsidRDefault="00005061" w:rsidP="008D1AA5">
      <w:pPr>
        <w:spacing w:after="0" w:line="240" w:lineRule="auto"/>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1010: PROGRAM OGLAŠAVANJA (plan </w:t>
      </w:r>
      <w:r w:rsidR="00E96BB4" w:rsidRPr="003B42EF">
        <w:rPr>
          <w:rFonts w:ascii="Times New Roman" w:hAnsi="Times New Roman" w:cs="Times New Roman"/>
          <w:b/>
          <w:bCs/>
          <w:color w:val="000000" w:themeColor="text1"/>
          <w:sz w:val="18"/>
          <w:szCs w:val="18"/>
        </w:rPr>
        <w:t>44.041,00 eura</w:t>
      </w:r>
      <w:r w:rsidR="001D2BEF" w:rsidRPr="003B42EF">
        <w:rPr>
          <w:rFonts w:ascii="Times New Roman" w:hAnsi="Times New Roman" w:cs="Times New Roman"/>
          <w:b/>
          <w:bCs/>
          <w:color w:val="000000" w:themeColor="text1"/>
          <w:sz w:val="18"/>
          <w:szCs w:val="18"/>
        </w:rPr>
        <w:t xml:space="preserve">, </w:t>
      </w:r>
      <w:r w:rsidRPr="003B42EF">
        <w:rPr>
          <w:rFonts w:ascii="Times New Roman" w:hAnsi="Times New Roman" w:cs="Times New Roman"/>
          <w:b/>
          <w:bCs/>
          <w:color w:val="000000" w:themeColor="text1"/>
          <w:sz w:val="18"/>
          <w:szCs w:val="18"/>
        </w:rPr>
        <w:t xml:space="preserve">realizacija </w:t>
      </w:r>
      <w:r w:rsidR="00E96BB4" w:rsidRPr="003B42EF">
        <w:rPr>
          <w:rFonts w:ascii="Times New Roman" w:hAnsi="Times New Roman" w:cs="Times New Roman"/>
          <w:b/>
          <w:bCs/>
          <w:color w:val="000000" w:themeColor="text1"/>
          <w:sz w:val="18"/>
          <w:szCs w:val="18"/>
        </w:rPr>
        <w:t>44.041,00 eura</w:t>
      </w:r>
      <w:r w:rsidRPr="003B42EF">
        <w:rPr>
          <w:rFonts w:ascii="Times New Roman" w:hAnsi="Times New Roman" w:cs="Times New Roman"/>
          <w:b/>
          <w:bCs/>
          <w:color w:val="000000" w:themeColor="text1"/>
          <w:sz w:val="18"/>
          <w:szCs w:val="18"/>
        </w:rPr>
        <w:t xml:space="preserve"> – </w:t>
      </w:r>
      <w:r w:rsidR="00130A4F" w:rsidRPr="003B42EF">
        <w:rPr>
          <w:rFonts w:ascii="Times New Roman" w:hAnsi="Times New Roman" w:cs="Times New Roman"/>
          <w:b/>
          <w:bCs/>
          <w:color w:val="000000" w:themeColor="text1"/>
          <w:sz w:val="18"/>
          <w:szCs w:val="18"/>
        </w:rPr>
        <w:t>100,00</w:t>
      </w:r>
      <w:r w:rsidRPr="003B42EF">
        <w:rPr>
          <w:rFonts w:ascii="Times New Roman" w:hAnsi="Times New Roman" w:cs="Times New Roman"/>
          <w:b/>
          <w:bCs/>
          <w:color w:val="000000" w:themeColor="text1"/>
          <w:sz w:val="18"/>
          <w:szCs w:val="18"/>
        </w:rPr>
        <w:t>%)</w:t>
      </w:r>
    </w:p>
    <w:p w14:paraId="02BA5DCC" w14:textId="4AAE10F8"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 Radio Marija Bistrica </w:t>
      </w:r>
    </w:p>
    <w:bookmarkEnd w:id="8"/>
    <w:p w14:paraId="5B0BD340" w14:textId="77777777" w:rsidR="00A81960" w:rsidRPr="003B42EF" w:rsidRDefault="00A81960" w:rsidP="006A4B81">
      <w:pPr>
        <w:spacing w:line="240" w:lineRule="auto"/>
        <w:jc w:val="both"/>
        <w:rPr>
          <w:rFonts w:ascii="Times New Roman" w:hAnsi="Times New Roman" w:cs="Times New Roman"/>
          <w:color w:val="000000" w:themeColor="text1"/>
          <w:sz w:val="18"/>
          <w:szCs w:val="18"/>
        </w:rPr>
      </w:pPr>
    </w:p>
    <w:p w14:paraId="1CA0B189" w14:textId="0758A2DD"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1013: DODATNE USLUGE U ZDRAVSTVU I PREVENTIVA (plan: </w:t>
      </w:r>
      <w:r w:rsidR="005173AC" w:rsidRPr="003B42EF">
        <w:rPr>
          <w:rFonts w:ascii="Times New Roman" w:hAnsi="Times New Roman" w:cs="Times New Roman"/>
          <w:b/>
          <w:bCs/>
          <w:color w:val="000000" w:themeColor="text1"/>
          <w:sz w:val="18"/>
          <w:szCs w:val="18"/>
        </w:rPr>
        <w:t>33.245,00 eura</w:t>
      </w:r>
      <w:r w:rsidRPr="003B42EF">
        <w:rPr>
          <w:rFonts w:ascii="Times New Roman" w:hAnsi="Times New Roman" w:cs="Times New Roman"/>
          <w:b/>
          <w:bCs/>
          <w:color w:val="000000" w:themeColor="text1"/>
          <w:sz w:val="18"/>
          <w:szCs w:val="18"/>
        </w:rPr>
        <w:t xml:space="preserve">, realizacija </w:t>
      </w:r>
      <w:r w:rsidR="005173AC" w:rsidRPr="003B42EF">
        <w:rPr>
          <w:rFonts w:ascii="Times New Roman" w:hAnsi="Times New Roman" w:cs="Times New Roman"/>
          <w:b/>
          <w:bCs/>
          <w:color w:val="000000" w:themeColor="text1"/>
          <w:sz w:val="18"/>
          <w:szCs w:val="18"/>
        </w:rPr>
        <w:t>17.086,71 eura ili 51,40</w:t>
      </w:r>
      <w:r w:rsidRPr="003B42EF">
        <w:rPr>
          <w:rFonts w:ascii="Times New Roman" w:hAnsi="Times New Roman" w:cs="Times New Roman"/>
          <w:b/>
          <w:bCs/>
          <w:color w:val="000000" w:themeColor="text1"/>
          <w:sz w:val="18"/>
          <w:szCs w:val="18"/>
        </w:rPr>
        <w:t>%)</w:t>
      </w:r>
    </w:p>
    <w:p w14:paraId="17972C26" w14:textId="265177DB"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Troškovi najma laboratorija – planirano </w:t>
      </w:r>
      <w:r w:rsidR="005173AC" w:rsidRPr="003B42EF">
        <w:rPr>
          <w:rFonts w:ascii="Times New Roman" w:hAnsi="Times New Roman" w:cs="Times New Roman"/>
          <w:color w:val="000000" w:themeColor="text1"/>
          <w:sz w:val="18"/>
          <w:szCs w:val="18"/>
        </w:rPr>
        <w:t>8.000,00 eura</w:t>
      </w:r>
      <w:r w:rsidR="005B2755"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5173AC" w:rsidRPr="003B42EF">
        <w:rPr>
          <w:rFonts w:ascii="Times New Roman" w:hAnsi="Times New Roman" w:cs="Times New Roman"/>
          <w:color w:val="000000" w:themeColor="text1"/>
          <w:sz w:val="18"/>
          <w:szCs w:val="18"/>
        </w:rPr>
        <w:t>7.15</w:t>
      </w:r>
      <w:r w:rsidR="00B65536" w:rsidRPr="003B42EF">
        <w:rPr>
          <w:rFonts w:ascii="Times New Roman" w:hAnsi="Times New Roman" w:cs="Times New Roman"/>
          <w:color w:val="000000" w:themeColor="text1"/>
          <w:sz w:val="18"/>
          <w:szCs w:val="18"/>
        </w:rPr>
        <w:t>0</w:t>
      </w:r>
      <w:r w:rsidR="005173AC" w:rsidRPr="003B42EF">
        <w:rPr>
          <w:rFonts w:ascii="Times New Roman" w:hAnsi="Times New Roman" w:cs="Times New Roman"/>
          <w:color w:val="000000" w:themeColor="text1"/>
          <w:sz w:val="18"/>
          <w:szCs w:val="18"/>
        </w:rPr>
        <w:t>,00 eura ili 89,38%. Realizacija je manja jer je izdano 11 rata umjesto 12.</w:t>
      </w:r>
    </w:p>
    <w:p w14:paraId="7852A2E3" w14:textId="3CC6C348"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Zdravstvene usluge logopeda za djecu – planirano </w:t>
      </w:r>
      <w:r w:rsidR="006C3D2A" w:rsidRPr="003B42EF">
        <w:rPr>
          <w:rFonts w:ascii="Times New Roman" w:hAnsi="Times New Roman" w:cs="Times New Roman"/>
          <w:color w:val="000000" w:themeColor="text1"/>
          <w:sz w:val="18"/>
          <w:szCs w:val="18"/>
        </w:rPr>
        <w:t>14</w:t>
      </w:r>
      <w:r w:rsidR="005B2755" w:rsidRPr="003B42EF">
        <w:rPr>
          <w:rFonts w:ascii="Times New Roman" w:hAnsi="Times New Roman" w:cs="Times New Roman"/>
          <w:color w:val="000000" w:themeColor="text1"/>
          <w:sz w:val="18"/>
          <w:szCs w:val="18"/>
        </w:rPr>
        <w:t xml:space="preserve">.627,00 </w:t>
      </w:r>
      <w:r w:rsidR="005173A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5173AC" w:rsidRPr="003B42EF">
        <w:rPr>
          <w:rFonts w:ascii="Times New Roman" w:hAnsi="Times New Roman" w:cs="Times New Roman"/>
          <w:color w:val="000000" w:themeColor="text1"/>
          <w:sz w:val="18"/>
          <w:szCs w:val="18"/>
        </w:rPr>
        <w:t>6.936,70 eura ili 47,42%</w:t>
      </w:r>
      <w:r w:rsidR="00AC1337" w:rsidRPr="003B42EF">
        <w:rPr>
          <w:rFonts w:ascii="Times New Roman" w:hAnsi="Times New Roman" w:cs="Times New Roman"/>
          <w:color w:val="000000" w:themeColor="text1"/>
          <w:sz w:val="18"/>
          <w:szCs w:val="18"/>
        </w:rPr>
        <w:t>, realizacija je manja jer se planiralo na razini 2024. godine, ali nije toliko ostvareno.</w:t>
      </w:r>
    </w:p>
    <w:p w14:paraId="607ADE14" w14:textId="0E35DF46"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 xml:space="preserve">Laboratorijske usluge analize vode – planirano </w:t>
      </w:r>
      <w:r w:rsidR="005B2755" w:rsidRPr="003B42EF">
        <w:rPr>
          <w:rFonts w:ascii="Times New Roman" w:hAnsi="Times New Roman" w:cs="Times New Roman"/>
          <w:color w:val="000000" w:themeColor="text1"/>
          <w:sz w:val="18"/>
          <w:szCs w:val="18"/>
        </w:rPr>
        <w:t>10.618,00 EUR</w:t>
      </w:r>
      <w:r w:rsidRPr="003B42EF">
        <w:rPr>
          <w:rFonts w:ascii="Times New Roman" w:hAnsi="Times New Roman" w:cs="Times New Roman"/>
          <w:color w:val="000000" w:themeColor="text1"/>
          <w:sz w:val="18"/>
          <w:szCs w:val="18"/>
        </w:rPr>
        <w:t xml:space="preserve">, realizirano </w:t>
      </w:r>
      <w:r w:rsidR="00AC1337" w:rsidRPr="003B42EF">
        <w:rPr>
          <w:rFonts w:ascii="Times New Roman" w:hAnsi="Times New Roman" w:cs="Times New Roman"/>
          <w:color w:val="000000" w:themeColor="text1"/>
          <w:sz w:val="18"/>
          <w:szCs w:val="18"/>
        </w:rPr>
        <w:t>3.000,01 eura ili 28,25%, realizacija je manja jer je vodovod predan Zagorskom vodovodu te nema potrebe za stalnim analizama vode osim lokalnih vodovoda, a isto nije umanjeno u planiranju rebalansom Proračuna.</w:t>
      </w:r>
    </w:p>
    <w:p w14:paraId="0E553868" w14:textId="5AF3403A"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sufinanciranje programa za djecu s poteškoćama u razvoju.</w:t>
      </w:r>
    </w:p>
    <w:p w14:paraId="7661A6A6" w14:textId="40F3EA14"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xml:space="preserve">: sufinanciranje rada </w:t>
      </w:r>
      <w:proofErr w:type="spellStart"/>
      <w:r w:rsidRPr="003B42EF">
        <w:rPr>
          <w:rFonts w:ascii="Times New Roman" w:hAnsi="Times New Roman" w:cs="Times New Roman"/>
          <w:color w:val="000000" w:themeColor="text1"/>
          <w:sz w:val="18"/>
          <w:szCs w:val="18"/>
        </w:rPr>
        <w:t>logopedske</w:t>
      </w:r>
      <w:proofErr w:type="spellEnd"/>
      <w:r w:rsidRPr="003B42EF">
        <w:rPr>
          <w:rFonts w:ascii="Times New Roman" w:hAnsi="Times New Roman" w:cs="Times New Roman"/>
          <w:color w:val="000000" w:themeColor="text1"/>
          <w:sz w:val="18"/>
          <w:szCs w:val="18"/>
        </w:rPr>
        <w:t xml:space="preserve"> službe za djecu s poteškoćama u govoru i ostalih programa</w:t>
      </w:r>
    </w:p>
    <w:p w14:paraId="703861D4" w14:textId="1E6FC462" w:rsidR="00A81960" w:rsidRPr="003B42EF" w:rsidRDefault="00763A1F"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 xml:space="preserve">Pokazatelj uspješnosti: </w:t>
      </w:r>
      <w:r w:rsidR="00D92089" w:rsidRPr="003B42EF">
        <w:rPr>
          <w:rFonts w:ascii="Times New Roman" w:hAnsi="Times New Roman" w:cs="Times New Roman"/>
          <w:color w:val="000000" w:themeColor="text1"/>
          <w:sz w:val="18"/>
          <w:szCs w:val="18"/>
        </w:rPr>
        <w:t>redovito korištenje laboratorijskih usluga svih mještana Općine, redovito mjesečno uzorkovanje vode za ljudsku potrošnju</w:t>
      </w:r>
      <w:r w:rsidR="00B65536" w:rsidRPr="003B42EF">
        <w:rPr>
          <w:rFonts w:ascii="Times New Roman" w:hAnsi="Times New Roman" w:cs="Times New Roman"/>
          <w:color w:val="000000" w:themeColor="text1"/>
          <w:sz w:val="18"/>
          <w:szCs w:val="18"/>
        </w:rPr>
        <w:t>.</w:t>
      </w:r>
    </w:p>
    <w:p w14:paraId="5A9E0FB1" w14:textId="77777777" w:rsidR="006A4B81" w:rsidRPr="003B42EF" w:rsidRDefault="006A4B81" w:rsidP="006A4B81">
      <w:pPr>
        <w:spacing w:after="0" w:line="240" w:lineRule="auto"/>
        <w:jc w:val="both"/>
        <w:rPr>
          <w:rFonts w:ascii="Times New Roman" w:hAnsi="Times New Roman" w:cs="Times New Roman"/>
          <w:color w:val="000000" w:themeColor="text1"/>
          <w:sz w:val="18"/>
          <w:szCs w:val="18"/>
        </w:rPr>
      </w:pPr>
    </w:p>
    <w:p w14:paraId="231C02A2" w14:textId="5DBF918C"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PROGRAM 1016: ORGANIZACIJA REKREACIJE I ŠPORTSKIH AKTIVNOSTI (plan:</w:t>
      </w:r>
      <w:r w:rsidR="006670F8" w:rsidRPr="003B42EF">
        <w:rPr>
          <w:rFonts w:ascii="Times New Roman" w:hAnsi="Times New Roman" w:cs="Times New Roman"/>
          <w:b/>
          <w:bCs/>
          <w:color w:val="000000" w:themeColor="text1"/>
          <w:sz w:val="18"/>
          <w:szCs w:val="18"/>
        </w:rPr>
        <w:t xml:space="preserve"> </w:t>
      </w:r>
      <w:r w:rsidR="00AC1337" w:rsidRPr="003B42EF">
        <w:rPr>
          <w:rFonts w:ascii="Times New Roman" w:hAnsi="Times New Roman" w:cs="Times New Roman"/>
          <w:b/>
          <w:bCs/>
          <w:color w:val="000000" w:themeColor="text1"/>
          <w:sz w:val="18"/>
          <w:szCs w:val="18"/>
        </w:rPr>
        <w:t>54.810,00 eura</w:t>
      </w:r>
      <w:r w:rsidRPr="003B42EF">
        <w:rPr>
          <w:rFonts w:ascii="Times New Roman" w:hAnsi="Times New Roman" w:cs="Times New Roman"/>
          <w:b/>
          <w:bCs/>
          <w:color w:val="000000" w:themeColor="text1"/>
          <w:sz w:val="18"/>
          <w:szCs w:val="18"/>
        </w:rPr>
        <w:t xml:space="preserve">, realizacija: </w:t>
      </w:r>
      <w:r w:rsidR="00AC1337" w:rsidRPr="003B42EF">
        <w:rPr>
          <w:rFonts w:ascii="Times New Roman" w:hAnsi="Times New Roman" w:cs="Times New Roman"/>
          <w:b/>
          <w:bCs/>
          <w:color w:val="000000" w:themeColor="text1"/>
          <w:sz w:val="18"/>
          <w:szCs w:val="18"/>
        </w:rPr>
        <w:t>54.269,75 eura ili 99,01%</w:t>
      </w:r>
      <w:r w:rsidR="00FC1C13" w:rsidRPr="003B42EF">
        <w:rPr>
          <w:rFonts w:ascii="Times New Roman" w:hAnsi="Times New Roman" w:cs="Times New Roman"/>
          <w:b/>
          <w:bCs/>
          <w:color w:val="000000" w:themeColor="text1"/>
          <w:sz w:val="18"/>
          <w:szCs w:val="18"/>
        </w:rPr>
        <w:t>)</w:t>
      </w:r>
    </w:p>
    <w:p w14:paraId="65D9FC06" w14:textId="1631D717"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ŠPORTSKA ZAJEDNICA – plan </w:t>
      </w:r>
      <w:r w:rsidR="00AC1337" w:rsidRPr="003B42EF">
        <w:rPr>
          <w:rFonts w:ascii="Times New Roman" w:hAnsi="Times New Roman" w:cs="Times New Roman"/>
          <w:color w:val="000000" w:themeColor="text1"/>
          <w:sz w:val="18"/>
          <w:szCs w:val="18"/>
        </w:rPr>
        <w:t>52.010,00 eura</w:t>
      </w:r>
      <w:r w:rsidRPr="003B42EF">
        <w:rPr>
          <w:rFonts w:ascii="Times New Roman" w:hAnsi="Times New Roman" w:cs="Times New Roman"/>
          <w:color w:val="000000" w:themeColor="text1"/>
          <w:sz w:val="18"/>
          <w:szCs w:val="18"/>
        </w:rPr>
        <w:t xml:space="preserve">, realizacija </w:t>
      </w:r>
      <w:r w:rsidR="00AC1337" w:rsidRPr="003B42EF">
        <w:rPr>
          <w:rFonts w:ascii="Times New Roman" w:hAnsi="Times New Roman" w:cs="Times New Roman"/>
          <w:color w:val="000000" w:themeColor="text1"/>
          <w:sz w:val="18"/>
          <w:szCs w:val="18"/>
        </w:rPr>
        <w:t>51.469,75 eura ili 98,96%</w:t>
      </w:r>
    </w:p>
    <w:p w14:paraId="648E87FB" w14:textId="67C4B7E6"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GROHOT - plan i realizacija </w:t>
      </w:r>
      <w:r w:rsidR="003768CB" w:rsidRPr="003B42EF">
        <w:rPr>
          <w:rFonts w:ascii="Times New Roman" w:hAnsi="Times New Roman" w:cs="Times New Roman"/>
          <w:color w:val="000000" w:themeColor="text1"/>
          <w:sz w:val="18"/>
          <w:szCs w:val="18"/>
        </w:rPr>
        <w:t>1.</w:t>
      </w:r>
      <w:r w:rsidR="00AC1337" w:rsidRPr="003B42EF">
        <w:rPr>
          <w:rFonts w:ascii="Times New Roman" w:hAnsi="Times New Roman" w:cs="Times New Roman"/>
          <w:color w:val="000000" w:themeColor="text1"/>
          <w:sz w:val="18"/>
          <w:szCs w:val="18"/>
        </w:rPr>
        <w:t>3</w:t>
      </w:r>
      <w:r w:rsidR="00E3260C" w:rsidRPr="003B42EF">
        <w:rPr>
          <w:rFonts w:ascii="Times New Roman" w:hAnsi="Times New Roman" w:cs="Times New Roman"/>
          <w:color w:val="000000" w:themeColor="text1"/>
          <w:sz w:val="18"/>
          <w:szCs w:val="18"/>
        </w:rPr>
        <w:t>00</w:t>
      </w:r>
      <w:r w:rsidR="003768CB" w:rsidRPr="003B42EF">
        <w:rPr>
          <w:rFonts w:ascii="Times New Roman" w:hAnsi="Times New Roman" w:cs="Times New Roman"/>
          <w:color w:val="000000" w:themeColor="text1"/>
          <w:sz w:val="18"/>
          <w:szCs w:val="18"/>
        </w:rPr>
        <w:t xml:space="preserve">,00 </w:t>
      </w:r>
      <w:r w:rsidR="00AC1337" w:rsidRPr="003B42EF">
        <w:rPr>
          <w:rFonts w:ascii="Times New Roman" w:hAnsi="Times New Roman" w:cs="Times New Roman"/>
          <w:color w:val="000000" w:themeColor="text1"/>
          <w:sz w:val="18"/>
          <w:szCs w:val="18"/>
        </w:rPr>
        <w:t>eura</w:t>
      </w:r>
    </w:p>
    <w:p w14:paraId="6EFD8CB0" w14:textId="6900F75E"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LOVAČKO DRUŠTVO FAZAN – plan</w:t>
      </w:r>
      <w:r w:rsidR="003768CB" w:rsidRPr="003B42EF">
        <w:rPr>
          <w:rFonts w:ascii="Times New Roman" w:hAnsi="Times New Roman" w:cs="Times New Roman"/>
          <w:color w:val="000000" w:themeColor="text1"/>
          <w:sz w:val="18"/>
          <w:szCs w:val="18"/>
        </w:rPr>
        <w:t xml:space="preserve"> 1.</w:t>
      </w:r>
      <w:r w:rsidR="00AC1337" w:rsidRPr="003B42EF">
        <w:rPr>
          <w:rFonts w:ascii="Times New Roman" w:hAnsi="Times New Roman" w:cs="Times New Roman"/>
          <w:color w:val="000000" w:themeColor="text1"/>
          <w:sz w:val="18"/>
          <w:szCs w:val="18"/>
        </w:rPr>
        <w:t>500</w:t>
      </w:r>
      <w:r w:rsidR="003768CB" w:rsidRPr="003B42EF">
        <w:rPr>
          <w:rFonts w:ascii="Times New Roman" w:hAnsi="Times New Roman" w:cs="Times New Roman"/>
          <w:color w:val="000000" w:themeColor="text1"/>
          <w:sz w:val="18"/>
          <w:szCs w:val="18"/>
        </w:rPr>
        <w:t xml:space="preserve">,00 </w:t>
      </w:r>
      <w:r w:rsidR="00AC1337" w:rsidRPr="003B42EF">
        <w:rPr>
          <w:rFonts w:ascii="Times New Roman" w:hAnsi="Times New Roman" w:cs="Times New Roman"/>
          <w:color w:val="000000" w:themeColor="text1"/>
          <w:sz w:val="18"/>
          <w:szCs w:val="18"/>
        </w:rPr>
        <w:t>eura</w:t>
      </w:r>
      <w:r w:rsidR="003768CB"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realizacija </w:t>
      </w:r>
      <w:r w:rsidR="006C3D2A" w:rsidRPr="003B42EF">
        <w:rPr>
          <w:rFonts w:ascii="Times New Roman" w:hAnsi="Times New Roman" w:cs="Times New Roman"/>
          <w:color w:val="000000" w:themeColor="text1"/>
          <w:sz w:val="18"/>
          <w:szCs w:val="18"/>
        </w:rPr>
        <w:t>1</w:t>
      </w:r>
      <w:r w:rsidR="00AC1337" w:rsidRPr="003B42EF">
        <w:rPr>
          <w:rFonts w:ascii="Times New Roman" w:hAnsi="Times New Roman" w:cs="Times New Roman"/>
          <w:color w:val="000000" w:themeColor="text1"/>
          <w:sz w:val="18"/>
          <w:szCs w:val="18"/>
        </w:rPr>
        <w:t>00,00%</w:t>
      </w:r>
    </w:p>
    <w:p w14:paraId="22B1D97C" w14:textId="776E6735"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poticanje sporta i sportskih manifestacija.</w:t>
      </w:r>
    </w:p>
    <w:p w14:paraId="483C3BB5" w14:textId="706DF783"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program obuhvaća tekuće donacije sportskim udrugama  na području općine.</w:t>
      </w:r>
    </w:p>
    <w:p w14:paraId="45BD5E84" w14:textId="07E7B27A" w:rsidR="00A81960" w:rsidRPr="003B42EF" w:rsidRDefault="00E3260C"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 xml:space="preserve"> 1</w:t>
      </w:r>
      <w:r w:rsidR="00B65536" w:rsidRPr="003B42EF">
        <w:rPr>
          <w:rFonts w:ascii="Times New Roman" w:hAnsi="Times New Roman" w:cs="Times New Roman"/>
          <w:color w:val="000000" w:themeColor="text1"/>
          <w:sz w:val="18"/>
          <w:szCs w:val="18"/>
        </w:rPr>
        <w:t>1</w:t>
      </w:r>
      <w:r w:rsidRPr="003B42EF">
        <w:rPr>
          <w:rFonts w:ascii="Times New Roman" w:hAnsi="Times New Roman" w:cs="Times New Roman"/>
          <w:color w:val="000000" w:themeColor="text1"/>
          <w:sz w:val="18"/>
          <w:szCs w:val="18"/>
        </w:rPr>
        <w:t xml:space="preserve"> sportskih udruga djeluje na području Općine</w:t>
      </w:r>
      <w:r w:rsidR="00B65536" w:rsidRPr="003B42EF">
        <w:rPr>
          <w:rFonts w:ascii="Times New Roman" w:hAnsi="Times New Roman" w:cs="Times New Roman"/>
          <w:color w:val="000000" w:themeColor="text1"/>
          <w:sz w:val="18"/>
          <w:szCs w:val="18"/>
        </w:rPr>
        <w:t>.</w:t>
      </w:r>
    </w:p>
    <w:p w14:paraId="5BC0DBBC" w14:textId="77777777" w:rsidR="006A4B81" w:rsidRPr="003B42EF" w:rsidRDefault="006A4B81" w:rsidP="006A4B81">
      <w:pPr>
        <w:spacing w:after="0" w:line="240" w:lineRule="auto"/>
        <w:jc w:val="both"/>
        <w:rPr>
          <w:rFonts w:ascii="Times New Roman" w:hAnsi="Times New Roman" w:cs="Times New Roman"/>
          <w:color w:val="000000" w:themeColor="text1"/>
          <w:sz w:val="18"/>
          <w:szCs w:val="18"/>
        </w:rPr>
      </w:pPr>
    </w:p>
    <w:p w14:paraId="391E09F9" w14:textId="7AA84EC1"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PROGRAM 1017: PROGRAM SOCIJALNE SKRBI I NOVČANE POMOĆI (plan:</w:t>
      </w:r>
      <w:r w:rsidR="006C3D2A" w:rsidRPr="003B42EF">
        <w:rPr>
          <w:rFonts w:ascii="Times New Roman" w:hAnsi="Times New Roman" w:cs="Times New Roman"/>
          <w:b/>
          <w:bCs/>
          <w:color w:val="000000" w:themeColor="text1"/>
          <w:sz w:val="18"/>
          <w:szCs w:val="18"/>
        </w:rPr>
        <w:t xml:space="preserve"> </w:t>
      </w:r>
      <w:r w:rsidR="00FC1C13" w:rsidRPr="003B42EF">
        <w:rPr>
          <w:rFonts w:ascii="Times New Roman" w:hAnsi="Times New Roman" w:cs="Times New Roman"/>
          <w:b/>
          <w:bCs/>
          <w:color w:val="000000" w:themeColor="text1"/>
          <w:sz w:val="18"/>
          <w:szCs w:val="18"/>
        </w:rPr>
        <w:t>182.169,00 eura</w:t>
      </w:r>
      <w:r w:rsidRPr="003B42EF">
        <w:rPr>
          <w:rFonts w:ascii="Times New Roman" w:hAnsi="Times New Roman" w:cs="Times New Roman"/>
          <w:b/>
          <w:bCs/>
          <w:color w:val="000000" w:themeColor="text1"/>
          <w:sz w:val="18"/>
          <w:szCs w:val="18"/>
        </w:rPr>
        <w:t xml:space="preserve"> realizacija: </w:t>
      </w:r>
      <w:r w:rsidR="00FC1C13" w:rsidRPr="003B42EF">
        <w:rPr>
          <w:rFonts w:ascii="Times New Roman" w:hAnsi="Times New Roman" w:cs="Times New Roman"/>
          <w:b/>
          <w:bCs/>
          <w:color w:val="000000" w:themeColor="text1"/>
          <w:sz w:val="18"/>
          <w:szCs w:val="18"/>
        </w:rPr>
        <w:t>137.193,93 - 75,31</w:t>
      </w:r>
      <w:r w:rsidRPr="003B42EF">
        <w:rPr>
          <w:rFonts w:ascii="Times New Roman" w:hAnsi="Times New Roman" w:cs="Times New Roman"/>
          <w:b/>
          <w:bCs/>
          <w:color w:val="000000" w:themeColor="text1"/>
          <w:sz w:val="18"/>
          <w:szCs w:val="18"/>
        </w:rPr>
        <w:t>%)</w:t>
      </w:r>
    </w:p>
    <w:p w14:paraId="510BE6AD" w14:textId="5EB6A2A6"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Novčane pomoći pojedincima i obiteljima – planirano </w:t>
      </w:r>
      <w:r w:rsidR="00CC4987" w:rsidRPr="003B42EF">
        <w:rPr>
          <w:rFonts w:ascii="Times New Roman" w:hAnsi="Times New Roman" w:cs="Times New Roman"/>
          <w:color w:val="000000" w:themeColor="text1"/>
          <w:sz w:val="18"/>
          <w:szCs w:val="18"/>
        </w:rPr>
        <w:t>10.352</w:t>
      </w:r>
      <w:r w:rsidRPr="003B42EF">
        <w:rPr>
          <w:rFonts w:ascii="Times New Roman" w:hAnsi="Times New Roman" w:cs="Times New Roman"/>
          <w:color w:val="000000" w:themeColor="text1"/>
          <w:sz w:val="18"/>
          <w:szCs w:val="18"/>
        </w:rPr>
        <w:t>,</w:t>
      </w:r>
      <w:r w:rsidR="00CC4987" w:rsidRPr="003B42EF">
        <w:rPr>
          <w:rFonts w:ascii="Times New Roman" w:hAnsi="Times New Roman" w:cs="Times New Roman"/>
          <w:color w:val="000000" w:themeColor="text1"/>
          <w:sz w:val="18"/>
          <w:szCs w:val="18"/>
        </w:rPr>
        <w:t>00 EUR,</w:t>
      </w:r>
      <w:r w:rsidRPr="003B42EF">
        <w:rPr>
          <w:rFonts w:ascii="Times New Roman" w:hAnsi="Times New Roman" w:cs="Times New Roman"/>
          <w:color w:val="000000" w:themeColor="text1"/>
          <w:sz w:val="18"/>
          <w:szCs w:val="18"/>
        </w:rPr>
        <w:t xml:space="preserve"> realizirano </w:t>
      </w:r>
      <w:r w:rsidR="00FC1C13" w:rsidRPr="003B42EF">
        <w:rPr>
          <w:rFonts w:ascii="Times New Roman" w:hAnsi="Times New Roman" w:cs="Times New Roman"/>
          <w:color w:val="000000" w:themeColor="text1"/>
          <w:sz w:val="18"/>
          <w:szCs w:val="18"/>
        </w:rPr>
        <w:t>5.605,00 eura ili 54,14%</w:t>
      </w:r>
      <w:r w:rsidRPr="003B42EF">
        <w:rPr>
          <w:rFonts w:ascii="Times New Roman" w:hAnsi="Times New Roman" w:cs="Times New Roman"/>
          <w:color w:val="000000" w:themeColor="text1"/>
          <w:sz w:val="18"/>
          <w:szCs w:val="18"/>
        </w:rPr>
        <w:t xml:space="preserve">. Isplaćeno je </w:t>
      </w:r>
      <w:r w:rsidR="00996E04" w:rsidRPr="003B42EF">
        <w:rPr>
          <w:rFonts w:ascii="Times New Roman" w:hAnsi="Times New Roman" w:cs="Times New Roman"/>
          <w:color w:val="000000" w:themeColor="text1"/>
          <w:sz w:val="18"/>
          <w:szCs w:val="18"/>
        </w:rPr>
        <w:t>2</w:t>
      </w:r>
      <w:r w:rsidR="00FC1C13" w:rsidRPr="003B42EF">
        <w:rPr>
          <w:rFonts w:ascii="Times New Roman" w:hAnsi="Times New Roman" w:cs="Times New Roman"/>
          <w:color w:val="000000" w:themeColor="text1"/>
          <w:sz w:val="18"/>
          <w:szCs w:val="18"/>
        </w:rPr>
        <w:t>2</w:t>
      </w:r>
      <w:r w:rsidR="003872E7" w:rsidRPr="003B42EF">
        <w:rPr>
          <w:rFonts w:ascii="Times New Roman" w:hAnsi="Times New Roman" w:cs="Times New Roman"/>
          <w:color w:val="000000" w:themeColor="text1"/>
          <w:sz w:val="18"/>
          <w:szCs w:val="18"/>
        </w:rPr>
        <w:t xml:space="preserve"> jednokratnih novčanih pomoći</w:t>
      </w:r>
      <w:r w:rsidR="00FC1C13" w:rsidRPr="003B42EF">
        <w:rPr>
          <w:rFonts w:ascii="Times New Roman" w:hAnsi="Times New Roman" w:cs="Times New Roman"/>
          <w:color w:val="000000" w:themeColor="text1"/>
          <w:sz w:val="18"/>
          <w:szCs w:val="18"/>
        </w:rPr>
        <w:t xml:space="preserve">, realizacija je manja jer je godinu ranije planirana u sklopu ovog i </w:t>
      </w:r>
      <w:proofErr w:type="spellStart"/>
      <w:r w:rsidR="00FC1C13" w:rsidRPr="003B42EF">
        <w:rPr>
          <w:rFonts w:ascii="Times New Roman" w:hAnsi="Times New Roman" w:cs="Times New Roman"/>
          <w:color w:val="000000" w:themeColor="text1"/>
          <w:sz w:val="18"/>
          <w:szCs w:val="18"/>
        </w:rPr>
        <w:t>uskrsnica</w:t>
      </w:r>
      <w:proofErr w:type="spellEnd"/>
      <w:r w:rsidR="00FC1C13" w:rsidRPr="003B42EF">
        <w:rPr>
          <w:rFonts w:ascii="Times New Roman" w:hAnsi="Times New Roman" w:cs="Times New Roman"/>
          <w:color w:val="000000" w:themeColor="text1"/>
          <w:sz w:val="18"/>
          <w:szCs w:val="18"/>
        </w:rPr>
        <w:t xml:space="preserve"> za umirovljenike</w:t>
      </w:r>
      <w:r w:rsidR="00B65536" w:rsidRPr="003B42EF">
        <w:rPr>
          <w:rFonts w:ascii="Times New Roman" w:hAnsi="Times New Roman" w:cs="Times New Roman"/>
          <w:color w:val="000000" w:themeColor="text1"/>
          <w:sz w:val="18"/>
          <w:szCs w:val="18"/>
        </w:rPr>
        <w:t>,</w:t>
      </w:r>
      <w:r w:rsidR="00FC1C13" w:rsidRPr="003B42EF">
        <w:rPr>
          <w:rFonts w:ascii="Times New Roman" w:hAnsi="Times New Roman" w:cs="Times New Roman"/>
          <w:color w:val="000000" w:themeColor="text1"/>
          <w:sz w:val="18"/>
          <w:szCs w:val="18"/>
        </w:rPr>
        <w:t xml:space="preserve"> a ona je knjižena zasebno na poziciju s božićnicama.</w:t>
      </w:r>
      <w:r w:rsidR="00D11598" w:rsidRPr="003B42EF">
        <w:rPr>
          <w:rFonts w:ascii="Times New Roman" w:hAnsi="Times New Roman" w:cs="Times New Roman"/>
          <w:color w:val="000000" w:themeColor="text1"/>
          <w:sz w:val="18"/>
          <w:szCs w:val="18"/>
        </w:rPr>
        <w:t xml:space="preserve"> </w:t>
      </w:r>
    </w:p>
    <w:p w14:paraId="499B79D4" w14:textId="5FFD49BA" w:rsidR="003872E7" w:rsidRPr="003B42EF" w:rsidRDefault="003872E7"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Sufinanciranje 1.</w:t>
      </w:r>
      <w:r w:rsidR="00E3260C"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nekretnine mladim obiteljima – planirano </w:t>
      </w:r>
      <w:r w:rsidR="00E3260C" w:rsidRPr="003B42EF">
        <w:rPr>
          <w:rFonts w:ascii="Times New Roman" w:hAnsi="Times New Roman" w:cs="Times New Roman"/>
          <w:color w:val="000000" w:themeColor="text1"/>
          <w:sz w:val="18"/>
          <w:szCs w:val="18"/>
        </w:rPr>
        <w:t>40.000</w:t>
      </w:r>
      <w:r w:rsidRPr="003B42EF">
        <w:rPr>
          <w:rFonts w:ascii="Times New Roman" w:hAnsi="Times New Roman" w:cs="Times New Roman"/>
          <w:color w:val="000000" w:themeColor="text1"/>
          <w:sz w:val="18"/>
          <w:szCs w:val="18"/>
        </w:rPr>
        <w:t xml:space="preserve">,00 </w:t>
      </w:r>
      <w:r w:rsidR="007E66C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w:t>
      </w:r>
      <w:r w:rsidR="00D11598" w:rsidRPr="003B42EF">
        <w:rPr>
          <w:rFonts w:ascii="Times New Roman" w:hAnsi="Times New Roman" w:cs="Times New Roman"/>
          <w:color w:val="000000" w:themeColor="text1"/>
          <w:sz w:val="18"/>
          <w:szCs w:val="18"/>
        </w:rPr>
        <w:t xml:space="preserve">realizirano 14.599,50 </w:t>
      </w:r>
      <w:r w:rsidR="007E66C5" w:rsidRPr="003B42EF">
        <w:rPr>
          <w:rFonts w:ascii="Times New Roman" w:hAnsi="Times New Roman" w:cs="Times New Roman"/>
          <w:color w:val="000000" w:themeColor="text1"/>
          <w:sz w:val="18"/>
          <w:szCs w:val="18"/>
        </w:rPr>
        <w:t>eura ili 36,50%. Očekivalo se više zahtjeva ali nisu realizirani.</w:t>
      </w:r>
    </w:p>
    <w:p w14:paraId="54DDAAE9" w14:textId="3CB2FD8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proofErr w:type="spellStart"/>
      <w:r w:rsidRPr="003B42EF">
        <w:rPr>
          <w:rFonts w:ascii="Times New Roman" w:hAnsi="Times New Roman" w:cs="Times New Roman"/>
          <w:color w:val="000000" w:themeColor="text1"/>
          <w:sz w:val="18"/>
          <w:szCs w:val="18"/>
        </w:rPr>
        <w:t>Porodiljne</w:t>
      </w:r>
      <w:proofErr w:type="spellEnd"/>
      <w:r w:rsidRPr="003B42EF">
        <w:rPr>
          <w:rFonts w:ascii="Times New Roman" w:hAnsi="Times New Roman" w:cs="Times New Roman"/>
          <w:color w:val="000000" w:themeColor="text1"/>
          <w:sz w:val="18"/>
          <w:szCs w:val="18"/>
        </w:rPr>
        <w:t xml:space="preserve"> naknade i oprema za novorođenčad – planirano </w:t>
      </w:r>
      <w:r w:rsidR="003872E7" w:rsidRPr="003B42EF">
        <w:rPr>
          <w:rFonts w:ascii="Times New Roman" w:hAnsi="Times New Roman" w:cs="Times New Roman"/>
          <w:color w:val="000000" w:themeColor="text1"/>
          <w:sz w:val="18"/>
          <w:szCs w:val="18"/>
        </w:rPr>
        <w:t xml:space="preserve">19.909,00 </w:t>
      </w:r>
      <w:r w:rsidR="00B65536"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7E66C5" w:rsidRPr="003B42EF">
        <w:rPr>
          <w:rFonts w:ascii="Times New Roman" w:hAnsi="Times New Roman" w:cs="Times New Roman"/>
          <w:color w:val="000000" w:themeColor="text1"/>
          <w:sz w:val="18"/>
          <w:szCs w:val="18"/>
        </w:rPr>
        <w:t>15.997,75 eura</w:t>
      </w:r>
      <w:r w:rsidR="00B65536" w:rsidRPr="003B42EF">
        <w:rPr>
          <w:rFonts w:ascii="Times New Roman" w:hAnsi="Times New Roman" w:cs="Times New Roman"/>
          <w:color w:val="000000" w:themeColor="text1"/>
          <w:sz w:val="18"/>
          <w:szCs w:val="18"/>
        </w:rPr>
        <w:t xml:space="preserve"> ili 73,33%</w:t>
      </w:r>
      <w:r w:rsidR="003872E7"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odnosno isplaćen</w:t>
      </w:r>
      <w:r w:rsidR="00E3260C" w:rsidRPr="003B42EF">
        <w:rPr>
          <w:rFonts w:ascii="Times New Roman" w:hAnsi="Times New Roman" w:cs="Times New Roman"/>
          <w:color w:val="000000" w:themeColor="text1"/>
          <w:sz w:val="18"/>
          <w:szCs w:val="18"/>
        </w:rPr>
        <w:t>o</w:t>
      </w:r>
      <w:r w:rsidRPr="003B42EF">
        <w:rPr>
          <w:rFonts w:ascii="Times New Roman" w:hAnsi="Times New Roman" w:cs="Times New Roman"/>
          <w:color w:val="000000" w:themeColor="text1"/>
          <w:sz w:val="18"/>
          <w:szCs w:val="18"/>
        </w:rPr>
        <w:t xml:space="preserve"> je </w:t>
      </w:r>
      <w:r w:rsidR="007E66C5" w:rsidRPr="003B42EF">
        <w:rPr>
          <w:rFonts w:ascii="Times New Roman" w:hAnsi="Times New Roman" w:cs="Times New Roman"/>
          <w:color w:val="000000" w:themeColor="text1"/>
          <w:sz w:val="18"/>
          <w:szCs w:val="18"/>
        </w:rPr>
        <w:t>39</w:t>
      </w:r>
      <w:r w:rsidR="00E3260C" w:rsidRPr="003B42EF">
        <w:rPr>
          <w:rFonts w:ascii="Times New Roman" w:hAnsi="Times New Roman" w:cs="Times New Roman"/>
          <w:color w:val="000000" w:themeColor="text1"/>
          <w:sz w:val="18"/>
          <w:szCs w:val="18"/>
        </w:rPr>
        <w:t xml:space="preserve"> naknada za</w:t>
      </w:r>
      <w:r w:rsidRPr="003B42EF">
        <w:rPr>
          <w:rFonts w:ascii="Times New Roman" w:hAnsi="Times New Roman" w:cs="Times New Roman"/>
          <w:color w:val="000000" w:themeColor="text1"/>
          <w:sz w:val="18"/>
          <w:szCs w:val="18"/>
        </w:rPr>
        <w:t xml:space="preserve"> novorođenč</w:t>
      </w:r>
      <w:r w:rsidR="003872E7" w:rsidRPr="003B42EF">
        <w:rPr>
          <w:rFonts w:ascii="Times New Roman" w:hAnsi="Times New Roman" w:cs="Times New Roman"/>
          <w:color w:val="000000" w:themeColor="text1"/>
          <w:sz w:val="18"/>
          <w:szCs w:val="18"/>
        </w:rPr>
        <w:t>ad</w:t>
      </w:r>
      <w:r w:rsidRPr="003B42EF">
        <w:rPr>
          <w:rFonts w:ascii="Times New Roman" w:hAnsi="Times New Roman" w:cs="Times New Roman"/>
          <w:color w:val="000000" w:themeColor="text1"/>
          <w:sz w:val="18"/>
          <w:szCs w:val="18"/>
        </w:rPr>
        <w:t>.</w:t>
      </w:r>
    </w:p>
    <w:p w14:paraId="7E030EBC" w14:textId="7E21E04F"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naknade - Hrvatski crveni križ Gradsko društvo – planirano </w:t>
      </w:r>
      <w:r w:rsidR="003872E7" w:rsidRPr="003B42EF">
        <w:rPr>
          <w:rFonts w:ascii="Times New Roman" w:hAnsi="Times New Roman" w:cs="Times New Roman"/>
          <w:color w:val="000000" w:themeColor="text1"/>
          <w:sz w:val="18"/>
          <w:szCs w:val="18"/>
        </w:rPr>
        <w:t>1.327</w:t>
      </w:r>
      <w:r w:rsidRPr="003B42EF">
        <w:rPr>
          <w:rFonts w:ascii="Times New Roman" w:hAnsi="Times New Roman" w:cs="Times New Roman"/>
          <w:color w:val="000000" w:themeColor="text1"/>
          <w:sz w:val="18"/>
          <w:szCs w:val="18"/>
        </w:rPr>
        <w:t>,</w:t>
      </w:r>
      <w:r w:rsidR="003872E7" w:rsidRPr="003B42EF">
        <w:rPr>
          <w:rFonts w:ascii="Times New Roman" w:hAnsi="Times New Roman" w:cs="Times New Roman"/>
          <w:color w:val="000000" w:themeColor="text1"/>
          <w:sz w:val="18"/>
          <w:szCs w:val="18"/>
        </w:rPr>
        <w:t xml:space="preserve">00 </w:t>
      </w:r>
      <w:r w:rsidR="00B65536" w:rsidRPr="003B42EF">
        <w:rPr>
          <w:rFonts w:ascii="Times New Roman" w:hAnsi="Times New Roman" w:cs="Times New Roman"/>
          <w:color w:val="000000" w:themeColor="text1"/>
          <w:sz w:val="18"/>
          <w:szCs w:val="18"/>
        </w:rPr>
        <w:t>eura</w:t>
      </w:r>
      <w:r w:rsidR="003872E7"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7E66C5" w:rsidRPr="003B42EF">
        <w:rPr>
          <w:rFonts w:ascii="Times New Roman" w:hAnsi="Times New Roman" w:cs="Times New Roman"/>
          <w:color w:val="000000" w:themeColor="text1"/>
          <w:sz w:val="18"/>
          <w:szCs w:val="18"/>
        </w:rPr>
        <w:t>252,13 eura</w:t>
      </w:r>
      <w:r w:rsidRPr="003B42EF">
        <w:rPr>
          <w:rFonts w:ascii="Times New Roman" w:hAnsi="Times New Roman" w:cs="Times New Roman"/>
          <w:color w:val="000000" w:themeColor="text1"/>
          <w:sz w:val="18"/>
          <w:szCs w:val="18"/>
        </w:rPr>
        <w:t xml:space="preserve"> </w:t>
      </w:r>
      <w:r w:rsidR="007E66C5" w:rsidRPr="003B42EF">
        <w:rPr>
          <w:rFonts w:ascii="Times New Roman" w:hAnsi="Times New Roman" w:cs="Times New Roman"/>
          <w:color w:val="000000" w:themeColor="text1"/>
          <w:sz w:val="18"/>
          <w:szCs w:val="18"/>
        </w:rPr>
        <w:t>ili 19</w:t>
      </w:r>
      <w:r w:rsidR="00B65536" w:rsidRPr="003B42EF">
        <w:rPr>
          <w:rFonts w:ascii="Times New Roman" w:hAnsi="Times New Roman" w:cs="Times New Roman"/>
          <w:color w:val="000000" w:themeColor="text1"/>
          <w:sz w:val="18"/>
          <w:szCs w:val="18"/>
        </w:rPr>
        <w:t>,00</w:t>
      </w:r>
      <w:r w:rsidR="007E66C5"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za sufinanciranje pomoći u kući.</w:t>
      </w:r>
      <w:r w:rsidR="007E66C5" w:rsidRPr="003B42EF">
        <w:rPr>
          <w:rFonts w:ascii="Times New Roman" w:hAnsi="Times New Roman" w:cs="Times New Roman"/>
          <w:color w:val="000000" w:themeColor="text1"/>
          <w:sz w:val="18"/>
          <w:szCs w:val="18"/>
        </w:rPr>
        <w:t xml:space="preserve"> Realizacija je znatno manja od ranijih godina</w:t>
      </w:r>
      <w:r w:rsidR="00B65536" w:rsidRPr="003B42EF">
        <w:rPr>
          <w:rFonts w:ascii="Times New Roman" w:hAnsi="Times New Roman" w:cs="Times New Roman"/>
          <w:color w:val="000000" w:themeColor="text1"/>
          <w:sz w:val="18"/>
          <w:szCs w:val="18"/>
        </w:rPr>
        <w:t xml:space="preserve"> jer se nije javilo više korisnika za pomoć u kući</w:t>
      </w:r>
      <w:r w:rsidR="007E66C5" w:rsidRPr="003B42EF">
        <w:rPr>
          <w:rFonts w:ascii="Times New Roman" w:hAnsi="Times New Roman" w:cs="Times New Roman"/>
          <w:color w:val="000000" w:themeColor="text1"/>
          <w:sz w:val="18"/>
          <w:szCs w:val="18"/>
        </w:rPr>
        <w:t>.</w:t>
      </w:r>
    </w:p>
    <w:p w14:paraId="5A1BE06D" w14:textId="4951F7D5"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naknade iz proračuna u novcu – školske knjige – planirano </w:t>
      </w:r>
      <w:r w:rsidR="005C5C3A" w:rsidRPr="003B42EF">
        <w:rPr>
          <w:rFonts w:ascii="Times New Roman" w:hAnsi="Times New Roman" w:cs="Times New Roman"/>
          <w:color w:val="000000" w:themeColor="text1"/>
          <w:sz w:val="18"/>
          <w:szCs w:val="18"/>
        </w:rPr>
        <w:t>35.000,00 eura</w:t>
      </w:r>
      <w:r w:rsidR="00276F15" w:rsidRPr="003B42EF">
        <w:rPr>
          <w:rFonts w:ascii="Times New Roman" w:hAnsi="Times New Roman" w:cs="Times New Roman"/>
          <w:color w:val="000000" w:themeColor="text1"/>
          <w:sz w:val="18"/>
          <w:szCs w:val="18"/>
        </w:rPr>
        <w:t>,</w:t>
      </w:r>
      <w:r w:rsidR="00F64B16" w:rsidRPr="003B42EF">
        <w:rPr>
          <w:rFonts w:ascii="Times New Roman" w:hAnsi="Times New Roman" w:cs="Times New Roman"/>
          <w:color w:val="000000" w:themeColor="text1"/>
          <w:sz w:val="18"/>
          <w:szCs w:val="18"/>
        </w:rPr>
        <w:t xml:space="preserve"> realizacija </w:t>
      </w:r>
      <w:r w:rsidR="005C5C3A" w:rsidRPr="003B42EF">
        <w:rPr>
          <w:rFonts w:ascii="Times New Roman" w:hAnsi="Times New Roman" w:cs="Times New Roman"/>
          <w:color w:val="000000" w:themeColor="text1"/>
          <w:sz w:val="18"/>
          <w:szCs w:val="18"/>
        </w:rPr>
        <w:t>33.950,90 eura ili 97,00%</w:t>
      </w:r>
      <w:r w:rsidR="00276F15" w:rsidRPr="003B42EF">
        <w:rPr>
          <w:rFonts w:ascii="Times New Roman" w:hAnsi="Times New Roman" w:cs="Times New Roman"/>
          <w:color w:val="000000" w:themeColor="text1"/>
          <w:sz w:val="18"/>
          <w:szCs w:val="18"/>
        </w:rPr>
        <w:t>.</w:t>
      </w:r>
    </w:p>
    <w:p w14:paraId="7C63F77E" w14:textId="7286DC33" w:rsidR="005C5C3A" w:rsidRPr="003B42EF" w:rsidRDefault="005C5C3A"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Radni materijal za nastavu – planirano 10.000,00 eura, realizirano 100,00%</w:t>
      </w:r>
      <w:r w:rsidR="00180071" w:rsidRPr="003B42EF">
        <w:rPr>
          <w:rFonts w:ascii="Times New Roman" w:hAnsi="Times New Roman" w:cs="Times New Roman"/>
          <w:color w:val="000000" w:themeColor="text1"/>
          <w:sz w:val="18"/>
          <w:szCs w:val="18"/>
        </w:rPr>
        <w:t>.</w:t>
      </w:r>
    </w:p>
    <w:p w14:paraId="0A0F2C2B" w14:textId="2959BBD0"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Troškovi stanovanja – za korisnike zajamčene minimalne naknade kojima se financira odvoz otpada, električna energija i sl. – planirano </w:t>
      </w:r>
      <w:r w:rsidR="003872E7" w:rsidRPr="003B42EF">
        <w:rPr>
          <w:rFonts w:ascii="Times New Roman" w:hAnsi="Times New Roman" w:cs="Times New Roman"/>
          <w:color w:val="000000" w:themeColor="text1"/>
          <w:sz w:val="18"/>
          <w:szCs w:val="18"/>
        </w:rPr>
        <w:t>11.945,00 EUR,</w:t>
      </w:r>
      <w:r w:rsidRPr="003B42EF">
        <w:rPr>
          <w:rFonts w:ascii="Times New Roman" w:hAnsi="Times New Roman" w:cs="Times New Roman"/>
          <w:color w:val="000000" w:themeColor="text1"/>
          <w:sz w:val="18"/>
          <w:szCs w:val="18"/>
        </w:rPr>
        <w:t xml:space="preserve"> realizirano </w:t>
      </w:r>
      <w:r w:rsidR="005C5C3A" w:rsidRPr="003B42EF">
        <w:rPr>
          <w:rFonts w:ascii="Times New Roman" w:hAnsi="Times New Roman" w:cs="Times New Roman"/>
          <w:color w:val="000000" w:themeColor="text1"/>
          <w:sz w:val="18"/>
          <w:szCs w:val="18"/>
        </w:rPr>
        <w:t>11.814,17 eura ili 98,90%</w:t>
      </w:r>
      <w:r w:rsidR="00180071" w:rsidRPr="003B42EF">
        <w:rPr>
          <w:rFonts w:ascii="Times New Roman" w:hAnsi="Times New Roman" w:cs="Times New Roman"/>
          <w:color w:val="000000" w:themeColor="text1"/>
          <w:sz w:val="18"/>
          <w:szCs w:val="18"/>
        </w:rPr>
        <w:t>.</w:t>
      </w:r>
    </w:p>
    <w:p w14:paraId="67C8AB66" w14:textId="1BB170C4"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pomoći– planirano </w:t>
      </w:r>
      <w:r w:rsidR="003872E7" w:rsidRPr="003B42EF">
        <w:rPr>
          <w:rFonts w:ascii="Times New Roman" w:hAnsi="Times New Roman" w:cs="Times New Roman"/>
          <w:color w:val="000000" w:themeColor="text1"/>
          <w:sz w:val="18"/>
          <w:szCs w:val="18"/>
        </w:rPr>
        <w:t xml:space="preserve">6.636,00 </w:t>
      </w:r>
      <w:r w:rsidR="00180071" w:rsidRPr="003B42EF">
        <w:rPr>
          <w:rFonts w:ascii="Times New Roman" w:hAnsi="Times New Roman" w:cs="Times New Roman"/>
          <w:color w:val="000000" w:themeColor="text1"/>
          <w:sz w:val="18"/>
          <w:szCs w:val="18"/>
        </w:rPr>
        <w:t>eura</w:t>
      </w:r>
      <w:r w:rsidR="003872E7"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w:t>
      </w:r>
      <w:r w:rsidR="00D11598" w:rsidRPr="003B42EF">
        <w:rPr>
          <w:rFonts w:ascii="Times New Roman" w:hAnsi="Times New Roman" w:cs="Times New Roman"/>
          <w:color w:val="000000" w:themeColor="text1"/>
          <w:sz w:val="18"/>
          <w:szCs w:val="18"/>
        </w:rPr>
        <w:t xml:space="preserve"> </w:t>
      </w:r>
      <w:r w:rsidR="005C5C3A" w:rsidRPr="003B42EF">
        <w:rPr>
          <w:rFonts w:ascii="Times New Roman" w:hAnsi="Times New Roman" w:cs="Times New Roman"/>
          <w:color w:val="000000" w:themeColor="text1"/>
          <w:sz w:val="18"/>
          <w:szCs w:val="18"/>
        </w:rPr>
        <w:t>4.048,29 eura ili 61,00%</w:t>
      </w:r>
    </w:p>
    <w:p w14:paraId="4821CA2A" w14:textId="369374CC" w:rsidR="00D11598" w:rsidRPr="003B42EF" w:rsidRDefault="00D11598"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Pomoć Braniteljima za komunalno opremanje stambenih objekata – planirano 5.000,00 </w:t>
      </w:r>
      <w:r w:rsidR="0018007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5C5C3A" w:rsidRPr="003B42EF">
        <w:rPr>
          <w:rFonts w:ascii="Times New Roman" w:hAnsi="Times New Roman" w:cs="Times New Roman"/>
          <w:color w:val="000000" w:themeColor="text1"/>
          <w:sz w:val="18"/>
          <w:szCs w:val="18"/>
        </w:rPr>
        <w:t>3.286,19 eura</w:t>
      </w:r>
      <w:r w:rsidR="00966FA1" w:rsidRPr="003B42EF">
        <w:rPr>
          <w:rFonts w:ascii="Times New Roman" w:hAnsi="Times New Roman" w:cs="Times New Roman"/>
          <w:color w:val="000000" w:themeColor="text1"/>
          <w:sz w:val="18"/>
          <w:szCs w:val="18"/>
        </w:rPr>
        <w:t xml:space="preserve"> ili 65,72%</w:t>
      </w:r>
      <w:r w:rsidR="005C5C3A" w:rsidRPr="003B42EF">
        <w:rPr>
          <w:rFonts w:ascii="Times New Roman" w:hAnsi="Times New Roman" w:cs="Times New Roman"/>
          <w:color w:val="000000" w:themeColor="text1"/>
          <w:sz w:val="18"/>
          <w:szCs w:val="18"/>
        </w:rPr>
        <w:t xml:space="preserve"> –</w:t>
      </w:r>
      <w:r w:rsidR="00966FA1" w:rsidRPr="003B42EF">
        <w:rPr>
          <w:rFonts w:ascii="Times New Roman" w:hAnsi="Times New Roman" w:cs="Times New Roman"/>
          <w:color w:val="000000" w:themeColor="text1"/>
          <w:sz w:val="18"/>
          <w:szCs w:val="18"/>
        </w:rPr>
        <w:t xml:space="preserve"> općina je dužna omogućiti komunalno opremanje braniteljima prema zakonu, a realizacija je manja jer je bilo zahtjeva ali nije na vrijeme prikupljena sva potrebna dokumentacija te isto nije realizirano u 2025. g.</w:t>
      </w:r>
    </w:p>
    <w:p w14:paraId="31BF2707" w14:textId="6BF60D26" w:rsidR="00D11598" w:rsidRPr="003B42EF" w:rsidRDefault="00D11598"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Božićnice za umirovljenike – planirano </w:t>
      </w:r>
      <w:r w:rsidR="008D1AA5" w:rsidRPr="003B42EF">
        <w:rPr>
          <w:rFonts w:ascii="Times New Roman" w:hAnsi="Times New Roman" w:cs="Times New Roman"/>
          <w:color w:val="000000" w:themeColor="text1"/>
          <w:sz w:val="18"/>
          <w:szCs w:val="18"/>
        </w:rPr>
        <w:t>42</w:t>
      </w:r>
      <w:r w:rsidRPr="003B42EF">
        <w:rPr>
          <w:rFonts w:ascii="Times New Roman" w:hAnsi="Times New Roman" w:cs="Times New Roman"/>
          <w:color w:val="000000" w:themeColor="text1"/>
          <w:sz w:val="18"/>
          <w:szCs w:val="18"/>
        </w:rPr>
        <w:t xml:space="preserve">.000,00 </w:t>
      </w:r>
      <w:r w:rsidR="008D1AA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8D1AA5" w:rsidRPr="003B42EF">
        <w:rPr>
          <w:rFonts w:ascii="Times New Roman" w:hAnsi="Times New Roman" w:cs="Times New Roman"/>
          <w:color w:val="000000" w:themeColor="text1"/>
          <w:sz w:val="18"/>
          <w:szCs w:val="18"/>
        </w:rPr>
        <w:t>37.640,00 eura ili 89,62%</w:t>
      </w:r>
      <w:r w:rsidR="00180071" w:rsidRPr="003B42EF">
        <w:rPr>
          <w:rFonts w:ascii="Times New Roman" w:hAnsi="Times New Roman" w:cs="Times New Roman"/>
          <w:color w:val="000000" w:themeColor="text1"/>
          <w:sz w:val="18"/>
          <w:szCs w:val="18"/>
        </w:rPr>
        <w:t>. Dio umirovljenika nije podigao svoju božićnicu.</w:t>
      </w:r>
    </w:p>
    <w:p w14:paraId="1CCC1206" w14:textId="59635A5F"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Pomoć socijalno ugroženom stanovništvu</w:t>
      </w:r>
      <w:r w:rsidR="00180071" w:rsidRPr="003B42EF">
        <w:rPr>
          <w:rFonts w:ascii="Times New Roman" w:hAnsi="Times New Roman" w:cs="Times New Roman"/>
          <w:color w:val="000000" w:themeColor="text1"/>
          <w:sz w:val="18"/>
          <w:szCs w:val="18"/>
        </w:rPr>
        <w:t>.</w:t>
      </w:r>
    </w:p>
    <w:p w14:paraId="1C66F629" w14:textId="294A9EF2"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zadovoljiti svaki vid socijalne pomoć na osnovu donesenih kriterija o dodjeli ili na osnovu odluke.</w:t>
      </w:r>
    </w:p>
    <w:p w14:paraId="776A8142" w14:textId="67D15D55" w:rsidR="003872E7" w:rsidRPr="003B42EF" w:rsidRDefault="003872E7"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Pokazatelji uspješnosti</w:t>
      </w:r>
      <w:r w:rsidRPr="003B42EF">
        <w:rPr>
          <w:rFonts w:ascii="Times New Roman" w:hAnsi="Times New Roman" w:cs="Times New Roman"/>
          <w:color w:val="000000" w:themeColor="text1"/>
          <w:sz w:val="18"/>
          <w:szCs w:val="18"/>
        </w:rPr>
        <w:t xml:space="preserve">: </w:t>
      </w:r>
      <w:r w:rsidR="00180071" w:rsidRPr="003B42EF">
        <w:rPr>
          <w:rFonts w:ascii="Times New Roman" w:hAnsi="Times New Roman" w:cs="Times New Roman"/>
          <w:color w:val="000000" w:themeColor="text1"/>
          <w:sz w:val="18"/>
          <w:szCs w:val="18"/>
        </w:rPr>
        <w:t xml:space="preserve">isplaćeno </w:t>
      </w:r>
      <w:r w:rsidRPr="003B42EF">
        <w:rPr>
          <w:rFonts w:ascii="Times New Roman" w:hAnsi="Times New Roman" w:cs="Times New Roman"/>
          <w:color w:val="000000" w:themeColor="text1"/>
          <w:sz w:val="18"/>
          <w:szCs w:val="18"/>
        </w:rPr>
        <w:t>2</w:t>
      </w:r>
      <w:r w:rsidR="00996E04" w:rsidRPr="003B42EF">
        <w:rPr>
          <w:rFonts w:ascii="Times New Roman" w:hAnsi="Times New Roman" w:cs="Times New Roman"/>
          <w:color w:val="000000" w:themeColor="text1"/>
          <w:sz w:val="18"/>
          <w:szCs w:val="18"/>
        </w:rPr>
        <w:t>2</w:t>
      </w:r>
      <w:r w:rsidRPr="003B42EF">
        <w:rPr>
          <w:rFonts w:ascii="Times New Roman" w:hAnsi="Times New Roman" w:cs="Times New Roman"/>
          <w:color w:val="000000" w:themeColor="text1"/>
          <w:sz w:val="18"/>
          <w:szCs w:val="18"/>
        </w:rPr>
        <w:t xml:space="preserve"> jednokratnih pomoći za socijalno ugroženo stanovništvo, </w:t>
      </w:r>
      <w:r w:rsidR="008D1AA5" w:rsidRPr="003B42EF">
        <w:rPr>
          <w:rFonts w:ascii="Times New Roman" w:hAnsi="Times New Roman" w:cs="Times New Roman"/>
          <w:color w:val="000000" w:themeColor="text1"/>
          <w:sz w:val="18"/>
          <w:szCs w:val="18"/>
        </w:rPr>
        <w:t>39</w:t>
      </w:r>
      <w:r w:rsidRPr="003B42EF">
        <w:rPr>
          <w:rFonts w:ascii="Times New Roman" w:hAnsi="Times New Roman" w:cs="Times New Roman"/>
          <w:color w:val="000000" w:themeColor="text1"/>
          <w:sz w:val="18"/>
          <w:szCs w:val="18"/>
        </w:rPr>
        <w:t xml:space="preserve"> naknad</w:t>
      </w:r>
      <w:r w:rsidR="00F64B16" w:rsidRPr="003B42EF">
        <w:rPr>
          <w:rFonts w:ascii="Times New Roman" w:hAnsi="Times New Roman" w:cs="Times New Roman"/>
          <w:color w:val="000000" w:themeColor="text1"/>
          <w:sz w:val="18"/>
          <w:szCs w:val="18"/>
        </w:rPr>
        <w:t>a</w:t>
      </w:r>
      <w:r w:rsidRPr="003B42EF">
        <w:rPr>
          <w:rFonts w:ascii="Times New Roman" w:hAnsi="Times New Roman" w:cs="Times New Roman"/>
          <w:color w:val="000000" w:themeColor="text1"/>
          <w:sz w:val="18"/>
          <w:szCs w:val="18"/>
        </w:rPr>
        <w:t xml:space="preserve"> za novorođeno dijete, </w:t>
      </w:r>
      <w:r w:rsidR="00D11598" w:rsidRPr="003B42EF">
        <w:rPr>
          <w:rFonts w:ascii="Times New Roman" w:hAnsi="Times New Roman" w:cs="Times New Roman"/>
          <w:color w:val="000000" w:themeColor="text1"/>
          <w:sz w:val="18"/>
          <w:szCs w:val="18"/>
        </w:rPr>
        <w:t>1 pomoć Branitelju za opremanje stambenog objekta</w:t>
      </w:r>
      <w:r w:rsidR="00180071" w:rsidRPr="003B42EF">
        <w:rPr>
          <w:rFonts w:ascii="Times New Roman" w:hAnsi="Times New Roman" w:cs="Times New Roman"/>
          <w:color w:val="000000" w:themeColor="text1"/>
          <w:sz w:val="18"/>
          <w:szCs w:val="18"/>
        </w:rPr>
        <w:t xml:space="preserve">, isplaćene </w:t>
      </w:r>
      <w:proofErr w:type="spellStart"/>
      <w:r w:rsidR="00180071" w:rsidRPr="003B42EF">
        <w:rPr>
          <w:rFonts w:ascii="Times New Roman" w:hAnsi="Times New Roman" w:cs="Times New Roman"/>
          <w:color w:val="000000" w:themeColor="text1"/>
          <w:sz w:val="18"/>
          <w:szCs w:val="18"/>
        </w:rPr>
        <w:t>uskrsnice</w:t>
      </w:r>
      <w:proofErr w:type="spellEnd"/>
      <w:r w:rsidR="00180071" w:rsidRPr="003B42EF">
        <w:rPr>
          <w:rFonts w:ascii="Times New Roman" w:hAnsi="Times New Roman" w:cs="Times New Roman"/>
          <w:color w:val="000000" w:themeColor="text1"/>
          <w:sz w:val="18"/>
          <w:szCs w:val="18"/>
        </w:rPr>
        <w:t xml:space="preserve"> i božićnice za </w:t>
      </w:r>
      <w:r w:rsidR="001812FC" w:rsidRPr="003B42EF">
        <w:rPr>
          <w:rFonts w:ascii="Times New Roman" w:hAnsi="Times New Roman" w:cs="Times New Roman"/>
          <w:color w:val="000000" w:themeColor="text1"/>
          <w:sz w:val="18"/>
          <w:szCs w:val="18"/>
        </w:rPr>
        <w:t>umirovljenike s mirovinom nižom od 400,00 eura</w:t>
      </w:r>
      <w:r w:rsidR="008D1AA5" w:rsidRPr="003B42EF">
        <w:rPr>
          <w:rFonts w:ascii="Times New Roman" w:hAnsi="Times New Roman" w:cs="Times New Roman"/>
          <w:color w:val="000000" w:themeColor="text1"/>
          <w:sz w:val="18"/>
          <w:szCs w:val="18"/>
        </w:rPr>
        <w:t>.</w:t>
      </w:r>
    </w:p>
    <w:p w14:paraId="2EC0608A" w14:textId="77777777" w:rsidR="00A81960" w:rsidRPr="003B42EF" w:rsidRDefault="00A81960" w:rsidP="006A4B81">
      <w:pPr>
        <w:spacing w:line="240" w:lineRule="auto"/>
        <w:jc w:val="both"/>
        <w:rPr>
          <w:rFonts w:ascii="Times New Roman" w:hAnsi="Times New Roman" w:cs="Times New Roman"/>
          <w:color w:val="000000" w:themeColor="text1"/>
          <w:sz w:val="18"/>
          <w:szCs w:val="18"/>
        </w:rPr>
      </w:pPr>
    </w:p>
    <w:p w14:paraId="357C7362" w14:textId="550B36F9"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1018: HUMANITARNA SKRB KROZ UDRUGE GRAĐANA (plan </w:t>
      </w:r>
      <w:r w:rsidR="008D1AA5" w:rsidRPr="003B42EF">
        <w:rPr>
          <w:rFonts w:ascii="Times New Roman" w:hAnsi="Times New Roman" w:cs="Times New Roman"/>
          <w:b/>
          <w:bCs/>
          <w:color w:val="000000" w:themeColor="text1"/>
          <w:sz w:val="18"/>
          <w:szCs w:val="18"/>
        </w:rPr>
        <w:t>39.199,00 eura</w:t>
      </w:r>
      <w:r w:rsidRPr="003B42EF">
        <w:rPr>
          <w:rFonts w:ascii="Times New Roman" w:hAnsi="Times New Roman" w:cs="Times New Roman"/>
          <w:b/>
          <w:bCs/>
          <w:color w:val="000000" w:themeColor="text1"/>
          <w:sz w:val="18"/>
          <w:szCs w:val="18"/>
        </w:rPr>
        <w:t xml:space="preserve">, realizacija </w:t>
      </w:r>
      <w:r w:rsidR="008D1AA5" w:rsidRPr="003B42EF">
        <w:rPr>
          <w:rFonts w:ascii="Times New Roman" w:hAnsi="Times New Roman" w:cs="Times New Roman"/>
          <w:b/>
          <w:bCs/>
          <w:color w:val="000000" w:themeColor="text1"/>
          <w:sz w:val="18"/>
          <w:szCs w:val="18"/>
        </w:rPr>
        <w:t>36.850,00 eura</w:t>
      </w:r>
      <w:r w:rsidRPr="003B42EF">
        <w:rPr>
          <w:rFonts w:ascii="Times New Roman" w:hAnsi="Times New Roman" w:cs="Times New Roman"/>
          <w:b/>
          <w:bCs/>
          <w:color w:val="000000" w:themeColor="text1"/>
          <w:sz w:val="18"/>
          <w:szCs w:val="18"/>
        </w:rPr>
        <w:t xml:space="preserve"> – </w:t>
      </w:r>
      <w:r w:rsidR="008D1AA5" w:rsidRPr="003B42EF">
        <w:rPr>
          <w:rFonts w:ascii="Times New Roman" w:hAnsi="Times New Roman" w:cs="Times New Roman"/>
          <w:b/>
          <w:bCs/>
          <w:color w:val="000000" w:themeColor="text1"/>
          <w:sz w:val="18"/>
          <w:szCs w:val="18"/>
        </w:rPr>
        <w:t>94,01</w:t>
      </w:r>
      <w:r w:rsidRPr="003B42EF">
        <w:rPr>
          <w:rFonts w:ascii="Times New Roman" w:hAnsi="Times New Roman" w:cs="Times New Roman"/>
          <w:b/>
          <w:bCs/>
          <w:color w:val="000000" w:themeColor="text1"/>
          <w:sz w:val="18"/>
          <w:szCs w:val="18"/>
        </w:rPr>
        <w:t>%)</w:t>
      </w:r>
    </w:p>
    <w:p w14:paraId="14C0C244" w14:textId="46587F80"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udrugama HVIDRA – planirano 1</w:t>
      </w:r>
      <w:r w:rsidR="00337934" w:rsidRPr="003B42EF">
        <w:rPr>
          <w:rFonts w:ascii="Times New Roman" w:hAnsi="Times New Roman" w:cs="Times New Roman"/>
          <w:color w:val="000000" w:themeColor="text1"/>
          <w:sz w:val="18"/>
          <w:szCs w:val="18"/>
        </w:rPr>
        <w:t xml:space="preserve">33,00 </w:t>
      </w:r>
      <w:r w:rsidR="008D1AA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nije realizirano</w:t>
      </w:r>
      <w:r w:rsidR="001812FC" w:rsidRPr="003B42EF">
        <w:rPr>
          <w:rFonts w:ascii="Times New Roman" w:hAnsi="Times New Roman" w:cs="Times New Roman"/>
          <w:color w:val="000000" w:themeColor="text1"/>
          <w:sz w:val="18"/>
          <w:szCs w:val="18"/>
        </w:rPr>
        <w:t>.</w:t>
      </w:r>
    </w:p>
    <w:p w14:paraId="5065BFBA" w14:textId="4C202F4F" w:rsidR="00740A41" w:rsidRPr="003B42EF" w:rsidRDefault="00740A4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Dom za žrtve nasilja NOVI POČETAK – planirano i realizirano 2.000,00 </w:t>
      </w:r>
      <w:r w:rsidR="008D1AA5" w:rsidRPr="003B42EF">
        <w:rPr>
          <w:rFonts w:ascii="Times New Roman" w:hAnsi="Times New Roman" w:cs="Times New Roman"/>
          <w:color w:val="000000" w:themeColor="text1"/>
          <w:sz w:val="18"/>
          <w:szCs w:val="18"/>
        </w:rPr>
        <w:t>eura</w:t>
      </w:r>
      <w:r w:rsidR="001812FC" w:rsidRPr="003B42EF">
        <w:rPr>
          <w:rFonts w:ascii="Times New Roman" w:hAnsi="Times New Roman" w:cs="Times New Roman"/>
          <w:color w:val="000000" w:themeColor="text1"/>
          <w:sz w:val="18"/>
          <w:szCs w:val="18"/>
        </w:rPr>
        <w:t>.</w:t>
      </w:r>
    </w:p>
    <w:p w14:paraId="298881CD" w14:textId="09C3D36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Udruga hrvatskih branitelja – planirano </w:t>
      </w:r>
      <w:r w:rsidR="00BB39FB" w:rsidRPr="003B42EF">
        <w:rPr>
          <w:rFonts w:ascii="Times New Roman" w:hAnsi="Times New Roman" w:cs="Times New Roman"/>
          <w:color w:val="000000" w:themeColor="text1"/>
          <w:sz w:val="18"/>
          <w:szCs w:val="18"/>
        </w:rPr>
        <w:t xml:space="preserve">i realizirano </w:t>
      </w:r>
      <w:r w:rsidR="008D1AA5" w:rsidRPr="003B42EF">
        <w:rPr>
          <w:rFonts w:ascii="Times New Roman" w:hAnsi="Times New Roman" w:cs="Times New Roman"/>
          <w:color w:val="000000" w:themeColor="text1"/>
          <w:sz w:val="18"/>
          <w:szCs w:val="18"/>
        </w:rPr>
        <w:t>3</w:t>
      </w:r>
      <w:r w:rsidR="00BB39FB" w:rsidRPr="003B42EF">
        <w:rPr>
          <w:rFonts w:ascii="Times New Roman" w:hAnsi="Times New Roman" w:cs="Times New Roman"/>
          <w:color w:val="000000" w:themeColor="text1"/>
          <w:sz w:val="18"/>
          <w:szCs w:val="18"/>
        </w:rPr>
        <w:t>.35</w:t>
      </w:r>
      <w:r w:rsidR="00740A41" w:rsidRPr="003B42EF">
        <w:rPr>
          <w:rFonts w:ascii="Times New Roman" w:hAnsi="Times New Roman" w:cs="Times New Roman"/>
          <w:color w:val="000000" w:themeColor="text1"/>
          <w:sz w:val="18"/>
          <w:szCs w:val="18"/>
        </w:rPr>
        <w:t>0</w:t>
      </w:r>
      <w:r w:rsidR="00337934" w:rsidRPr="003B42EF">
        <w:rPr>
          <w:rFonts w:ascii="Times New Roman" w:hAnsi="Times New Roman" w:cs="Times New Roman"/>
          <w:color w:val="000000" w:themeColor="text1"/>
          <w:sz w:val="18"/>
          <w:szCs w:val="18"/>
        </w:rPr>
        <w:t xml:space="preserve">,00 </w:t>
      </w:r>
      <w:r w:rsidR="008D1AA5" w:rsidRPr="003B42EF">
        <w:rPr>
          <w:rFonts w:ascii="Times New Roman" w:hAnsi="Times New Roman" w:cs="Times New Roman"/>
          <w:color w:val="000000" w:themeColor="text1"/>
          <w:sz w:val="18"/>
          <w:szCs w:val="18"/>
        </w:rPr>
        <w:t>eura</w:t>
      </w:r>
      <w:r w:rsidR="001812FC" w:rsidRPr="003B42EF">
        <w:rPr>
          <w:rFonts w:ascii="Times New Roman" w:hAnsi="Times New Roman" w:cs="Times New Roman"/>
          <w:color w:val="000000" w:themeColor="text1"/>
          <w:sz w:val="18"/>
          <w:szCs w:val="18"/>
        </w:rPr>
        <w:t>.</w:t>
      </w:r>
    </w:p>
    <w:p w14:paraId="33C412C5" w14:textId="3892BB6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u novcu Hrvatska žena – planirano </w:t>
      </w:r>
      <w:r w:rsidR="00337934" w:rsidRPr="003B42EF">
        <w:rPr>
          <w:rFonts w:ascii="Times New Roman" w:hAnsi="Times New Roman" w:cs="Times New Roman"/>
          <w:color w:val="000000" w:themeColor="text1"/>
          <w:sz w:val="18"/>
          <w:szCs w:val="18"/>
        </w:rPr>
        <w:t>7</w:t>
      </w:r>
      <w:r w:rsidR="00740A41" w:rsidRPr="003B42EF">
        <w:rPr>
          <w:rFonts w:ascii="Times New Roman" w:hAnsi="Times New Roman" w:cs="Times New Roman"/>
          <w:color w:val="000000" w:themeColor="text1"/>
          <w:sz w:val="18"/>
          <w:szCs w:val="18"/>
        </w:rPr>
        <w:t>50</w:t>
      </w:r>
      <w:r w:rsidR="00337934" w:rsidRPr="003B42EF">
        <w:rPr>
          <w:rFonts w:ascii="Times New Roman" w:hAnsi="Times New Roman" w:cs="Times New Roman"/>
          <w:color w:val="000000" w:themeColor="text1"/>
          <w:sz w:val="18"/>
          <w:szCs w:val="18"/>
        </w:rPr>
        <w:t>,00</w:t>
      </w:r>
      <w:r w:rsidR="008D1AA5" w:rsidRPr="003B42EF">
        <w:rPr>
          <w:rFonts w:ascii="Times New Roman" w:hAnsi="Times New Roman" w:cs="Times New Roman"/>
          <w:color w:val="000000" w:themeColor="text1"/>
          <w:sz w:val="18"/>
          <w:szCs w:val="18"/>
        </w:rPr>
        <w:t xml:space="preserve"> eura</w:t>
      </w:r>
      <w:r w:rsidR="00337934" w:rsidRPr="003B42EF">
        <w:rPr>
          <w:rFonts w:ascii="Times New Roman" w:hAnsi="Times New Roman" w:cs="Times New Roman"/>
          <w:color w:val="000000" w:themeColor="text1"/>
          <w:sz w:val="18"/>
          <w:szCs w:val="18"/>
        </w:rPr>
        <w:t xml:space="preserve">, </w:t>
      </w:r>
      <w:r w:rsidR="008D1AA5" w:rsidRPr="003B42EF">
        <w:rPr>
          <w:rFonts w:ascii="Times New Roman" w:hAnsi="Times New Roman" w:cs="Times New Roman"/>
          <w:color w:val="000000" w:themeColor="text1"/>
          <w:sz w:val="18"/>
          <w:szCs w:val="18"/>
        </w:rPr>
        <w:t>nije realizirano</w:t>
      </w:r>
      <w:r w:rsidR="001812FC" w:rsidRPr="003B42EF">
        <w:rPr>
          <w:rFonts w:ascii="Times New Roman" w:hAnsi="Times New Roman" w:cs="Times New Roman"/>
          <w:color w:val="000000" w:themeColor="text1"/>
          <w:sz w:val="18"/>
          <w:szCs w:val="18"/>
        </w:rPr>
        <w:t>.</w:t>
      </w:r>
    </w:p>
    <w:p w14:paraId="2F69B293" w14:textId="438720F4"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u novcu- KLA BISTRINA – planirano </w:t>
      </w:r>
      <w:r w:rsidR="00740A41" w:rsidRPr="003B42EF">
        <w:rPr>
          <w:rFonts w:ascii="Times New Roman" w:hAnsi="Times New Roman" w:cs="Times New Roman"/>
          <w:color w:val="000000" w:themeColor="text1"/>
          <w:sz w:val="18"/>
          <w:szCs w:val="18"/>
        </w:rPr>
        <w:t>2.000</w:t>
      </w:r>
      <w:r w:rsidR="00337934" w:rsidRPr="003B42EF">
        <w:rPr>
          <w:rFonts w:ascii="Times New Roman" w:hAnsi="Times New Roman" w:cs="Times New Roman"/>
          <w:color w:val="000000" w:themeColor="text1"/>
          <w:sz w:val="18"/>
          <w:szCs w:val="18"/>
        </w:rPr>
        <w:t xml:space="preserve">,00 </w:t>
      </w:r>
      <w:r w:rsidR="008D1AA5" w:rsidRPr="003B42EF">
        <w:rPr>
          <w:rFonts w:ascii="Times New Roman" w:hAnsi="Times New Roman" w:cs="Times New Roman"/>
          <w:color w:val="000000" w:themeColor="text1"/>
          <w:sz w:val="18"/>
          <w:szCs w:val="18"/>
        </w:rPr>
        <w:t>eura</w:t>
      </w:r>
      <w:r w:rsidR="00337934" w:rsidRPr="003B42EF">
        <w:rPr>
          <w:rFonts w:ascii="Times New Roman" w:hAnsi="Times New Roman" w:cs="Times New Roman"/>
          <w:color w:val="000000" w:themeColor="text1"/>
          <w:sz w:val="18"/>
          <w:szCs w:val="18"/>
        </w:rPr>
        <w:t xml:space="preserve">, </w:t>
      </w:r>
      <w:r w:rsidR="008D1AA5" w:rsidRPr="003B42EF">
        <w:rPr>
          <w:rFonts w:ascii="Times New Roman" w:hAnsi="Times New Roman" w:cs="Times New Roman"/>
          <w:color w:val="000000" w:themeColor="text1"/>
          <w:sz w:val="18"/>
          <w:szCs w:val="18"/>
        </w:rPr>
        <w:t>realizirano 1.200,00 eura ili 60%, realizacija je manja jer je udruga imala manje potreba pa nije tražila puni iznos.</w:t>
      </w:r>
    </w:p>
    <w:p w14:paraId="5FDD6A65" w14:textId="702BA70B"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Sufinanciranje-OBITELJSKI CENTAR KZŽ – planirano </w:t>
      </w:r>
      <w:r w:rsidR="00337934" w:rsidRPr="003B42EF">
        <w:rPr>
          <w:rFonts w:ascii="Times New Roman" w:hAnsi="Times New Roman" w:cs="Times New Roman"/>
          <w:color w:val="000000" w:themeColor="text1"/>
          <w:sz w:val="18"/>
          <w:szCs w:val="18"/>
        </w:rPr>
        <w:t xml:space="preserve">531,00 </w:t>
      </w:r>
      <w:r w:rsidR="008D1AA5"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nije realizirano</w:t>
      </w:r>
      <w:r w:rsidR="001812FC" w:rsidRPr="003B42EF">
        <w:rPr>
          <w:rFonts w:ascii="Times New Roman" w:hAnsi="Times New Roman" w:cs="Times New Roman"/>
          <w:color w:val="000000" w:themeColor="text1"/>
          <w:sz w:val="18"/>
          <w:szCs w:val="18"/>
        </w:rPr>
        <w:t>.</w:t>
      </w:r>
    </w:p>
    <w:p w14:paraId="74C81F05" w14:textId="55B44848"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u novcu CRVENI KRIŽ – planirano </w:t>
      </w:r>
      <w:r w:rsidR="00BB39FB" w:rsidRPr="003B42EF">
        <w:rPr>
          <w:rFonts w:ascii="Times New Roman" w:hAnsi="Times New Roman" w:cs="Times New Roman"/>
          <w:color w:val="000000" w:themeColor="text1"/>
          <w:sz w:val="18"/>
          <w:szCs w:val="18"/>
        </w:rPr>
        <w:t xml:space="preserve">i realizirano </w:t>
      </w:r>
      <w:r w:rsidR="008D1AA5" w:rsidRPr="003B42EF">
        <w:rPr>
          <w:rFonts w:ascii="Times New Roman" w:hAnsi="Times New Roman" w:cs="Times New Roman"/>
          <w:color w:val="000000" w:themeColor="text1"/>
          <w:sz w:val="18"/>
          <w:szCs w:val="18"/>
        </w:rPr>
        <w:t>18.000</w:t>
      </w:r>
      <w:r w:rsidR="00337934" w:rsidRPr="003B42EF">
        <w:rPr>
          <w:rFonts w:ascii="Times New Roman" w:hAnsi="Times New Roman" w:cs="Times New Roman"/>
          <w:color w:val="000000" w:themeColor="text1"/>
          <w:sz w:val="18"/>
          <w:szCs w:val="18"/>
        </w:rPr>
        <w:t xml:space="preserve">,00 </w:t>
      </w:r>
      <w:r w:rsidR="008D1AA5" w:rsidRPr="003B42EF">
        <w:rPr>
          <w:rFonts w:ascii="Times New Roman" w:hAnsi="Times New Roman" w:cs="Times New Roman"/>
          <w:color w:val="000000" w:themeColor="text1"/>
          <w:sz w:val="18"/>
          <w:szCs w:val="18"/>
        </w:rPr>
        <w:t>eura</w:t>
      </w:r>
      <w:r w:rsidR="001812FC" w:rsidRPr="003B42EF">
        <w:rPr>
          <w:rFonts w:ascii="Times New Roman" w:hAnsi="Times New Roman" w:cs="Times New Roman"/>
          <w:color w:val="000000" w:themeColor="text1"/>
          <w:sz w:val="18"/>
          <w:szCs w:val="18"/>
        </w:rPr>
        <w:t>.</w:t>
      </w:r>
    </w:p>
    <w:p w14:paraId="0591860A" w14:textId="0045D298"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Udruga umirovljenika – planirano</w:t>
      </w:r>
      <w:r w:rsidR="00337934" w:rsidRPr="003B42EF">
        <w:rPr>
          <w:rFonts w:ascii="Times New Roman" w:hAnsi="Times New Roman" w:cs="Times New Roman"/>
          <w:color w:val="000000" w:themeColor="text1"/>
          <w:sz w:val="18"/>
          <w:szCs w:val="18"/>
        </w:rPr>
        <w:t xml:space="preserve"> </w:t>
      </w:r>
      <w:r w:rsidR="004C68C9" w:rsidRPr="003B42EF">
        <w:rPr>
          <w:rFonts w:ascii="Times New Roman" w:hAnsi="Times New Roman" w:cs="Times New Roman"/>
          <w:color w:val="000000" w:themeColor="text1"/>
          <w:sz w:val="18"/>
          <w:szCs w:val="18"/>
        </w:rPr>
        <w:t>11.100,00 eura,</w:t>
      </w:r>
      <w:r w:rsidRPr="003B42EF">
        <w:rPr>
          <w:rFonts w:ascii="Times New Roman" w:hAnsi="Times New Roman" w:cs="Times New Roman"/>
          <w:color w:val="000000" w:themeColor="text1"/>
          <w:sz w:val="18"/>
          <w:szCs w:val="18"/>
        </w:rPr>
        <w:t xml:space="preserve"> realizirano </w:t>
      </w:r>
      <w:r w:rsidR="004C68C9" w:rsidRPr="003B42EF">
        <w:rPr>
          <w:rFonts w:ascii="Times New Roman" w:hAnsi="Times New Roman" w:cs="Times New Roman"/>
          <w:color w:val="000000" w:themeColor="text1"/>
          <w:sz w:val="18"/>
          <w:szCs w:val="18"/>
        </w:rPr>
        <w:t>100,00%</w:t>
      </w:r>
      <w:r w:rsidR="001812FC" w:rsidRPr="003B42EF">
        <w:rPr>
          <w:rFonts w:ascii="Times New Roman" w:hAnsi="Times New Roman" w:cs="Times New Roman"/>
          <w:color w:val="000000" w:themeColor="text1"/>
          <w:sz w:val="18"/>
          <w:szCs w:val="18"/>
        </w:rPr>
        <w:t>.</w:t>
      </w:r>
    </w:p>
    <w:p w14:paraId="3A883384" w14:textId="13B8920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Udruga invalida – planirano</w:t>
      </w:r>
      <w:r w:rsidR="00337934" w:rsidRPr="003B42EF">
        <w:rPr>
          <w:rFonts w:ascii="Times New Roman" w:hAnsi="Times New Roman" w:cs="Times New Roman"/>
          <w:color w:val="000000" w:themeColor="text1"/>
          <w:sz w:val="18"/>
          <w:szCs w:val="18"/>
        </w:rPr>
        <w:t xml:space="preserve"> </w:t>
      </w:r>
      <w:r w:rsidR="004C68C9" w:rsidRPr="003B42EF">
        <w:rPr>
          <w:rFonts w:ascii="Times New Roman" w:hAnsi="Times New Roman" w:cs="Times New Roman"/>
          <w:color w:val="000000" w:themeColor="text1"/>
          <w:sz w:val="18"/>
          <w:szCs w:val="18"/>
        </w:rPr>
        <w:t>700</w:t>
      </w:r>
      <w:r w:rsidR="00337934" w:rsidRPr="003B42EF">
        <w:rPr>
          <w:rFonts w:ascii="Times New Roman" w:hAnsi="Times New Roman" w:cs="Times New Roman"/>
          <w:color w:val="000000" w:themeColor="text1"/>
          <w:sz w:val="18"/>
          <w:szCs w:val="18"/>
        </w:rPr>
        <w:t xml:space="preserve">,00 </w:t>
      </w:r>
      <w:r w:rsidR="001812FC"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i realizirano </w:t>
      </w:r>
      <w:r w:rsidR="001812FC" w:rsidRPr="003B42EF">
        <w:rPr>
          <w:rFonts w:ascii="Times New Roman" w:hAnsi="Times New Roman" w:cs="Times New Roman"/>
          <w:color w:val="000000" w:themeColor="text1"/>
          <w:sz w:val="18"/>
          <w:szCs w:val="18"/>
        </w:rPr>
        <w:t>100,00%.</w:t>
      </w:r>
    </w:p>
    <w:p w14:paraId="41A99CB2" w14:textId="11ACBBEE"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u novcu-UDRUGA SLIJEPIH – planirano</w:t>
      </w:r>
      <w:r w:rsidR="00BB39FB" w:rsidRPr="003B42EF">
        <w:rPr>
          <w:rFonts w:ascii="Times New Roman" w:hAnsi="Times New Roman" w:cs="Times New Roman"/>
          <w:color w:val="000000" w:themeColor="text1"/>
          <w:sz w:val="18"/>
          <w:szCs w:val="18"/>
        </w:rPr>
        <w:t xml:space="preserve"> </w:t>
      </w:r>
      <w:r w:rsidR="00337934" w:rsidRPr="003B42EF">
        <w:rPr>
          <w:rFonts w:ascii="Times New Roman" w:hAnsi="Times New Roman" w:cs="Times New Roman"/>
          <w:color w:val="000000" w:themeColor="text1"/>
          <w:sz w:val="18"/>
          <w:szCs w:val="18"/>
        </w:rPr>
        <w:t>13</w:t>
      </w:r>
      <w:r w:rsidR="00740A41" w:rsidRPr="003B42EF">
        <w:rPr>
          <w:rFonts w:ascii="Times New Roman" w:hAnsi="Times New Roman" w:cs="Times New Roman"/>
          <w:color w:val="000000" w:themeColor="text1"/>
          <w:sz w:val="18"/>
          <w:szCs w:val="18"/>
        </w:rPr>
        <w:t>5</w:t>
      </w:r>
      <w:r w:rsidR="00337934" w:rsidRPr="003B42EF">
        <w:rPr>
          <w:rFonts w:ascii="Times New Roman" w:hAnsi="Times New Roman" w:cs="Times New Roman"/>
          <w:color w:val="000000" w:themeColor="text1"/>
          <w:sz w:val="18"/>
          <w:szCs w:val="18"/>
        </w:rPr>
        <w:t xml:space="preserve">,00 </w:t>
      </w:r>
      <w:r w:rsidR="004C68C9" w:rsidRPr="003B42EF">
        <w:rPr>
          <w:rFonts w:ascii="Times New Roman" w:hAnsi="Times New Roman" w:cs="Times New Roman"/>
          <w:color w:val="000000" w:themeColor="text1"/>
          <w:sz w:val="18"/>
          <w:szCs w:val="18"/>
        </w:rPr>
        <w:t>eura, nije realizirano</w:t>
      </w:r>
      <w:r w:rsidR="001812FC" w:rsidRPr="003B42EF">
        <w:rPr>
          <w:rFonts w:ascii="Times New Roman" w:hAnsi="Times New Roman" w:cs="Times New Roman"/>
          <w:color w:val="000000" w:themeColor="text1"/>
          <w:sz w:val="18"/>
          <w:szCs w:val="18"/>
        </w:rPr>
        <w:t>.</w:t>
      </w:r>
    </w:p>
    <w:p w14:paraId="71A5795D" w14:textId="2AB26178" w:rsidR="00BB39FB" w:rsidRPr="003B42EF" w:rsidRDefault="00BB39FB"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TIGROVI – planirano i realizirano 500,00 </w:t>
      </w:r>
      <w:r w:rsidR="004C68C9" w:rsidRPr="003B42EF">
        <w:rPr>
          <w:rFonts w:ascii="Times New Roman" w:hAnsi="Times New Roman" w:cs="Times New Roman"/>
          <w:color w:val="000000" w:themeColor="text1"/>
          <w:sz w:val="18"/>
          <w:szCs w:val="18"/>
        </w:rPr>
        <w:t>eura</w:t>
      </w:r>
      <w:r w:rsidR="001812FC" w:rsidRPr="003B42EF">
        <w:rPr>
          <w:rFonts w:ascii="Times New Roman" w:hAnsi="Times New Roman" w:cs="Times New Roman"/>
          <w:color w:val="000000" w:themeColor="text1"/>
          <w:sz w:val="18"/>
          <w:szCs w:val="18"/>
        </w:rPr>
        <w:t>.</w:t>
      </w:r>
    </w:p>
    <w:p w14:paraId="73D7F857" w14:textId="5DECD0A7"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donacija udrugama koje djeluju u području socijalne skrbi.</w:t>
      </w:r>
    </w:p>
    <w:p w14:paraId="3F5F09D5" w14:textId="7AA0521E"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Posebni cilj</w:t>
      </w:r>
      <w:r w:rsidRPr="003B42EF">
        <w:rPr>
          <w:rFonts w:ascii="Times New Roman" w:hAnsi="Times New Roman" w:cs="Times New Roman"/>
          <w:color w:val="000000" w:themeColor="text1"/>
          <w:sz w:val="18"/>
          <w:szCs w:val="18"/>
        </w:rPr>
        <w:t>: podržavanje rada udruge građana koje djeluju na području Općine te planiraju financijska sredstva za njihovu djelatnost.</w:t>
      </w:r>
      <w:r w:rsidR="001812FC" w:rsidRPr="003B42EF">
        <w:rPr>
          <w:rFonts w:ascii="Times New Roman" w:hAnsi="Times New Roman" w:cs="Times New Roman"/>
          <w:color w:val="000000" w:themeColor="text1"/>
          <w:sz w:val="18"/>
          <w:szCs w:val="18"/>
        </w:rPr>
        <w:t xml:space="preserve"> </w:t>
      </w:r>
    </w:p>
    <w:p w14:paraId="3C08C486" w14:textId="1980BB5B" w:rsidR="00337934" w:rsidRPr="003B42EF" w:rsidRDefault="00337934"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 xml:space="preserve">: </w:t>
      </w:r>
      <w:r w:rsidR="00BB39FB" w:rsidRPr="003B42EF">
        <w:rPr>
          <w:rFonts w:ascii="Times New Roman" w:hAnsi="Times New Roman" w:cs="Times New Roman"/>
          <w:color w:val="000000" w:themeColor="text1"/>
          <w:sz w:val="18"/>
          <w:szCs w:val="18"/>
        </w:rPr>
        <w:t>10</w:t>
      </w:r>
      <w:r w:rsidRPr="003B42EF">
        <w:rPr>
          <w:rFonts w:ascii="Times New Roman" w:hAnsi="Times New Roman" w:cs="Times New Roman"/>
          <w:color w:val="000000" w:themeColor="text1"/>
          <w:sz w:val="18"/>
          <w:szCs w:val="18"/>
        </w:rPr>
        <w:t xml:space="preserve"> stalnih udruga koje brinu za građane s područja Općine</w:t>
      </w:r>
      <w:r w:rsidR="001812FC" w:rsidRPr="003B42EF">
        <w:rPr>
          <w:rFonts w:ascii="Times New Roman" w:hAnsi="Times New Roman" w:cs="Times New Roman"/>
          <w:color w:val="000000" w:themeColor="text1"/>
          <w:sz w:val="18"/>
          <w:szCs w:val="18"/>
        </w:rPr>
        <w:t>. Sufinancirano je u 2025. g. 7 udruga.</w:t>
      </w:r>
    </w:p>
    <w:p w14:paraId="3652DCF8" w14:textId="77777777" w:rsidR="00A81960" w:rsidRPr="003B42EF" w:rsidRDefault="00A81960" w:rsidP="006A4B81">
      <w:pPr>
        <w:spacing w:after="0" w:line="240" w:lineRule="auto"/>
        <w:jc w:val="both"/>
        <w:rPr>
          <w:rFonts w:ascii="Times New Roman" w:hAnsi="Times New Roman" w:cs="Times New Roman"/>
          <w:color w:val="000000" w:themeColor="text1"/>
          <w:sz w:val="18"/>
          <w:szCs w:val="18"/>
        </w:rPr>
      </w:pPr>
    </w:p>
    <w:p w14:paraId="54D03625" w14:textId="29C316C9"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lastRenderedPageBreak/>
        <w:t>PROGRAM 1011: PROGRAM PREDŠKOLSKOG ODGOJA (pl</w:t>
      </w:r>
      <w:r w:rsidR="00390695" w:rsidRPr="003B42EF">
        <w:rPr>
          <w:rFonts w:ascii="Times New Roman" w:hAnsi="Times New Roman" w:cs="Times New Roman"/>
          <w:b/>
          <w:bCs/>
          <w:color w:val="000000" w:themeColor="text1"/>
          <w:sz w:val="18"/>
          <w:szCs w:val="18"/>
        </w:rPr>
        <w:t xml:space="preserve">an </w:t>
      </w:r>
      <w:r w:rsidR="002B64BF" w:rsidRPr="003B42EF">
        <w:rPr>
          <w:rFonts w:ascii="Times New Roman" w:hAnsi="Times New Roman" w:cs="Times New Roman"/>
          <w:b/>
          <w:bCs/>
          <w:color w:val="000000" w:themeColor="text1"/>
          <w:sz w:val="18"/>
          <w:szCs w:val="18"/>
        </w:rPr>
        <w:t>114.326,00 eura</w:t>
      </w:r>
      <w:r w:rsidRPr="003B42EF">
        <w:rPr>
          <w:rFonts w:ascii="Times New Roman" w:hAnsi="Times New Roman" w:cs="Times New Roman"/>
          <w:b/>
          <w:bCs/>
          <w:color w:val="000000" w:themeColor="text1"/>
          <w:sz w:val="18"/>
          <w:szCs w:val="18"/>
        </w:rPr>
        <w:t xml:space="preserve">, realizacija </w:t>
      </w:r>
      <w:r w:rsidR="002B64BF" w:rsidRPr="003B42EF">
        <w:rPr>
          <w:rFonts w:ascii="Times New Roman" w:hAnsi="Times New Roman" w:cs="Times New Roman"/>
          <w:b/>
          <w:bCs/>
          <w:color w:val="000000" w:themeColor="text1"/>
          <w:sz w:val="18"/>
          <w:szCs w:val="18"/>
        </w:rPr>
        <w:t>123.108,88 eura – 107,68</w:t>
      </w:r>
      <w:r w:rsidRPr="003B42EF">
        <w:rPr>
          <w:rFonts w:ascii="Times New Roman" w:hAnsi="Times New Roman" w:cs="Times New Roman"/>
          <w:b/>
          <w:bCs/>
          <w:color w:val="000000" w:themeColor="text1"/>
          <w:sz w:val="18"/>
          <w:szCs w:val="18"/>
        </w:rPr>
        <w:t>%)</w:t>
      </w:r>
    </w:p>
    <w:p w14:paraId="0429E761" w14:textId="7AD1BC52"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pomoći – sufinanciranje vrtića izvan Općine Marija Bistrica</w:t>
      </w:r>
      <w:r w:rsidR="0064030C" w:rsidRPr="003B42EF">
        <w:rPr>
          <w:rFonts w:ascii="Times New Roman" w:hAnsi="Times New Roman" w:cs="Times New Roman"/>
          <w:color w:val="000000" w:themeColor="text1"/>
          <w:sz w:val="18"/>
          <w:szCs w:val="18"/>
        </w:rPr>
        <w:t xml:space="preserve"> je veće od planiranog jer je porasla ekonomska cijena vrtića.</w:t>
      </w:r>
    </w:p>
    <w:p w14:paraId="3E4E823C" w14:textId="5B3288CD" w:rsidR="005B2755" w:rsidRPr="003B42EF" w:rsidRDefault="00005061" w:rsidP="006A4B81">
      <w:p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w:t>
      </w:r>
      <w:r w:rsidR="005B2755" w:rsidRPr="003B42EF">
        <w:rPr>
          <w:rFonts w:ascii="Times New Roman" w:hAnsi="Times New Roman" w:cs="Times New Roman"/>
          <w:color w:val="000000" w:themeColor="text1"/>
          <w:sz w:val="18"/>
          <w:szCs w:val="18"/>
        </w:rPr>
        <w:t xml:space="preserve"> sufinanciranje predškolskog obrazovanja</w:t>
      </w:r>
      <w:r w:rsidR="0064030C" w:rsidRPr="003B42EF">
        <w:rPr>
          <w:rFonts w:ascii="Times New Roman" w:hAnsi="Times New Roman" w:cs="Times New Roman"/>
          <w:color w:val="000000" w:themeColor="text1"/>
          <w:sz w:val="18"/>
          <w:szCs w:val="18"/>
        </w:rPr>
        <w:t>.</w:t>
      </w:r>
    </w:p>
    <w:p w14:paraId="37F31AF5" w14:textId="3A27DD4C" w:rsidR="00A81960" w:rsidRPr="003B42EF" w:rsidRDefault="00005061" w:rsidP="006A4B81">
      <w:pPr>
        <w:spacing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 </w:t>
      </w:r>
      <w:r w:rsidR="005B2755" w:rsidRPr="003B42EF">
        <w:rPr>
          <w:rFonts w:ascii="Times New Roman" w:hAnsi="Times New Roman" w:cs="Times New Roman"/>
          <w:color w:val="000000" w:themeColor="text1"/>
          <w:sz w:val="18"/>
          <w:szCs w:val="18"/>
          <w:u w:val="single"/>
        </w:rPr>
        <w:t>Pokazatelj uspješnosti</w:t>
      </w:r>
      <w:r w:rsidR="005B2755"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financiranje predškolskog odgoja</w:t>
      </w:r>
      <w:r w:rsidR="00993C0B" w:rsidRPr="003B42EF">
        <w:rPr>
          <w:rFonts w:ascii="Times New Roman" w:hAnsi="Times New Roman" w:cs="Times New Roman"/>
          <w:color w:val="000000" w:themeColor="text1"/>
          <w:sz w:val="18"/>
          <w:szCs w:val="18"/>
        </w:rPr>
        <w:t xml:space="preserve"> za </w:t>
      </w:r>
      <w:r w:rsidR="00110736" w:rsidRPr="003B42EF">
        <w:rPr>
          <w:rFonts w:ascii="Times New Roman" w:hAnsi="Times New Roman" w:cs="Times New Roman"/>
          <w:color w:val="000000" w:themeColor="text1"/>
          <w:sz w:val="18"/>
          <w:szCs w:val="18"/>
        </w:rPr>
        <w:t>41</w:t>
      </w:r>
      <w:r w:rsidR="00993C0B" w:rsidRPr="003B42EF">
        <w:rPr>
          <w:rFonts w:ascii="Times New Roman" w:hAnsi="Times New Roman" w:cs="Times New Roman"/>
          <w:color w:val="000000" w:themeColor="text1"/>
          <w:sz w:val="18"/>
          <w:szCs w:val="18"/>
        </w:rPr>
        <w:t xml:space="preserve"> d</w:t>
      </w:r>
      <w:r w:rsidR="00110736" w:rsidRPr="003B42EF">
        <w:rPr>
          <w:rFonts w:ascii="Times New Roman" w:hAnsi="Times New Roman" w:cs="Times New Roman"/>
          <w:color w:val="000000" w:themeColor="text1"/>
          <w:sz w:val="18"/>
          <w:szCs w:val="18"/>
        </w:rPr>
        <w:t xml:space="preserve">ijete </w:t>
      </w:r>
      <w:r w:rsidR="0064030C" w:rsidRPr="003B42EF">
        <w:rPr>
          <w:rFonts w:ascii="Times New Roman" w:hAnsi="Times New Roman" w:cs="Times New Roman"/>
          <w:color w:val="000000" w:themeColor="text1"/>
          <w:sz w:val="18"/>
          <w:szCs w:val="18"/>
        </w:rPr>
        <w:t>koje pohađa vrtić izvan naše općine.</w:t>
      </w:r>
    </w:p>
    <w:p w14:paraId="381C4A4E" w14:textId="745BDF5C"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PROGRAM 1012: PROGRAM OBRAZOVANJA (plan:</w:t>
      </w:r>
      <w:r w:rsidR="00993C0B" w:rsidRPr="003B42EF">
        <w:rPr>
          <w:rFonts w:ascii="Times New Roman" w:hAnsi="Times New Roman" w:cs="Times New Roman"/>
          <w:b/>
          <w:bCs/>
          <w:color w:val="000000" w:themeColor="text1"/>
          <w:sz w:val="18"/>
          <w:szCs w:val="18"/>
        </w:rPr>
        <w:t xml:space="preserve"> </w:t>
      </w:r>
      <w:r w:rsidR="00110736" w:rsidRPr="003B42EF">
        <w:rPr>
          <w:rFonts w:ascii="Times New Roman" w:hAnsi="Times New Roman" w:cs="Times New Roman"/>
          <w:b/>
          <w:bCs/>
          <w:color w:val="000000" w:themeColor="text1"/>
          <w:sz w:val="18"/>
          <w:szCs w:val="18"/>
        </w:rPr>
        <w:t>94.436,00 eura</w:t>
      </w:r>
      <w:r w:rsidRPr="003B42EF">
        <w:rPr>
          <w:rFonts w:ascii="Times New Roman" w:hAnsi="Times New Roman" w:cs="Times New Roman"/>
          <w:b/>
          <w:bCs/>
          <w:color w:val="000000" w:themeColor="text1"/>
          <w:sz w:val="18"/>
          <w:szCs w:val="18"/>
        </w:rPr>
        <w:t>, realizacija</w:t>
      </w:r>
      <w:r w:rsidR="00916CC8" w:rsidRPr="003B42EF">
        <w:rPr>
          <w:rFonts w:ascii="Times New Roman" w:hAnsi="Times New Roman" w:cs="Times New Roman"/>
          <w:b/>
          <w:bCs/>
          <w:color w:val="000000" w:themeColor="text1"/>
          <w:sz w:val="18"/>
          <w:szCs w:val="18"/>
        </w:rPr>
        <w:t xml:space="preserve"> </w:t>
      </w:r>
      <w:r w:rsidR="00110736" w:rsidRPr="003B42EF">
        <w:rPr>
          <w:rFonts w:ascii="Times New Roman" w:hAnsi="Times New Roman" w:cs="Times New Roman"/>
          <w:b/>
          <w:bCs/>
          <w:color w:val="000000" w:themeColor="text1"/>
          <w:sz w:val="18"/>
          <w:szCs w:val="18"/>
        </w:rPr>
        <w:t>89.819,49</w:t>
      </w:r>
      <w:r w:rsidR="0064030C" w:rsidRPr="003B42EF">
        <w:rPr>
          <w:rFonts w:ascii="Times New Roman" w:hAnsi="Times New Roman" w:cs="Times New Roman"/>
          <w:b/>
          <w:bCs/>
          <w:color w:val="000000" w:themeColor="text1"/>
          <w:sz w:val="18"/>
          <w:szCs w:val="18"/>
        </w:rPr>
        <w:t xml:space="preserve"> eura </w:t>
      </w:r>
      <w:r w:rsidRPr="003B42EF">
        <w:rPr>
          <w:rFonts w:ascii="Times New Roman" w:hAnsi="Times New Roman" w:cs="Times New Roman"/>
          <w:b/>
          <w:bCs/>
          <w:color w:val="000000" w:themeColor="text1"/>
          <w:sz w:val="18"/>
          <w:szCs w:val="18"/>
        </w:rPr>
        <w:t xml:space="preserve">– </w:t>
      </w:r>
      <w:r w:rsidR="00110736" w:rsidRPr="003B42EF">
        <w:rPr>
          <w:rFonts w:ascii="Times New Roman" w:hAnsi="Times New Roman" w:cs="Times New Roman"/>
          <w:b/>
          <w:bCs/>
          <w:color w:val="000000" w:themeColor="text1"/>
          <w:sz w:val="18"/>
          <w:szCs w:val="18"/>
        </w:rPr>
        <w:t>95,11</w:t>
      </w:r>
      <w:r w:rsidRPr="003B42EF">
        <w:rPr>
          <w:rFonts w:ascii="Times New Roman" w:hAnsi="Times New Roman" w:cs="Times New Roman"/>
          <w:b/>
          <w:bCs/>
          <w:color w:val="000000" w:themeColor="text1"/>
          <w:sz w:val="18"/>
          <w:szCs w:val="18"/>
        </w:rPr>
        <w:t>%)</w:t>
      </w:r>
    </w:p>
    <w:p w14:paraId="5C92E3C5" w14:textId="0394B73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Naknade građanima i kućanstvima – asistent u nastavi i sufinanciranje prijevoza učenika s posebnim potrebama </w:t>
      </w:r>
      <w:r w:rsidR="00916CC8" w:rsidRPr="003B42EF">
        <w:rPr>
          <w:rFonts w:ascii="Times New Roman" w:hAnsi="Times New Roman" w:cs="Times New Roman"/>
          <w:color w:val="000000" w:themeColor="text1"/>
          <w:sz w:val="18"/>
          <w:szCs w:val="18"/>
        </w:rPr>
        <w:t xml:space="preserve">– plan </w:t>
      </w:r>
      <w:r w:rsidR="00A3019B" w:rsidRPr="003B42EF">
        <w:rPr>
          <w:rFonts w:ascii="Times New Roman" w:hAnsi="Times New Roman" w:cs="Times New Roman"/>
          <w:color w:val="000000" w:themeColor="text1"/>
          <w:sz w:val="18"/>
          <w:szCs w:val="18"/>
        </w:rPr>
        <w:t>10</w:t>
      </w:r>
      <w:r w:rsidR="00916CC8" w:rsidRPr="003B42EF">
        <w:rPr>
          <w:rFonts w:ascii="Times New Roman" w:hAnsi="Times New Roman" w:cs="Times New Roman"/>
          <w:color w:val="000000" w:themeColor="text1"/>
          <w:sz w:val="18"/>
          <w:szCs w:val="18"/>
        </w:rPr>
        <w:t xml:space="preserve">.318,00 </w:t>
      </w:r>
      <w:r w:rsidR="00110736" w:rsidRPr="003B42EF">
        <w:rPr>
          <w:rFonts w:ascii="Times New Roman" w:hAnsi="Times New Roman" w:cs="Times New Roman"/>
          <w:color w:val="000000" w:themeColor="text1"/>
          <w:sz w:val="18"/>
          <w:szCs w:val="18"/>
        </w:rPr>
        <w:t>eura</w:t>
      </w:r>
      <w:r w:rsidR="00916CC8" w:rsidRPr="003B42EF">
        <w:rPr>
          <w:rFonts w:ascii="Times New Roman" w:hAnsi="Times New Roman" w:cs="Times New Roman"/>
          <w:color w:val="000000" w:themeColor="text1"/>
          <w:sz w:val="18"/>
          <w:szCs w:val="18"/>
        </w:rPr>
        <w:t xml:space="preserve">, realizacija </w:t>
      </w:r>
      <w:r w:rsidR="00110736" w:rsidRPr="003B42EF">
        <w:rPr>
          <w:rFonts w:ascii="Times New Roman" w:hAnsi="Times New Roman" w:cs="Times New Roman"/>
          <w:color w:val="000000" w:themeColor="text1"/>
          <w:sz w:val="18"/>
          <w:szCs w:val="18"/>
        </w:rPr>
        <w:t>7.066,63 eura ili 68,49%</w:t>
      </w:r>
      <w:r w:rsidR="0064030C" w:rsidRPr="003B42EF">
        <w:rPr>
          <w:rFonts w:ascii="Times New Roman" w:hAnsi="Times New Roman" w:cs="Times New Roman"/>
          <w:color w:val="000000" w:themeColor="text1"/>
          <w:sz w:val="18"/>
          <w:szCs w:val="18"/>
        </w:rPr>
        <w:t>.</w:t>
      </w:r>
    </w:p>
    <w:p w14:paraId="531EC458" w14:textId="7B44CCDB"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Naknade građanima i kućanstvima – prijevoz učenika i studenata – planirano </w:t>
      </w:r>
      <w:r w:rsidR="00993C0B" w:rsidRPr="003B42EF">
        <w:rPr>
          <w:rFonts w:ascii="Times New Roman" w:hAnsi="Times New Roman" w:cs="Times New Roman"/>
          <w:color w:val="000000" w:themeColor="text1"/>
          <w:sz w:val="18"/>
          <w:szCs w:val="18"/>
        </w:rPr>
        <w:t>3</w:t>
      </w:r>
      <w:r w:rsidR="00916CC8" w:rsidRPr="003B42EF">
        <w:rPr>
          <w:rFonts w:ascii="Times New Roman" w:hAnsi="Times New Roman" w:cs="Times New Roman"/>
          <w:color w:val="000000" w:themeColor="text1"/>
          <w:sz w:val="18"/>
          <w:szCs w:val="18"/>
        </w:rPr>
        <w:t>6</w:t>
      </w:r>
      <w:r w:rsidR="00993C0B" w:rsidRPr="003B42EF">
        <w:rPr>
          <w:rFonts w:ascii="Times New Roman" w:hAnsi="Times New Roman" w:cs="Times New Roman"/>
          <w:color w:val="000000" w:themeColor="text1"/>
          <w:sz w:val="18"/>
          <w:szCs w:val="18"/>
        </w:rPr>
        <w:t>.854,00 EUR</w:t>
      </w:r>
      <w:r w:rsidRPr="003B42EF">
        <w:rPr>
          <w:rFonts w:ascii="Times New Roman" w:hAnsi="Times New Roman" w:cs="Times New Roman"/>
          <w:color w:val="000000" w:themeColor="text1"/>
          <w:sz w:val="18"/>
          <w:szCs w:val="18"/>
        </w:rPr>
        <w:t xml:space="preserve">, realizirano </w:t>
      </w:r>
      <w:r w:rsidR="00110736" w:rsidRPr="003B42EF">
        <w:rPr>
          <w:rFonts w:ascii="Times New Roman" w:hAnsi="Times New Roman" w:cs="Times New Roman"/>
          <w:color w:val="000000" w:themeColor="text1"/>
          <w:sz w:val="18"/>
          <w:szCs w:val="18"/>
        </w:rPr>
        <w:t>36.721,00 eura ili 99,64%</w:t>
      </w:r>
      <w:r w:rsidR="0064030C" w:rsidRPr="003B42EF">
        <w:rPr>
          <w:rFonts w:ascii="Times New Roman" w:hAnsi="Times New Roman" w:cs="Times New Roman"/>
          <w:color w:val="000000" w:themeColor="text1"/>
          <w:sz w:val="18"/>
          <w:szCs w:val="18"/>
        </w:rPr>
        <w:t>.</w:t>
      </w:r>
    </w:p>
    <w:p w14:paraId="13A5D94C" w14:textId="4D84FD42" w:rsidR="00916CC8" w:rsidRPr="003B42EF" w:rsidRDefault="00916CC8"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Prijevoz učenika po DPS-u – plan 1.327,00 </w:t>
      </w:r>
      <w:r w:rsidR="00110736"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w:t>
      </w:r>
      <w:r w:rsidR="00110736" w:rsidRPr="003B42EF">
        <w:rPr>
          <w:rFonts w:ascii="Times New Roman" w:hAnsi="Times New Roman" w:cs="Times New Roman"/>
          <w:color w:val="000000" w:themeColor="text1"/>
          <w:sz w:val="18"/>
          <w:szCs w:val="18"/>
        </w:rPr>
        <w:t xml:space="preserve"> nije</w:t>
      </w:r>
      <w:r w:rsidRPr="003B42EF">
        <w:rPr>
          <w:rFonts w:ascii="Times New Roman" w:hAnsi="Times New Roman" w:cs="Times New Roman"/>
          <w:color w:val="000000" w:themeColor="text1"/>
          <w:sz w:val="18"/>
          <w:szCs w:val="18"/>
        </w:rPr>
        <w:t xml:space="preserve"> realizirano</w:t>
      </w:r>
      <w:r w:rsidR="0064030C" w:rsidRPr="003B42EF">
        <w:rPr>
          <w:rFonts w:ascii="Times New Roman" w:hAnsi="Times New Roman" w:cs="Times New Roman"/>
          <w:color w:val="000000" w:themeColor="text1"/>
          <w:sz w:val="18"/>
          <w:szCs w:val="18"/>
        </w:rPr>
        <w:t>.</w:t>
      </w:r>
    </w:p>
    <w:p w14:paraId="45913C72" w14:textId="0E6EE38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Stipendije u novcu – planirano </w:t>
      </w:r>
      <w:r w:rsidR="00993C0B" w:rsidRPr="003B42EF">
        <w:rPr>
          <w:rFonts w:ascii="Times New Roman" w:hAnsi="Times New Roman" w:cs="Times New Roman"/>
          <w:color w:val="000000" w:themeColor="text1"/>
          <w:sz w:val="18"/>
          <w:szCs w:val="18"/>
        </w:rPr>
        <w:t xml:space="preserve">27.474,00 </w:t>
      </w:r>
      <w:r w:rsidR="00110736"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110736" w:rsidRPr="003B42EF">
        <w:rPr>
          <w:rFonts w:ascii="Times New Roman" w:hAnsi="Times New Roman" w:cs="Times New Roman"/>
          <w:color w:val="000000" w:themeColor="text1"/>
          <w:sz w:val="18"/>
          <w:szCs w:val="18"/>
        </w:rPr>
        <w:t>36.854,00 eura</w:t>
      </w:r>
      <w:r w:rsidR="006224E1" w:rsidRPr="003B42EF">
        <w:rPr>
          <w:rFonts w:ascii="Times New Roman" w:hAnsi="Times New Roman" w:cs="Times New Roman"/>
          <w:color w:val="000000" w:themeColor="text1"/>
          <w:sz w:val="18"/>
          <w:szCs w:val="18"/>
        </w:rPr>
        <w:t xml:space="preserve"> ili 134,14%, nije dobro planirano, više je potpisanih stipendija nego što je u planu</w:t>
      </w:r>
      <w:r w:rsidRPr="003B42EF">
        <w:rPr>
          <w:rFonts w:ascii="Times New Roman" w:hAnsi="Times New Roman" w:cs="Times New Roman"/>
          <w:color w:val="000000" w:themeColor="text1"/>
          <w:sz w:val="18"/>
          <w:szCs w:val="18"/>
        </w:rPr>
        <w:t>.</w:t>
      </w:r>
    </w:p>
    <w:p w14:paraId="05FE1EE7" w14:textId="32F3CBA3"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Naknade studentima i učenicima za domove – planirano 1</w:t>
      </w:r>
      <w:r w:rsidR="00993C0B" w:rsidRPr="003B42EF">
        <w:rPr>
          <w:rFonts w:ascii="Times New Roman" w:hAnsi="Times New Roman" w:cs="Times New Roman"/>
          <w:color w:val="000000" w:themeColor="text1"/>
          <w:sz w:val="18"/>
          <w:szCs w:val="18"/>
        </w:rPr>
        <w:t xml:space="preserve">.991,00 </w:t>
      </w:r>
      <w:r w:rsidR="006224E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6224E1" w:rsidRPr="003B42EF">
        <w:rPr>
          <w:rFonts w:ascii="Times New Roman" w:hAnsi="Times New Roman" w:cs="Times New Roman"/>
          <w:color w:val="000000" w:themeColor="text1"/>
          <w:sz w:val="18"/>
          <w:szCs w:val="18"/>
        </w:rPr>
        <w:t xml:space="preserve">455,36 eura ili 22,87%, manje učenika </w:t>
      </w:r>
      <w:r w:rsidR="0064030C" w:rsidRPr="003B42EF">
        <w:rPr>
          <w:rFonts w:ascii="Times New Roman" w:hAnsi="Times New Roman" w:cs="Times New Roman"/>
          <w:color w:val="000000" w:themeColor="text1"/>
          <w:sz w:val="18"/>
          <w:szCs w:val="18"/>
        </w:rPr>
        <w:t xml:space="preserve">je </w:t>
      </w:r>
      <w:r w:rsidR="006224E1" w:rsidRPr="003B42EF">
        <w:rPr>
          <w:rFonts w:ascii="Times New Roman" w:hAnsi="Times New Roman" w:cs="Times New Roman"/>
          <w:color w:val="000000" w:themeColor="text1"/>
          <w:sz w:val="18"/>
          <w:szCs w:val="18"/>
        </w:rPr>
        <w:t>u domovima</w:t>
      </w:r>
      <w:r w:rsidR="0064030C" w:rsidRPr="003B42EF">
        <w:rPr>
          <w:rFonts w:ascii="Times New Roman" w:hAnsi="Times New Roman" w:cs="Times New Roman"/>
          <w:color w:val="000000" w:themeColor="text1"/>
          <w:sz w:val="18"/>
          <w:szCs w:val="18"/>
        </w:rPr>
        <w:t>.</w:t>
      </w:r>
    </w:p>
    <w:p w14:paraId="4D125F8B" w14:textId="586ACF7B"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Pomoć učenicima – Novigradsko proljeće, Mala glagoljaška škola, </w:t>
      </w:r>
      <w:proofErr w:type="spellStart"/>
      <w:r w:rsidRPr="003B42EF">
        <w:rPr>
          <w:rFonts w:ascii="Times New Roman" w:hAnsi="Times New Roman" w:cs="Times New Roman"/>
          <w:color w:val="000000" w:themeColor="text1"/>
          <w:sz w:val="18"/>
          <w:szCs w:val="18"/>
        </w:rPr>
        <w:t>Višnjan</w:t>
      </w:r>
      <w:proofErr w:type="spellEnd"/>
      <w:r w:rsidRPr="003B42EF">
        <w:rPr>
          <w:rFonts w:ascii="Times New Roman" w:hAnsi="Times New Roman" w:cs="Times New Roman"/>
          <w:color w:val="000000" w:themeColor="text1"/>
          <w:sz w:val="18"/>
          <w:szCs w:val="18"/>
        </w:rPr>
        <w:t xml:space="preserve"> </w:t>
      </w:r>
      <w:r w:rsidR="00993C0B"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planirano </w:t>
      </w:r>
      <w:r w:rsidR="00993C0B" w:rsidRPr="003B42EF">
        <w:rPr>
          <w:rFonts w:ascii="Times New Roman" w:hAnsi="Times New Roman" w:cs="Times New Roman"/>
          <w:color w:val="000000" w:themeColor="text1"/>
          <w:sz w:val="18"/>
          <w:szCs w:val="18"/>
        </w:rPr>
        <w:t>2.8</w:t>
      </w:r>
      <w:r w:rsidR="006224E1" w:rsidRPr="003B42EF">
        <w:rPr>
          <w:rFonts w:ascii="Times New Roman" w:hAnsi="Times New Roman" w:cs="Times New Roman"/>
          <w:color w:val="000000" w:themeColor="text1"/>
          <w:sz w:val="18"/>
          <w:szCs w:val="18"/>
        </w:rPr>
        <w:t>9</w:t>
      </w:r>
      <w:r w:rsidR="00993C0B" w:rsidRPr="003B42EF">
        <w:rPr>
          <w:rFonts w:ascii="Times New Roman" w:hAnsi="Times New Roman" w:cs="Times New Roman"/>
          <w:color w:val="000000" w:themeColor="text1"/>
          <w:sz w:val="18"/>
          <w:szCs w:val="18"/>
        </w:rPr>
        <w:t xml:space="preserve">8,00 </w:t>
      </w:r>
      <w:r w:rsidR="006224E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A3019B" w:rsidRPr="003B42EF">
        <w:rPr>
          <w:rFonts w:ascii="Times New Roman" w:hAnsi="Times New Roman" w:cs="Times New Roman"/>
          <w:color w:val="000000" w:themeColor="text1"/>
          <w:sz w:val="18"/>
          <w:szCs w:val="18"/>
        </w:rPr>
        <w:t>2.</w:t>
      </w:r>
      <w:r w:rsidR="006224E1" w:rsidRPr="003B42EF">
        <w:rPr>
          <w:rFonts w:ascii="Times New Roman" w:hAnsi="Times New Roman" w:cs="Times New Roman"/>
          <w:color w:val="000000" w:themeColor="text1"/>
          <w:sz w:val="18"/>
          <w:szCs w:val="18"/>
        </w:rPr>
        <w:t>562,</w:t>
      </w:r>
      <w:r w:rsidR="003B3B1F" w:rsidRPr="003B42EF">
        <w:rPr>
          <w:rFonts w:ascii="Times New Roman" w:hAnsi="Times New Roman" w:cs="Times New Roman"/>
          <w:color w:val="000000" w:themeColor="text1"/>
          <w:sz w:val="18"/>
          <w:szCs w:val="18"/>
        </w:rPr>
        <w:t>5</w:t>
      </w:r>
      <w:r w:rsidR="006224E1" w:rsidRPr="003B42EF">
        <w:rPr>
          <w:rFonts w:ascii="Times New Roman" w:hAnsi="Times New Roman" w:cs="Times New Roman"/>
          <w:color w:val="000000" w:themeColor="text1"/>
          <w:sz w:val="18"/>
          <w:szCs w:val="18"/>
        </w:rPr>
        <w:t>0 eura ii 88,41%</w:t>
      </w:r>
      <w:r w:rsidR="003B3B1F" w:rsidRPr="003B42EF">
        <w:rPr>
          <w:rFonts w:ascii="Times New Roman" w:hAnsi="Times New Roman" w:cs="Times New Roman"/>
          <w:color w:val="000000" w:themeColor="text1"/>
          <w:sz w:val="18"/>
          <w:szCs w:val="18"/>
        </w:rPr>
        <w:t>.</w:t>
      </w:r>
    </w:p>
    <w:p w14:paraId="6A5A3F74" w14:textId="7CDC2BCF" w:rsidR="00A81960" w:rsidRPr="003B42EF" w:rsidRDefault="00005061" w:rsidP="006224E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Ostale naknade iz proračuna u novcu – razni školski projekti – planirano </w:t>
      </w:r>
      <w:r w:rsidR="006224E1" w:rsidRPr="003B42EF">
        <w:rPr>
          <w:rFonts w:ascii="Times New Roman" w:hAnsi="Times New Roman" w:cs="Times New Roman"/>
          <w:color w:val="000000" w:themeColor="text1"/>
          <w:sz w:val="18"/>
          <w:szCs w:val="18"/>
        </w:rPr>
        <w:t>6.461,00 eura</w:t>
      </w:r>
      <w:r w:rsidRPr="003B42EF">
        <w:rPr>
          <w:rFonts w:ascii="Times New Roman" w:hAnsi="Times New Roman" w:cs="Times New Roman"/>
          <w:color w:val="000000" w:themeColor="text1"/>
          <w:sz w:val="18"/>
          <w:szCs w:val="18"/>
        </w:rPr>
        <w:t>, realizirano</w:t>
      </w:r>
      <w:r w:rsidR="00993C0B" w:rsidRPr="003B42EF">
        <w:rPr>
          <w:rFonts w:ascii="Times New Roman" w:hAnsi="Times New Roman" w:cs="Times New Roman"/>
          <w:color w:val="000000" w:themeColor="text1"/>
          <w:sz w:val="18"/>
          <w:szCs w:val="18"/>
        </w:rPr>
        <w:t xml:space="preserve"> </w:t>
      </w:r>
      <w:r w:rsidR="006224E1" w:rsidRPr="003B42EF">
        <w:rPr>
          <w:rFonts w:ascii="Times New Roman" w:hAnsi="Times New Roman" w:cs="Times New Roman"/>
          <w:color w:val="000000" w:themeColor="text1"/>
          <w:sz w:val="18"/>
          <w:szCs w:val="18"/>
        </w:rPr>
        <w:t>6.160,00 eura ili 95,34%. Odnosi se na sufinanciranje pribora za maske, krafne za fašnik, JUMICAR, Novigradsko proljeće za srednjoškolce i dr.</w:t>
      </w:r>
      <w:r w:rsidRPr="003B42EF">
        <w:rPr>
          <w:rFonts w:ascii="Times New Roman" w:hAnsi="Times New Roman" w:cs="Times New Roman"/>
          <w:color w:val="000000" w:themeColor="text1"/>
          <w:sz w:val="18"/>
          <w:szCs w:val="18"/>
        </w:rPr>
        <w:t xml:space="preserve"> </w:t>
      </w:r>
    </w:p>
    <w:p w14:paraId="37DA4EB0" w14:textId="0C63271E"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Prehrana u školskoj kuhinji za socijalno ugrožene učenike – planirano 1</w:t>
      </w:r>
      <w:r w:rsidR="00993C0B" w:rsidRPr="003B42EF">
        <w:rPr>
          <w:rFonts w:ascii="Times New Roman" w:hAnsi="Times New Roman" w:cs="Times New Roman"/>
          <w:color w:val="000000" w:themeColor="text1"/>
          <w:sz w:val="18"/>
          <w:szCs w:val="18"/>
        </w:rPr>
        <w:t xml:space="preserve">13,00 </w:t>
      </w:r>
      <w:r w:rsidR="006224E1"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realiz</w:t>
      </w:r>
      <w:r w:rsidR="00916CC8" w:rsidRPr="003B42EF">
        <w:rPr>
          <w:rFonts w:ascii="Times New Roman" w:hAnsi="Times New Roman" w:cs="Times New Roman"/>
          <w:color w:val="000000" w:themeColor="text1"/>
          <w:sz w:val="18"/>
          <w:szCs w:val="18"/>
        </w:rPr>
        <w:t xml:space="preserve">acija 0,00 </w:t>
      </w:r>
      <w:r w:rsidR="006224E1" w:rsidRPr="003B42EF">
        <w:rPr>
          <w:rFonts w:ascii="Times New Roman" w:hAnsi="Times New Roman" w:cs="Times New Roman"/>
          <w:color w:val="000000" w:themeColor="text1"/>
          <w:sz w:val="18"/>
          <w:szCs w:val="18"/>
        </w:rPr>
        <w:t>eura</w:t>
      </w:r>
      <w:r w:rsidR="002C4648" w:rsidRPr="003B42EF">
        <w:rPr>
          <w:rFonts w:ascii="Times New Roman" w:hAnsi="Times New Roman" w:cs="Times New Roman"/>
          <w:color w:val="000000" w:themeColor="text1"/>
          <w:sz w:val="18"/>
          <w:szCs w:val="18"/>
        </w:rPr>
        <w:t>, učenici imaju osiguranu prehranu</w:t>
      </w:r>
      <w:r w:rsidR="003B3B1F" w:rsidRPr="003B42EF">
        <w:rPr>
          <w:rFonts w:ascii="Times New Roman" w:hAnsi="Times New Roman" w:cs="Times New Roman"/>
          <w:color w:val="000000" w:themeColor="text1"/>
          <w:sz w:val="18"/>
          <w:szCs w:val="18"/>
        </w:rPr>
        <w:t xml:space="preserve"> pa nije bilo potrebe</w:t>
      </w:r>
      <w:r w:rsidR="002C4648" w:rsidRPr="003B42EF">
        <w:rPr>
          <w:rFonts w:ascii="Times New Roman" w:hAnsi="Times New Roman" w:cs="Times New Roman"/>
          <w:color w:val="000000" w:themeColor="text1"/>
          <w:sz w:val="18"/>
          <w:szCs w:val="18"/>
        </w:rPr>
        <w:t>.</w:t>
      </w:r>
    </w:p>
    <w:p w14:paraId="48C5C5DB" w14:textId="69D9B31D" w:rsidR="002C4648" w:rsidRPr="003B42EF" w:rsidRDefault="002C4648"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Pomoć oko opremanja PŠ Poljanica Bistrička planirano 7.000,00 eura nema realizacije jer je isto realizirano u toku 2024.g.</w:t>
      </w:r>
    </w:p>
    <w:p w14:paraId="26FE9A5D" w14:textId="6A2DBCF7"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xml:space="preserve">: povećanje razine obrazovanja i pomoć socijalno ugroženijem učenicima i studentima. </w:t>
      </w:r>
    </w:p>
    <w:p w14:paraId="2CEC4FFF" w14:textId="6536C080" w:rsidR="008A44E7" w:rsidRPr="003B42EF" w:rsidRDefault="00993C0B"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 xml:space="preserve">: </w:t>
      </w:r>
      <w:r w:rsidR="00440E3D" w:rsidRPr="003B42EF">
        <w:rPr>
          <w:rFonts w:ascii="Times New Roman" w:hAnsi="Times New Roman" w:cs="Times New Roman"/>
          <w:color w:val="000000" w:themeColor="text1"/>
          <w:sz w:val="18"/>
          <w:szCs w:val="18"/>
        </w:rPr>
        <w:t xml:space="preserve"> </w:t>
      </w:r>
      <w:r w:rsidR="005C4346" w:rsidRPr="003B42EF">
        <w:rPr>
          <w:rFonts w:ascii="Times New Roman" w:hAnsi="Times New Roman" w:cs="Times New Roman"/>
          <w:color w:val="000000" w:themeColor="text1"/>
          <w:sz w:val="18"/>
          <w:szCs w:val="18"/>
        </w:rPr>
        <w:t xml:space="preserve">22 </w:t>
      </w:r>
      <w:r w:rsidR="00440E3D" w:rsidRPr="003B42EF">
        <w:rPr>
          <w:rFonts w:ascii="Times New Roman" w:hAnsi="Times New Roman" w:cs="Times New Roman"/>
          <w:color w:val="000000" w:themeColor="text1"/>
          <w:sz w:val="18"/>
          <w:szCs w:val="18"/>
        </w:rPr>
        <w:t>učeničk</w:t>
      </w:r>
      <w:r w:rsidR="005C4346" w:rsidRPr="003B42EF">
        <w:rPr>
          <w:rFonts w:ascii="Times New Roman" w:hAnsi="Times New Roman" w:cs="Times New Roman"/>
          <w:color w:val="000000" w:themeColor="text1"/>
          <w:sz w:val="18"/>
          <w:szCs w:val="18"/>
        </w:rPr>
        <w:t>e</w:t>
      </w:r>
      <w:r w:rsidR="00440E3D" w:rsidRPr="003B42EF">
        <w:rPr>
          <w:rFonts w:ascii="Times New Roman" w:hAnsi="Times New Roman" w:cs="Times New Roman"/>
          <w:color w:val="000000" w:themeColor="text1"/>
          <w:sz w:val="18"/>
          <w:szCs w:val="18"/>
        </w:rPr>
        <w:t xml:space="preserve"> i </w:t>
      </w:r>
      <w:r w:rsidR="005C4346" w:rsidRPr="003B42EF">
        <w:rPr>
          <w:rFonts w:ascii="Times New Roman" w:hAnsi="Times New Roman" w:cs="Times New Roman"/>
          <w:color w:val="000000" w:themeColor="text1"/>
          <w:sz w:val="18"/>
          <w:szCs w:val="18"/>
        </w:rPr>
        <w:t>18</w:t>
      </w:r>
      <w:r w:rsidR="00440E3D" w:rsidRPr="003B42EF">
        <w:rPr>
          <w:rFonts w:ascii="Times New Roman" w:hAnsi="Times New Roman" w:cs="Times New Roman"/>
          <w:color w:val="000000" w:themeColor="text1"/>
          <w:sz w:val="18"/>
          <w:szCs w:val="18"/>
        </w:rPr>
        <w:t xml:space="preserve"> studentskih stipendija</w:t>
      </w:r>
    </w:p>
    <w:p w14:paraId="0083D707" w14:textId="77777777" w:rsidR="006A4B81" w:rsidRPr="003B42EF" w:rsidRDefault="006A4B81" w:rsidP="006A4B81">
      <w:pPr>
        <w:spacing w:after="0" w:line="240" w:lineRule="auto"/>
        <w:jc w:val="both"/>
        <w:rPr>
          <w:rFonts w:ascii="Times New Roman" w:hAnsi="Times New Roman" w:cs="Times New Roman"/>
          <w:color w:val="000000" w:themeColor="text1"/>
          <w:sz w:val="18"/>
          <w:szCs w:val="18"/>
        </w:rPr>
      </w:pPr>
    </w:p>
    <w:p w14:paraId="1F792E85" w14:textId="39C02CA5" w:rsidR="00A81960" w:rsidRPr="003B42EF" w:rsidRDefault="00005061" w:rsidP="006A4B81">
      <w:pPr>
        <w:spacing w:after="0" w:line="240" w:lineRule="auto"/>
        <w:jc w:val="both"/>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PROGRAM 1014: PROMICANJE KULTURE (plan: </w:t>
      </w:r>
      <w:r w:rsidR="003B3B1F" w:rsidRPr="003B42EF">
        <w:rPr>
          <w:rFonts w:ascii="Times New Roman" w:hAnsi="Times New Roman" w:cs="Times New Roman"/>
          <w:b/>
          <w:bCs/>
          <w:color w:val="000000" w:themeColor="text1"/>
          <w:sz w:val="18"/>
          <w:szCs w:val="18"/>
        </w:rPr>
        <w:t>87.450,00</w:t>
      </w:r>
      <w:r w:rsidR="002C4648" w:rsidRPr="003B42EF">
        <w:rPr>
          <w:rFonts w:ascii="Times New Roman" w:hAnsi="Times New Roman" w:cs="Times New Roman"/>
          <w:b/>
          <w:bCs/>
          <w:color w:val="000000" w:themeColor="text1"/>
          <w:sz w:val="18"/>
          <w:szCs w:val="18"/>
        </w:rPr>
        <w:t xml:space="preserve"> eura</w:t>
      </w:r>
      <w:r w:rsidR="00763A1F" w:rsidRPr="003B42EF">
        <w:rPr>
          <w:rFonts w:ascii="Times New Roman" w:hAnsi="Times New Roman" w:cs="Times New Roman"/>
          <w:b/>
          <w:bCs/>
          <w:color w:val="000000" w:themeColor="text1"/>
          <w:sz w:val="18"/>
          <w:szCs w:val="18"/>
        </w:rPr>
        <w:t>,</w:t>
      </w:r>
      <w:r w:rsidRPr="003B42EF">
        <w:rPr>
          <w:rFonts w:ascii="Times New Roman" w:hAnsi="Times New Roman" w:cs="Times New Roman"/>
          <w:b/>
          <w:bCs/>
          <w:color w:val="000000" w:themeColor="text1"/>
          <w:sz w:val="18"/>
          <w:szCs w:val="18"/>
        </w:rPr>
        <w:t xml:space="preserve"> realizirano: </w:t>
      </w:r>
      <w:r w:rsidR="003B3B1F" w:rsidRPr="003B42EF">
        <w:rPr>
          <w:rFonts w:ascii="Times New Roman" w:hAnsi="Times New Roman" w:cs="Times New Roman"/>
          <w:b/>
          <w:bCs/>
          <w:color w:val="000000" w:themeColor="text1"/>
          <w:sz w:val="18"/>
          <w:szCs w:val="18"/>
        </w:rPr>
        <w:t>84.850,00</w:t>
      </w:r>
      <w:r w:rsidR="002C4648" w:rsidRPr="003B42EF">
        <w:rPr>
          <w:rFonts w:ascii="Times New Roman" w:hAnsi="Times New Roman" w:cs="Times New Roman"/>
          <w:b/>
          <w:bCs/>
          <w:color w:val="000000" w:themeColor="text1"/>
          <w:sz w:val="18"/>
          <w:szCs w:val="18"/>
        </w:rPr>
        <w:t xml:space="preserve"> eura</w:t>
      </w:r>
      <w:r w:rsidRPr="003B42EF">
        <w:rPr>
          <w:rFonts w:ascii="Times New Roman" w:hAnsi="Times New Roman" w:cs="Times New Roman"/>
          <w:b/>
          <w:bCs/>
          <w:color w:val="000000" w:themeColor="text1"/>
          <w:sz w:val="18"/>
          <w:szCs w:val="18"/>
        </w:rPr>
        <w:t xml:space="preserve"> – </w:t>
      </w:r>
      <w:r w:rsidR="002C4648" w:rsidRPr="003B42EF">
        <w:rPr>
          <w:rFonts w:ascii="Times New Roman" w:hAnsi="Times New Roman" w:cs="Times New Roman"/>
          <w:b/>
          <w:bCs/>
          <w:color w:val="000000" w:themeColor="text1"/>
          <w:sz w:val="18"/>
          <w:szCs w:val="18"/>
        </w:rPr>
        <w:t>97,0</w:t>
      </w:r>
      <w:r w:rsidR="003B3B1F" w:rsidRPr="003B42EF">
        <w:rPr>
          <w:rFonts w:ascii="Times New Roman" w:hAnsi="Times New Roman" w:cs="Times New Roman"/>
          <w:b/>
          <w:bCs/>
          <w:color w:val="000000" w:themeColor="text1"/>
          <w:sz w:val="18"/>
          <w:szCs w:val="18"/>
        </w:rPr>
        <w:t>3</w:t>
      </w:r>
      <w:r w:rsidRPr="003B42EF">
        <w:rPr>
          <w:rFonts w:ascii="Times New Roman" w:hAnsi="Times New Roman" w:cs="Times New Roman"/>
          <w:b/>
          <w:bCs/>
          <w:color w:val="000000" w:themeColor="text1"/>
          <w:sz w:val="18"/>
          <w:szCs w:val="18"/>
        </w:rPr>
        <w:t>%)</w:t>
      </w:r>
    </w:p>
    <w:p w14:paraId="52AD8386" w14:textId="52E05F06"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KUD LOVRO JEŽEK – planirano</w:t>
      </w:r>
      <w:r w:rsidR="00763A1F" w:rsidRPr="003B42EF">
        <w:rPr>
          <w:rFonts w:ascii="Times New Roman" w:hAnsi="Times New Roman" w:cs="Times New Roman"/>
          <w:color w:val="000000" w:themeColor="text1"/>
          <w:sz w:val="18"/>
          <w:szCs w:val="18"/>
        </w:rPr>
        <w:t xml:space="preserve"> </w:t>
      </w:r>
      <w:r w:rsidR="002C4648" w:rsidRPr="003B42EF">
        <w:rPr>
          <w:rFonts w:ascii="Times New Roman" w:hAnsi="Times New Roman" w:cs="Times New Roman"/>
          <w:color w:val="000000" w:themeColor="text1"/>
          <w:sz w:val="18"/>
          <w:szCs w:val="18"/>
        </w:rPr>
        <w:t>37.500</w:t>
      </w:r>
      <w:r w:rsidR="00763A1F" w:rsidRPr="003B42EF">
        <w:rPr>
          <w:rFonts w:ascii="Times New Roman" w:hAnsi="Times New Roman" w:cs="Times New Roman"/>
          <w:color w:val="000000" w:themeColor="text1"/>
          <w:sz w:val="18"/>
          <w:szCs w:val="18"/>
        </w:rPr>
        <w:t xml:space="preserve">,00 </w:t>
      </w:r>
      <w:r w:rsidR="002C4648" w:rsidRPr="003B42EF">
        <w:rPr>
          <w:rFonts w:ascii="Times New Roman" w:hAnsi="Times New Roman" w:cs="Times New Roman"/>
          <w:color w:val="000000" w:themeColor="text1"/>
          <w:sz w:val="18"/>
          <w:szCs w:val="18"/>
        </w:rPr>
        <w:t>eura</w:t>
      </w:r>
      <w:r w:rsidR="00763A1F"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2C4648" w:rsidRPr="003B42EF">
        <w:rPr>
          <w:rFonts w:ascii="Times New Roman" w:hAnsi="Times New Roman" w:cs="Times New Roman"/>
          <w:color w:val="000000" w:themeColor="text1"/>
          <w:sz w:val="18"/>
          <w:szCs w:val="18"/>
        </w:rPr>
        <w:t>100,00%</w:t>
      </w:r>
      <w:r w:rsidR="003B3B1F" w:rsidRPr="003B42EF">
        <w:rPr>
          <w:rFonts w:ascii="Times New Roman" w:hAnsi="Times New Roman" w:cs="Times New Roman"/>
          <w:color w:val="000000" w:themeColor="text1"/>
          <w:sz w:val="18"/>
          <w:szCs w:val="18"/>
        </w:rPr>
        <w:t>.</w:t>
      </w:r>
    </w:p>
    <w:p w14:paraId="56AA9C50" w14:textId="04AA3AB5" w:rsidR="002C4648" w:rsidRPr="003B42EF" w:rsidRDefault="002C4648"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KUD LOVRO JEŽEK uniforme – planirano 16.000,00 eura, realizirano 100,00%</w:t>
      </w:r>
      <w:r w:rsidR="003B3B1F" w:rsidRPr="003B42EF">
        <w:rPr>
          <w:rFonts w:ascii="Times New Roman" w:hAnsi="Times New Roman" w:cs="Times New Roman"/>
          <w:color w:val="000000" w:themeColor="text1"/>
          <w:sz w:val="18"/>
          <w:szCs w:val="18"/>
        </w:rPr>
        <w:t>.</w:t>
      </w:r>
    </w:p>
    <w:p w14:paraId="17C24CC7" w14:textId="119AD6D9"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Udruga STAV </w:t>
      </w:r>
      <w:r w:rsidR="00E04FDB"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planirano</w:t>
      </w:r>
      <w:r w:rsidR="00E04FDB" w:rsidRPr="003B42EF">
        <w:rPr>
          <w:rFonts w:ascii="Times New Roman" w:hAnsi="Times New Roman" w:cs="Times New Roman"/>
          <w:color w:val="000000" w:themeColor="text1"/>
          <w:sz w:val="18"/>
          <w:szCs w:val="18"/>
        </w:rPr>
        <w:t xml:space="preserve"> </w:t>
      </w:r>
      <w:r w:rsidR="002C4648" w:rsidRPr="003B42EF">
        <w:rPr>
          <w:rFonts w:ascii="Times New Roman" w:hAnsi="Times New Roman" w:cs="Times New Roman"/>
          <w:color w:val="000000" w:themeColor="text1"/>
          <w:sz w:val="18"/>
          <w:szCs w:val="18"/>
        </w:rPr>
        <w:t>2</w:t>
      </w:r>
      <w:r w:rsidR="00E04FDB" w:rsidRPr="003B42EF">
        <w:rPr>
          <w:rFonts w:ascii="Times New Roman" w:hAnsi="Times New Roman" w:cs="Times New Roman"/>
          <w:color w:val="000000" w:themeColor="text1"/>
          <w:sz w:val="18"/>
          <w:szCs w:val="18"/>
        </w:rPr>
        <w:t>.</w:t>
      </w:r>
      <w:r w:rsidR="002C4648" w:rsidRPr="003B42EF">
        <w:rPr>
          <w:rFonts w:ascii="Times New Roman" w:hAnsi="Times New Roman" w:cs="Times New Roman"/>
          <w:color w:val="000000" w:themeColor="text1"/>
          <w:sz w:val="18"/>
          <w:szCs w:val="18"/>
        </w:rPr>
        <w:t>3</w:t>
      </w:r>
      <w:r w:rsidR="00AC558F" w:rsidRPr="003B42EF">
        <w:rPr>
          <w:rFonts w:ascii="Times New Roman" w:hAnsi="Times New Roman" w:cs="Times New Roman"/>
          <w:color w:val="000000" w:themeColor="text1"/>
          <w:sz w:val="18"/>
          <w:szCs w:val="18"/>
        </w:rPr>
        <w:t>00</w:t>
      </w:r>
      <w:r w:rsidR="00E04FDB" w:rsidRPr="003B42EF">
        <w:rPr>
          <w:rFonts w:ascii="Times New Roman" w:hAnsi="Times New Roman" w:cs="Times New Roman"/>
          <w:color w:val="000000" w:themeColor="text1"/>
          <w:sz w:val="18"/>
          <w:szCs w:val="18"/>
        </w:rPr>
        <w:t xml:space="preserve">,00 </w:t>
      </w:r>
      <w:r w:rsidR="002C4648" w:rsidRPr="003B42EF">
        <w:rPr>
          <w:rFonts w:ascii="Times New Roman" w:hAnsi="Times New Roman" w:cs="Times New Roman"/>
          <w:color w:val="000000" w:themeColor="text1"/>
          <w:sz w:val="18"/>
          <w:szCs w:val="18"/>
        </w:rPr>
        <w:t>eura</w:t>
      </w:r>
      <w:r w:rsidR="00E04FDB"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realizirano </w:t>
      </w:r>
      <w:r w:rsidR="00E04FDB" w:rsidRPr="003B42EF">
        <w:rPr>
          <w:rFonts w:ascii="Times New Roman" w:hAnsi="Times New Roman" w:cs="Times New Roman"/>
          <w:color w:val="000000" w:themeColor="text1"/>
          <w:sz w:val="18"/>
          <w:szCs w:val="18"/>
        </w:rPr>
        <w:t>1</w:t>
      </w:r>
      <w:r w:rsidR="002C4648" w:rsidRPr="003B42EF">
        <w:rPr>
          <w:rFonts w:ascii="Times New Roman" w:hAnsi="Times New Roman" w:cs="Times New Roman"/>
          <w:color w:val="000000" w:themeColor="text1"/>
          <w:sz w:val="18"/>
          <w:szCs w:val="18"/>
        </w:rPr>
        <w:t>00,00%</w:t>
      </w:r>
      <w:r w:rsidR="003B3B1F" w:rsidRPr="003B42EF">
        <w:rPr>
          <w:rFonts w:ascii="Times New Roman" w:hAnsi="Times New Roman" w:cs="Times New Roman"/>
          <w:color w:val="000000" w:themeColor="text1"/>
          <w:sz w:val="18"/>
          <w:szCs w:val="18"/>
        </w:rPr>
        <w:t>.</w:t>
      </w:r>
    </w:p>
    <w:p w14:paraId="07864317" w14:textId="7C30F2EF" w:rsidR="00AC558F" w:rsidRPr="003B42EF" w:rsidRDefault="00AC558F"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 TEATAR VENDE TAM -</w:t>
      </w:r>
      <w:r w:rsidR="00311ACB"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plan i realizacija </w:t>
      </w:r>
      <w:r w:rsidR="002C4648" w:rsidRPr="003B42EF">
        <w:rPr>
          <w:rFonts w:ascii="Times New Roman" w:hAnsi="Times New Roman" w:cs="Times New Roman"/>
          <w:color w:val="000000" w:themeColor="text1"/>
          <w:sz w:val="18"/>
          <w:szCs w:val="18"/>
        </w:rPr>
        <w:t>3</w:t>
      </w:r>
      <w:r w:rsidRPr="003B42EF">
        <w:rPr>
          <w:rFonts w:ascii="Times New Roman" w:hAnsi="Times New Roman" w:cs="Times New Roman"/>
          <w:color w:val="000000" w:themeColor="text1"/>
          <w:sz w:val="18"/>
          <w:szCs w:val="18"/>
        </w:rPr>
        <w:t>.</w:t>
      </w:r>
      <w:r w:rsidR="002C4648" w:rsidRPr="003B42EF">
        <w:rPr>
          <w:rFonts w:ascii="Times New Roman" w:hAnsi="Times New Roman" w:cs="Times New Roman"/>
          <w:color w:val="000000" w:themeColor="text1"/>
          <w:sz w:val="18"/>
          <w:szCs w:val="18"/>
        </w:rPr>
        <w:t>70</w:t>
      </w:r>
      <w:r w:rsidRPr="003B42EF">
        <w:rPr>
          <w:rFonts w:ascii="Times New Roman" w:hAnsi="Times New Roman" w:cs="Times New Roman"/>
          <w:color w:val="000000" w:themeColor="text1"/>
          <w:sz w:val="18"/>
          <w:szCs w:val="18"/>
        </w:rPr>
        <w:t xml:space="preserve">0,00 </w:t>
      </w:r>
      <w:r w:rsidR="002C4648" w:rsidRPr="003B42EF">
        <w:rPr>
          <w:rFonts w:ascii="Times New Roman" w:hAnsi="Times New Roman" w:cs="Times New Roman"/>
          <w:color w:val="000000" w:themeColor="text1"/>
          <w:sz w:val="18"/>
          <w:szCs w:val="18"/>
        </w:rPr>
        <w:t>eura</w:t>
      </w:r>
      <w:r w:rsidR="003B3B1F" w:rsidRPr="003B42EF">
        <w:rPr>
          <w:rFonts w:ascii="Times New Roman" w:hAnsi="Times New Roman" w:cs="Times New Roman"/>
          <w:color w:val="000000" w:themeColor="text1"/>
          <w:sz w:val="18"/>
          <w:szCs w:val="18"/>
        </w:rPr>
        <w:t>.</w:t>
      </w:r>
    </w:p>
    <w:p w14:paraId="7E1F8BDA" w14:textId="7BDFD750"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KUD LAZ – planirano </w:t>
      </w:r>
      <w:r w:rsidR="00AC558F" w:rsidRPr="003B42EF">
        <w:rPr>
          <w:rFonts w:ascii="Times New Roman" w:hAnsi="Times New Roman" w:cs="Times New Roman"/>
          <w:color w:val="000000" w:themeColor="text1"/>
          <w:sz w:val="18"/>
          <w:szCs w:val="18"/>
        </w:rPr>
        <w:t>1</w:t>
      </w:r>
      <w:r w:rsidR="002C4648" w:rsidRPr="003B42EF">
        <w:rPr>
          <w:rFonts w:ascii="Times New Roman" w:hAnsi="Times New Roman" w:cs="Times New Roman"/>
          <w:color w:val="000000" w:themeColor="text1"/>
          <w:sz w:val="18"/>
          <w:szCs w:val="18"/>
        </w:rPr>
        <w:t>7</w:t>
      </w:r>
      <w:r w:rsidR="00AC558F" w:rsidRPr="003B42EF">
        <w:rPr>
          <w:rFonts w:ascii="Times New Roman" w:hAnsi="Times New Roman" w:cs="Times New Roman"/>
          <w:color w:val="000000" w:themeColor="text1"/>
          <w:sz w:val="18"/>
          <w:szCs w:val="18"/>
        </w:rPr>
        <w:t>.</w:t>
      </w:r>
      <w:r w:rsidR="003B3B1F" w:rsidRPr="003B42EF">
        <w:rPr>
          <w:rFonts w:ascii="Times New Roman" w:hAnsi="Times New Roman" w:cs="Times New Roman"/>
          <w:color w:val="000000" w:themeColor="text1"/>
          <w:sz w:val="18"/>
          <w:szCs w:val="18"/>
        </w:rPr>
        <w:t>55</w:t>
      </w:r>
      <w:r w:rsidR="00AC558F" w:rsidRPr="003B42EF">
        <w:rPr>
          <w:rFonts w:ascii="Times New Roman" w:hAnsi="Times New Roman" w:cs="Times New Roman"/>
          <w:color w:val="000000" w:themeColor="text1"/>
          <w:sz w:val="18"/>
          <w:szCs w:val="18"/>
        </w:rPr>
        <w:t>0</w:t>
      </w:r>
      <w:r w:rsidR="00E04FDB" w:rsidRPr="003B42EF">
        <w:rPr>
          <w:rFonts w:ascii="Times New Roman" w:hAnsi="Times New Roman" w:cs="Times New Roman"/>
          <w:color w:val="000000" w:themeColor="text1"/>
          <w:sz w:val="18"/>
          <w:szCs w:val="18"/>
        </w:rPr>
        <w:t xml:space="preserve">,00 </w:t>
      </w:r>
      <w:r w:rsidR="002C4648" w:rsidRPr="003B42EF">
        <w:rPr>
          <w:rFonts w:ascii="Times New Roman" w:hAnsi="Times New Roman" w:cs="Times New Roman"/>
          <w:color w:val="000000" w:themeColor="text1"/>
          <w:sz w:val="18"/>
          <w:szCs w:val="18"/>
        </w:rPr>
        <w:t>eura</w:t>
      </w:r>
      <w:r w:rsidRPr="003B42EF">
        <w:rPr>
          <w:rFonts w:ascii="Times New Roman" w:hAnsi="Times New Roman" w:cs="Times New Roman"/>
          <w:color w:val="000000" w:themeColor="text1"/>
          <w:sz w:val="18"/>
          <w:szCs w:val="18"/>
        </w:rPr>
        <w:t xml:space="preserve">, realizirano </w:t>
      </w:r>
      <w:r w:rsidR="002C4648" w:rsidRPr="003B42EF">
        <w:rPr>
          <w:rFonts w:ascii="Times New Roman" w:hAnsi="Times New Roman" w:cs="Times New Roman"/>
          <w:color w:val="000000" w:themeColor="text1"/>
          <w:sz w:val="18"/>
          <w:szCs w:val="18"/>
        </w:rPr>
        <w:t>100,00%</w:t>
      </w:r>
      <w:r w:rsidR="003B3B1F"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w:t>
      </w:r>
    </w:p>
    <w:p w14:paraId="36D51F72" w14:textId="1C7D9614"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KUBURAŠI</w:t>
      </w:r>
      <w:r w:rsidR="00E04FDB"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 xml:space="preserve"> planirano </w:t>
      </w:r>
      <w:r w:rsidR="002C4648" w:rsidRPr="003B42EF">
        <w:rPr>
          <w:rFonts w:ascii="Times New Roman" w:hAnsi="Times New Roman" w:cs="Times New Roman"/>
          <w:color w:val="000000" w:themeColor="text1"/>
          <w:sz w:val="18"/>
          <w:szCs w:val="18"/>
        </w:rPr>
        <w:t>1.000</w:t>
      </w:r>
      <w:r w:rsidR="00E04FDB" w:rsidRPr="003B42EF">
        <w:rPr>
          <w:rFonts w:ascii="Times New Roman" w:hAnsi="Times New Roman" w:cs="Times New Roman"/>
          <w:color w:val="000000" w:themeColor="text1"/>
          <w:sz w:val="18"/>
          <w:szCs w:val="18"/>
        </w:rPr>
        <w:t>,00 EUR</w:t>
      </w:r>
      <w:r w:rsidRPr="003B42EF">
        <w:rPr>
          <w:rFonts w:ascii="Times New Roman" w:hAnsi="Times New Roman" w:cs="Times New Roman"/>
          <w:color w:val="000000" w:themeColor="text1"/>
          <w:sz w:val="18"/>
          <w:szCs w:val="18"/>
        </w:rPr>
        <w:t>, n</w:t>
      </w:r>
      <w:r w:rsidR="00AC558F" w:rsidRPr="003B42EF">
        <w:rPr>
          <w:rFonts w:ascii="Times New Roman" w:hAnsi="Times New Roman" w:cs="Times New Roman"/>
          <w:color w:val="000000" w:themeColor="text1"/>
          <w:sz w:val="18"/>
          <w:szCs w:val="18"/>
        </w:rPr>
        <w:t>ema</w:t>
      </w:r>
      <w:r w:rsidRPr="003B42EF">
        <w:rPr>
          <w:rFonts w:ascii="Times New Roman" w:hAnsi="Times New Roman" w:cs="Times New Roman"/>
          <w:color w:val="000000" w:themeColor="text1"/>
          <w:sz w:val="18"/>
          <w:szCs w:val="18"/>
        </w:rPr>
        <w:t xml:space="preserve"> realiz</w:t>
      </w:r>
      <w:r w:rsidR="00AC558F" w:rsidRPr="003B42EF">
        <w:rPr>
          <w:rFonts w:ascii="Times New Roman" w:hAnsi="Times New Roman" w:cs="Times New Roman"/>
          <w:color w:val="000000" w:themeColor="text1"/>
          <w:sz w:val="18"/>
          <w:szCs w:val="18"/>
        </w:rPr>
        <w:t>acije</w:t>
      </w:r>
      <w:r w:rsidR="003B3B1F" w:rsidRPr="003B42EF">
        <w:rPr>
          <w:rFonts w:ascii="Times New Roman" w:hAnsi="Times New Roman" w:cs="Times New Roman"/>
          <w:color w:val="000000" w:themeColor="text1"/>
          <w:sz w:val="18"/>
          <w:szCs w:val="18"/>
        </w:rPr>
        <w:t>.</w:t>
      </w:r>
    </w:p>
    <w:p w14:paraId="55E846BE" w14:textId="2B364FA4"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Tekuće donacije KLAPA BISTRICA – planirano </w:t>
      </w:r>
      <w:r w:rsidR="00E04FDB" w:rsidRPr="003B42EF">
        <w:rPr>
          <w:rFonts w:ascii="Times New Roman" w:hAnsi="Times New Roman" w:cs="Times New Roman"/>
          <w:color w:val="000000" w:themeColor="text1"/>
          <w:sz w:val="18"/>
          <w:szCs w:val="18"/>
        </w:rPr>
        <w:t>3.</w:t>
      </w:r>
      <w:r w:rsidR="002C4648" w:rsidRPr="003B42EF">
        <w:rPr>
          <w:rFonts w:ascii="Times New Roman" w:hAnsi="Times New Roman" w:cs="Times New Roman"/>
          <w:color w:val="000000" w:themeColor="text1"/>
          <w:sz w:val="18"/>
          <w:szCs w:val="18"/>
        </w:rPr>
        <w:t>800</w:t>
      </w:r>
      <w:r w:rsidR="00E04FDB" w:rsidRPr="003B42EF">
        <w:rPr>
          <w:rFonts w:ascii="Times New Roman" w:hAnsi="Times New Roman" w:cs="Times New Roman"/>
          <w:color w:val="000000" w:themeColor="text1"/>
          <w:sz w:val="18"/>
          <w:szCs w:val="18"/>
        </w:rPr>
        <w:t>,00 EUR,</w:t>
      </w:r>
      <w:r w:rsidRPr="003B42EF">
        <w:rPr>
          <w:rFonts w:ascii="Times New Roman" w:hAnsi="Times New Roman" w:cs="Times New Roman"/>
          <w:color w:val="000000" w:themeColor="text1"/>
          <w:sz w:val="18"/>
          <w:szCs w:val="18"/>
        </w:rPr>
        <w:t xml:space="preserve"> realizirano</w:t>
      </w:r>
      <w:r w:rsidR="002C4648" w:rsidRPr="003B42EF">
        <w:rPr>
          <w:rFonts w:ascii="Times New Roman" w:hAnsi="Times New Roman" w:cs="Times New Roman"/>
          <w:color w:val="000000" w:themeColor="text1"/>
          <w:sz w:val="18"/>
          <w:szCs w:val="18"/>
        </w:rPr>
        <w:t xml:space="preserve"> 100,00%</w:t>
      </w:r>
    </w:p>
    <w:p w14:paraId="5F3A04F6" w14:textId="6C24571D" w:rsidR="00A81960" w:rsidRPr="003B42EF" w:rsidRDefault="00005061"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MATICA HRVATSKA – planirano 3</w:t>
      </w:r>
      <w:r w:rsidR="00E04FDB" w:rsidRPr="003B42EF">
        <w:rPr>
          <w:rFonts w:ascii="Times New Roman" w:hAnsi="Times New Roman" w:cs="Times New Roman"/>
          <w:color w:val="000000" w:themeColor="text1"/>
          <w:sz w:val="18"/>
          <w:szCs w:val="18"/>
        </w:rPr>
        <w:t>.</w:t>
      </w:r>
      <w:r w:rsidR="00AC558F" w:rsidRPr="003B42EF">
        <w:rPr>
          <w:rFonts w:ascii="Times New Roman" w:hAnsi="Times New Roman" w:cs="Times New Roman"/>
          <w:color w:val="000000" w:themeColor="text1"/>
          <w:sz w:val="18"/>
          <w:szCs w:val="18"/>
        </w:rPr>
        <w:t>500</w:t>
      </w:r>
      <w:r w:rsidR="00E04FDB" w:rsidRPr="003B42EF">
        <w:rPr>
          <w:rFonts w:ascii="Times New Roman" w:hAnsi="Times New Roman" w:cs="Times New Roman"/>
          <w:color w:val="000000" w:themeColor="text1"/>
          <w:sz w:val="18"/>
          <w:szCs w:val="18"/>
        </w:rPr>
        <w:t>,00</w:t>
      </w:r>
      <w:r w:rsidR="002C4648" w:rsidRPr="003B42EF">
        <w:rPr>
          <w:rFonts w:ascii="Times New Roman" w:hAnsi="Times New Roman" w:cs="Times New Roman"/>
          <w:color w:val="000000" w:themeColor="text1"/>
          <w:sz w:val="18"/>
          <w:szCs w:val="18"/>
        </w:rPr>
        <w:t xml:space="preserve"> eura, realizirano 1.900,00 eura prema potrebi Udruge.</w:t>
      </w:r>
    </w:p>
    <w:p w14:paraId="25E560DA" w14:textId="18F33278" w:rsidR="002C4648" w:rsidRPr="003B42EF" w:rsidRDefault="002C4648" w:rsidP="006A4B81">
      <w:pPr>
        <w:pStyle w:val="Odlomakpopisa"/>
        <w:numPr>
          <w:ilvl w:val="0"/>
          <w:numId w:val="1"/>
        </w:num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Tekuće donacije KURUZA – planirano 2.100,00 eura, realizirano 100%</w:t>
      </w:r>
      <w:r w:rsidR="003B3B1F" w:rsidRPr="003B42EF">
        <w:rPr>
          <w:rFonts w:ascii="Times New Roman" w:hAnsi="Times New Roman" w:cs="Times New Roman"/>
          <w:color w:val="000000" w:themeColor="text1"/>
          <w:sz w:val="18"/>
          <w:szCs w:val="18"/>
        </w:rPr>
        <w:t>.</w:t>
      </w:r>
    </w:p>
    <w:p w14:paraId="1ECF8341" w14:textId="44E3D7B9" w:rsidR="00A81960" w:rsidRPr="003B42EF" w:rsidRDefault="00005061"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Opći cilj</w:t>
      </w:r>
      <w:r w:rsidRPr="003B42EF">
        <w:rPr>
          <w:rFonts w:ascii="Times New Roman" w:hAnsi="Times New Roman" w:cs="Times New Roman"/>
          <w:color w:val="000000" w:themeColor="text1"/>
          <w:sz w:val="18"/>
          <w:szCs w:val="18"/>
        </w:rPr>
        <w:t>: poticanje rada kulturnih udruga</w:t>
      </w:r>
      <w:r w:rsidR="003B3B1F" w:rsidRPr="003B42EF">
        <w:rPr>
          <w:rFonts w:ascii="Times New Roman" w:hAnsi="Times New Roman" w:cs="Times New Roman"/>
          <w:color w:val="000000" w:themeColor="text1"/>
          <w:sz w:val="18"/>
          <w:szCs w:val="18"/>
        </w:rPr>
        <w:t>.</w:t>
      </w:r>
    </w:p>
    <w:p w14:paraId="19DC0626" w14:textId="73D79B89" w:rsidR="006670F8" w:rsidRPr="003B42EF" w:rsidRDefault="00E04FDB" w:rsidP="006A4B81">
      <w:pPr>
        <w:spacing w:after="0" w:line="240" w:lineRule="auto"/>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u w:val="single"/>
        </w:rPr>
        <w:t>Pokazatelj uspješnosti</w:t>
      </w:r>
      <w:r w:rsidRPr="003B42EF">
        <w:rPr>
          <w:rFonts w:ascii="Times New Roman" w:hAnsi="Times New Roman" w:cs="Times New Roman"/>
          <w:color w:val="000000" w:themeColor="text1"/>
          <w:sz w:val="18"/>
          <w:szCs w:val="18"/>
        </w:rPr>
        <w:t xml:space="preserve">: na području Općine Marija Bistrica djeluje </w:t>
      </w:r>
      <w:r w:rsidR="002C4648" w:rsidRPr="003B42EF">
        <w:rPr>
          <w:rFonts w:ascii="Times New Roman" w:hAnsi="Times New Roman" w:cs="Times New Roman"/>
          <w:color w:val="000000" w:themeColor="text1"/>
          <w:sz w:val="18"/>
          <w:szCs w:val="18"/>
        </w:rPr>
        <w:t>8</w:t>
      </w:r>
      <w:r w:rsidRPr="003B42EF">
        <w:rPr>
          <w:rFonts w:ascii="Times New Roman" w:hAnsi="Times New Roman" w:cs="Times New Roman"/>
          <w:color w:val="000000" w:themeColor="text1"/>
          <w:sz w:val="18"/>
          <w:szCs w:val="18"/>
        </w:rPr>
        <w:t xml:space="preserve"> udruga iz područja kulture</w:t>
      </w:r>
      <w:r w:rsidR="003B3B1F" w:rsidRPr="003B42EF">
        <w:rPr>
          <w:rFonts w:ascii="Times New Roman" w:hAnsi="Times New Roman" w:cs="Times New Roman"/>
          <w:color w:val="000000" w:themeColor="text1"/>
          <w:sz w:val="18"/>
          <w:szCs w:val="18"/>
        </w:rPr>
        <w:t>.</w:t>
      </w:r>
    </w:p>
    <w:p w14:paraId="220726C1" w14:textId="77777777" w:rsidR="006A4B81" w:rsidRPr="003B42EF" w:rsidRDefault="006A4B81" w:rsidP="006A4B81">
      <w:pPr>
        <w:spacing w:after="0" w:line="240" w:lineRule="auto"/>
        <w:jc w:val="both"/>
        <w:rPr>
          <w:rFonts w:ascii="Times New Roman" w:hAnsi="Times New Roman" w:cs="Times New Roman"/>
          <w:color w:val="000000" w:themeColor="text1"/>
          <w:sz w:val="18"/>
          <w:szCs w:val="18"/>
        </w:rPr>
      </w:pPr>
    </w:p>
    <w:p w14:paraId="5676BC01" w14:textId="77777777" w:rsidR="003B3B1F" w:rsidRPr="003B42EF" w:rsidRDefault="003B3B1F" w:rsidP="006A4B81">
      <w:pPr>
        <w:spacing w:after="0" w:line="240" w:lineRule="auto"/>
        <w:jc w:val="both"/>
        <w:rPr>
          <w:rFonts w:ascii="Times New Roman" w:hAnsi="Times New Roman" w:cs="Times New Roman"/>
          <w:iCs/>
          <w:color w:val="EE0000"/>
          <w:sz w:val="18"/>
          <w:szCs w:val="18"/>
        </w:rPr>
      </w:pPr>
      <w:bookmarkStart w:id="9" w:name="_Hlk190696770"/>
      <w:bookmarkStart w:id="10" w:name="_Hlk173401214"/>
    </w:p>
    <w:p w14:paraId="55BEF2B2" w14:textId="43E8FFFA" w:rsidR="006A5A5E" w:rsidRPr="003B42EF" w:rsidRDefault="006A5A5E" w:rsidP="006A4B81">
      <w:pPr>
        <w:spacing w:after="0" w:line="240" w:lineRule="auto"/>
        <w:jc w:val="center"/>
        <w:rPr>
          <w:rFonts w:ascii="Times New Roman" w:eastAsia="Times New Roman" w:hAnsi="Times New Roman" w:cs="Times New Roman"/>
          <w:b/>
          <w:bCs/>
          <w:color w:val="000000" w:themeColor="text1"/>
          <w:sz w:val="18"/>
          <w:szCs w:val="18"/>
          <w:lang w:eastAsia="hr-HR"/>
        </w:rPr>
      </w:pPr>
      <w:r w:rsidRPr="003B42EF">
        <w:rPr>
          <w:rFonts w:ascii="Times New Roman" w:eastAsia="Times New Roman" w:hAnsi="Times New Roman" w:cs="Times New Roman"/>
          <w:b/>
          <w:bCs/>
          <w:color w:val="000000" w:themeColor="text1"/>
          <w:sz w:val="18"/>
          <w:szCs w:val="18"/>
          <w:lang w:eastAsia="hr-HR"/>
        </w:rPr>
        <w:t>IZVJEŠĆE O IZVRŠENOM POPISU IMOVINE, OBVEZA I POTRAŽIVANJA OPĆINE MARIJE BISTRICA</w:t>
      </w:r>
    </w:p>
    <w:p w14:paraId="1971833D" w14:textId="63F336CD" w:rsidR="006A5A5E" w:rsidRPr="003B42EF" w:rsidRDefault="006A5A5E" w:rsidP="006A4B81">
      <w:pPr>
        <w:spacing w:after="0" w:line="240" w:lineRule="auto"/>
        <w:jc w:val="center"/>
        <w:rPr>
          <w:rFonts w:ascii="Times New Roman" w:eastAsia="Times New Roman" w:hAnsi="Times New Roman" w:cs="Times New Roman"/>
          <w:b/>
          <w:bCs/>
          <w:color w:val="000000" w:themeColor="text1"/>
          <w:sz w:val="18"/>
          <w:szCs w:val="18"/>
          <w:lang w:eastAsia="hr-HR"/>
        </w:rPr>
      </w:pPr>
      <w:r w:rsidRPr="003B42EF">
        <w:rPr>
          <w:rFonts w:ascii="Times New Roman" w:eastAsia="Times New Roman" w:hAnsi="Times New Roman" w:cs="Times New Roman"/>
          <w:b/>
          <w:bCs/>
          <w:color w:val="000000" w:themeColor="text1"/>
          <w:sz w:val="18"/>
          <w:szCs w:val="18"/>
          <w:lang w:eastAsia="hr-HR"/>
        </w:rPr>
        <w:t>NA DAN 31.12.202</w:t>
      </w:r>
      <w:r w:rsidR="002C4648" w:rsidRPr="003B42EF">
        <w:rPr>
          <w:rFonts w:ascii="Times New Roman" w:eastAsia="Times New Roman" w:hAnsi="Times New Roman" w:cs="Times New Roman"/>
          <w:b/>
          <w:bCs/>
          <w:color w:val="000000" w:themeColor="text1"/>
          <w:sz w:val="18"/>
          <w:szCs w:val="18"/>
          <w:lang w:eastAsia="hr-HR"/>
        </w:rPr>
        <w:t>5</w:t>
      </w:r>
      <w:r w:rsidRPr="003B42EF">
        <w:rPr>
          <w:rFonts w:ascii="Times New Roman" w:eastAsia="Times New Roman" w:hAnsi="Times New Roman" w:cs="Times New Roman"/>
          <w:b/>
          <w:bCs/>
          <w:color w:val="000000" w:themeColor="text1"/>
          <w:sz w:val="18"/>
          <w:szCs w:val="18"/>
          <w:lang w:eastAsia="hr-HR"/>
        </w:rPr>
        <w:t>. GOD.</w:t>
      </w:r>
    </w:p>
    <w:p w14:paraId="1C1665CD" w14:textId="77777777" w:rsidR="007C59AD" w:rsidRPr="003B42EF" w:rsidRDefault="007C59AD" w:rsidP="006A4B81">
      <w:pPr>
        <w:spacing w:after="0" w:line="240" w:lineRule="auto"/>
        <w:ind w:firstLine="708"/>
        <w:jc w:val="both"/>
        <w:rPr>
          <w:rFonts w:ascii="Times New Roman" w:eastAsia="Times New Roman" w:hAnsi="Times New Roman" w:cs="Times New Roman"/>
          <w:b/>
          <w:bCs/>
          <w:color w:val="000000" w:themeColor="text1"/>
          <w:sz w:val="18"/>
          <w:szCs w:val="18"/>
          <w:lang w:eastAsia="hr-HR"/>
        </w:rPr>
      </w:pPr>
    </w:p>
    <w:p w14:paraId="453295D0" w14:textId="77777777" w:rsidR="002C4648" w:rsidRPr="003B42EF" w:rsidRDefault="002C4648" w:rsidP="002C4648">
      <w:pPr>
        <w:spacing w:after="0" w:line="240" w:lineRule="auto"/>
        <w:ind w:firstLine="708"/>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Na temelju Zaključka načelnika Općine Marija Bistrica KLASA: 406-08/25-01/1 URBROJ: 2140-22-01-25-1 od 16. prosinca 2025. godine o imenovanju Povjerenstva za popis imovine, u razdoblju od godine izvršen je popis imovine, obveza i potraživanja sa stanjem na dan 31.12.2025. godine, te je zatečeno slijedeće stanje:</w:t>
      </w:r>
    </w:p>
    <w:p w14:paraId="742288CF" w14:textId="77777777" w:rsidR="006A5A5E" w:rsidRPr="003B42EF" w:rsidRDefault="006A5A5E" w:rsidP="006A4B81">
      <w:pPr>
        <w:spacing w:after="0" w:line="240" w:lineRule="auto"/>
        <w:rPr>
          <w:rFonts w:ascii="Times New Roman" w:eastAsia="Times New Roman" w:hAnsi="Times New Roman" w:cs="Times New Roman"/>
          <w:color w:val="000000" w:themeColor="text1"/>
          <w:sz w:val="18"/>
          <w:szCs w:val="18"/>
          <w:lang w:eastAsia="hr-HR"/>
        </w:rPr>
      </w:pPr>
    </w:p>
    <w:bookmarkEnd w:id="9"/>
    <w:bookmarkEnd w:id="10"/>
    <w:p w14:paraId="7A7671F6" w14:textId="743A4DAE"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1. KAPITALNA SREDSTVA</w:t>
      </w:r>
    </w:p>
    <w:p w14:paraId="2CFEE686"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ab/>
        <w:t>Kapitalna sredstva – dugotrajna imovina popisana je na popisnim listama koja su sastavni dio ovog izvješća</w:t>
      </w:r>
      <w:r w:rsidRPr="003B42EF">
        <w:rPr>
          <w:rFonts w:ascii="Times New Roman" w:eastAsia="Times New Roman" w:hAnsi="Times New Roman" w:cs="Times New Roman"/>
          <w:color w:val="FF0000"/>
          <w:sz w:val="18"/>
          <w:szCs w:val="18"/>
          <w:lang w:eastAsia="hr-HR"/>
        </w:rPr>
        <w:t xml:space="preserve"> </w:t>
      </w:r>
      <w:r w:rsidRPr="003B42EF">
        <w:rPr>
          <w:rFonts w:ascii="Times New Roman" w:eastAsia="Times New Roman" w:hAnsi="Times New Roman" w:cs="Times New Roman"/>
          <w:sz w:val="18"/>
          <w:szCs w:val="18"/>
          <w:lang w:eastAsia="hr-HR"/>
        </w:rPr>
        <w:t>– prilog izvješća.</w:t>
      </w:r>
    </w:p>
    <w:p w14:paraId="49DE7BC5"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p w14:paraId="773F0D47"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ab/>
        <w:t>Stanje imovine na dan 31.12.2025. godine:</w:t>
      </w:r>
    </w:p>
    <w:p w14:paraId="48ED5F65"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tbl>
      <w:tblPr>
        <w:tblStyle w:val="Reetkatablice"/>
        <w:tblW w:w="0" w:type="auto"/>
        <w:tblLook w:val="04A0" w:firstRow="1" w:lastRow="0" w:firstColumn="1" w:lastColumn="0" w:noHBand="0" w:noVBand="1"/>
      </w:tblPr>
      <w:tblGrid>
        <w:gridCol w:w="517"/>
        <w:gridCol w:w="3679"/>
        <w:gridCol w:w="1617"/>
        <w:gridCol w:w="1558"/>
        <w:gridCol w:w="1691"/>
      </w:tblGrid>
      <w:tr w:rsidR="002C4648" w:rsidRPr="003B42EF" w14:paraId="444FFEE3" w14:textId="77777777" w:rsidTr="003B42EF">
        <w:tc>
          <w:tcPr>
            <w:tcW w:w="517" w:type="dxa"/>
          </w:tcPr>
          <w:p w14:paraId="5571703E" w14:textId="77777777" w:rsidR="002C4648" w:rsidRPr="003B42EF" w:rsidRDefault="002C4648" w:rsidP="002C4648">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Rb.</w:t>
            </w:r>
          </w:p>
        </w:tc>
        <w:tc>
          <w:tcPr>
            <w:tcW w:w="3679" w:type="dxa"/>
          </w:tcPr>
          <w:p w14:paraId="7BEBF075" w14:textId="77777777" w:rsidR="002C4648" w:rsidRPr="003B42EF" w:rsidRDefault="002C4648" w:rsidP="002C4648">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OPIS IMOVINE</w:t>
            </w:r>
          </w:p>
        </w:tc>
        <w:tc>
          <w:tcPr>
            <w:tcW w:w="1617" w:type="dxa"/>
          </w:tcPr>
          <w:p w14:paraId="2574B4F6" w14:textId="77777777" w:rsidR="002C4648" w:rsidRPr="003B42EF" w:rsidRDefault="002C4648" w:rsidP="002C4648">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NABAVNA VRIJEDNOST</w:t>
            </w:r>
          </w:p>
        </w:tc>
        <w:tc>
          <w:tcPr>
            <w:tcW w:w="1558" w:type="dxa"/>
          </w:tcPr>
          <w:p w14:paraId="094F0FF8" w14:textId="77777777" w:rsidR="002C4648" w:rsidRPr="003B42EF" w:rsidRDefault="002C4648" w:rsidP="002C4648">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 xml:space="preserve">OTPIS VRIJEDNOSTI </w:t>
            </w:r>
          </w:p>
        </w:tc>
        <w:tc>
          <w:tcPr>
            <w:tcW w:w="1691" w:type="dxa"/>
          </w:tcPr>
          <w:p w14:paraId="39246553" w14:textId="77777777" w:rsidR="002C4648" w:rsidRPr="003B42EF" w:rsidRDefault="002C4648" w:rsidP="002C4648">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KNJIŽNJA VRIJEDNOST</w:t>
            </w:r>
          </w:p>
        </w:tc>
      </w:tr>
      <w:tr w:rsidR="002C4648" w:rsidRPr="003B42EF" w14:paraId="21BDF316" w14:textId="77777777" w:rsidTr="003B42EF">
        <w:trPr>
          <w:trHeight w:val="290"/>
        </w:trPr>
        <w:tc>
          <w:tcPr>
            <w:tcW w:w="517" w:type="dxa"/>
            <w:vAlign w:val="center"/>
          </w:tcPr>
          <w:p w14:paraId="4BF22D38"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3679" w:type="dxa"/>
            <w:vAlign w:val="center"/>
          </w:tcPr>
          <w:p w14:paraId="24BDA69F"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Ne proizvedena dugotrajna imovina</w:t>
            </w:r>
          </w:p>
        </w:tc>
        <w:tc>
          <w:tcPr>
            <w:tcW w:w="1617" w:type="dxa"/>
            <w:vAlign w:val="center"/>
          </w:tcPr>
          <w:p w14:paraId="1AADDD1C"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991.743,52 </w:t>
            </w:r>
          </w:p>
        </w:tc>
        <w:tc>
          <w:tcPr>
            <w:tcW w:w="1558" w:type="dxa"/>
            <w:vAlign w:val="center"/>
          </w:tcPr>
          <w:p w14:paraId="1B082941"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0,00</w:t>
            </w:r>
          </w:p>
        </w:tc>
        <w:tc>
          <w:tcPr>
            <w:tcW w:w="1691" w:type="dxa"/>
            <w:vAlign w:val="center"/>
          </w:tcPr>
          <w:p w14:paraId="2323714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991.743,52</w:t>
            </w:r>
          </w:p>
        </w:tc>
      </w:tr>
      <w:tr w:rsidR="002C4648" w:rsidRPr="003B42EF" w14:paraId="4D218961" w14:textId="77777777" w:rsidTr="003B42EF">
        <w:trPr>
          <w:trHeight w:val="250"/>
        </w:trPr>
        <w:tc>
          <w:tcPr>
            <w:tcW w:w="517" w:type="dxa"/>
            <w:vAlign w:val="center"/>
          </w:tcPr>
          <w:p w14:paraId="0F23463F"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3679" w:type="dxa"/>
            <w:vAlign w:val="center"/>
          </w:tcPr>
          <w:p w14:paraId="574A9BA7"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Proizvedena dugotrajna imovina</w:t>
            </w:r>
          </w:p>
        </w:tc>
        <w:tc>
          <w:tcPr>
            <w:tcW w:w="1617" w:type="dxa"/>
            <w:vAlign w:val="center"/>
          </w:tcPr>
          <w:p w14:paraId="64423B6B"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17.088.735,42</w:t>
            </w:r>
          </w:p>
        </w:tc>
        <w:tc>
          <w:tcPr>
            <w:tcW w:w="1558" w:type="dxa"/>
            <w:vAlign w:val="center"/>
          </w:tcPr>
          <w:p w14:paraId="5BEE6B56"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7.576.516,94</w:t>
            </w:r>
          </w:p>
        </w:tc>
        <w:tc>
          <w:tcPr>
            <w:tcW w:w="1691" w:type="dxa"/>
            <w:vAlign w:val="center"/>
          </w:tcPr>
          <w:p w14:paraId="6498988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9.512.218,48</w:t>
            </w:r>
          </w:p>
        </w:tc>
      </w:tr>
      <w:tr w:rsidR="002C4648" w:rsidRPr="003B42EF" w14:paraId="5241969D" w14:textId="77777777" w:rsidTr="003B42EF">
        <w:trPr>
          <w:trHeight w:val="362"/>
        </w:trPr>
        <w:tc>
          <w:tcPr>
            <w:tcW w:w="517" w:type="dxa"/>
            <w:vAlign w:val="center"/>
          </w:tcPr>
          <w:p w14:paraId="1AA02981"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3679" w:type="dxa"/>
            <w:vAlign w:val="center"/>
          </w:tcPr>
          <w:p w14:paraId="0D64F67C"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Sitni inventar</w:t>
            </w:r>
          </w:p>
        </w:tc>
        <w:tc>
          <w:tcPr>
            <w:tcW w:w="1617" w:type="dxa"/>
            <w:vAlign w:val="center"/>
          </w:tcPr>
          <w:p w14:paraId="7550A47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82.693,87</w:t>
            </w:r>
          </w:p>
        </w:tc>
        <w:tc>
          <w:tcPr>
            <w:tcW w:w="1558" w:type="dxa"/>
            <w:vAlign w:val="center"/>
          </w:tcPr>
          <w:p w14:paraId="31C397D8"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82.693,87</w:t>
            </w:r>
          </w:p>
        </w:tc>
        <w:tc>
          <w:tcPr>
            <w:tcW w:w="1691" w:type="dxa"/>
            <w:vAlign w:val="center"/>
          </w:tcPr>
          <w:p w14:paraId="37A50F1D"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0,00</w:t>
            </w:r>
          </w:p>
        </w:tc>
      </w:tr>
      <w:tr w:rsidR="002C4648" w:rsidRPr="003B42EF" w14:paraId="3E881002" w14:textId="77777777" w:rsidTr="003B42EF">
        <w:tc>
          <w:tcPr>
            <w:tcW w:w="517" w:type="dxa"/>
            <w:vAlign w:val="center"/>
          </w:tcPr>
          <w:p w14:paraId="393BDF06" w14:textId="77777777" w:rsidR="002C4648" w:rsidRPr="003B42EF" w:rsidRDefault="002C4648" w:rsidP="003B42EF">
            <w:pPr>
              <w:rPr>
                <w:rFonts w:ascii="Times New Roman" w:eastAsia="Times New Roman" w:hAnsi="Times New Roman" w:cs="Times New Roman"/>
                <w:sz w:val="18"/>
                <w:szCs w:val="18"/>
                <w:lang w:eastAsia="hr-HR"/>
              </w:rPr>
            </w:pPr>
          </w:p>
        </w:tc>
        <w:tc>
          <w:tcPr>
            <w:tcW w:w="3679" w:type="dxa"/>
            <w:vAlign w:val="center"/>
          </w:tcPr>
          <w:p w14:paraId="48E7C8CA"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UKUPNO:</w:t>
            </w:r>
          </w:p>
        </w:tc>
        <w:tc>
          <w:tcPr>
            <w:tcW w:w="1617" w:type="dxa"/>
            <w:tcBorders>
              <w:top w:val="nil"/>
              <w:left w:val="nil"/>
              <w:bottom w:val="single" w:sz="8" w:space="0" w:color="auto"/>
              <w:right w:val="single" w:sz="8" w:space="0" w:color="auto"/>
            </w:tcBorders>
            <w:vAlign w:val="center"/>
          </w:tcPr>
          <w:p w14:paraId="7F0EBE87"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18.163.172,81</w:t>
            </w:r>
          </w:p>
        </w:tc>
        <w:tc>
          <w:tcPr>
            <w:tcW w:w="1558" w:type="dxa"/>
            <w:tcBorders>
              <w:top w:val="nil"/>
              <w:left w:val="nil"/>
              <w:bottom w:val="single" w:sz="8" w:space="0" w:color="auto"/>
              <w:right w:val="single" w:sz="8" w:space="0" w:color="auto"/>
            </w:tcBorders>
            <w:vAlign w:val="center"/>
          </w:tcPr>
          <w:p w14:paraId="73B03661"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7.659.210,81</w:t>
            </w:r>
          </w:p>
        </w:tc>
        <w:tc>
          <w:tcPr>
            <w:tcW w:w="1691" w:type="dxa"/>
            <w:tcBorders>
              <w:top w:val="nil"/>
              <w:left w:val="nil"/>
              <w:bottom w:val="single" w:sz="8" w:space="0" w:color="auto"/>
              <w:right w:val="single" w:sz="8" w:space="0" w:color="auto"/>
            </w:tcBorders>
            <w:vAlign w:val="center"/>
          </w:tcPr>
          <w:p w14:paraId="4A231276"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10.503.962,00</w:t>
            </w:r>
          </w:p>
        </w:tc>
      </w:tr>
    </w:tbl>
    <w:p w14:paraId="04DB0016"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p w14:paraId="4DE6B9D6" w14:textId="0C320C21" w:rsidR="002C4648" w:rsidRPr="003B42EF" w:rsidRDefault="002C4648" w:rsidP="003B3B1F">
      <w:pPr>
        <w:shd w:val="clear" w:color="auto" w:fill="FFFFFF" w:themeFill="background1"/>
        <w:spacing w:after="0" w:line="240" w:lineRule="auto"/>
        <w:ind w:firstLine="708"/>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Sitni inventar, nabavljen je u toku 2025. godine u vrijednosti 16.627,86 eura, odmah je stavljen u uporabu.</w:t>
      </w:r>
    </w:p>
    <w:p w14:paraId="27741E2F" w14:textId="77777777" w:rsidR="002C4648" w:rsidRPr="003B42EF" w:rsidRDefault="002C4648" w:rsidP="002C4648">
      <w:pPr>
        <w:shd w:val="clear" w:color="auto" w:fill="FFFFFF" w:themeFill="background1"/>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lastRenderedPageBreak/>
        <w:tab/>
        <w:t>Popis materijalne i nematerijalne imovine je sastavni dio ovog izvješća.</w:t>
      </w:r>
    </w:p>
    <w:p w14:paraId="2CB6C9F1" w14:textId="77777777" w:rsidR="002C4648" w:rsidRPr="003B42EF" w:rsidRDefault="002C4648" w:rsidP="002C4648">
      <w:pPr>
        <w:shd w:val="clear" w:color="auto" w:fill="FFFFFF" w:themeFill="background1"/>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ab/>
        <w:t>Povjerenstvo za popis imovine utvrđuje da stanje kapitalne imovine u količini i vrijednosti odgovara knjigovodstvenom stanju na dan 31.12.2025. godine, odnosno nema viškova i manjkova.</w:t>
      </w:r>
    </w:p>
    <w:p w14:paraId="422B4006" w14:textId="770812EB" w:rsidR="002C4648" w:rsidRPr="003B42EF" w:rsidRDefault="002C4648" w:rsidP="003B3B1F">
      <w:p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 </w:t>
      </w:r>
    </w:p>
    <w:p w14:paraId="1043EF8A"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2. ZALIHE ROBE I MATERIJALA</w:t>
      </w:r>
    </w:p>
    <w:p w14:paraId="19492DF1" w14:textId="77777777" w:rsidR="002C4648" w:rsidRPr="003B42EF" w:rsidRDefault="002C4648" w:rsidP="002C4648">
      <w:p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ab/>
        <w:t>Povjerenstvo konstatira da na dan 31.12.2025. godine nije bilo zaliha robe i materijala na skladištu. Nabavljena roba odmah se daje u upotrebu pa zbog toga i nema evidentiranih zaliha na kraju godine.</w:t>
      </w:r>
      <w:r w:rsidRPr="003B42EF">
        <w:rPr>
          <w:rFonts w:ascii="Times New Roman" w:eastAsia="Times New Roman" w:hAnsi="Times New Roman" w:cs="Times New Roman"/>
          <w:sz w:val="18"/>
          <w:szCs w:val="18"/>
          <w:lang w:eastAsia="hr-HR"/>
        </w:rPr>
        <w:br/>
      </w:r>
    </w:p>
    <w:p w14:paraId="320F3717" w14:textId="352C014A"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 xml:space="preserve">3. STANJE NOVČANIH SREDSTAVA </w:t>
      </w:r>
    </w:p>
    <w:p w14:paraId="0CC1409B" w14:textId="54BAE19A" w:rsidR="002C4648" w:rsidRPr="003B42EF" w:rsidRDefault="002C4648" w:rsidP="002C4648">
      <w:p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ab/>
      </w:r>
      <w:bookmarkStart w:id="11" w:name="_Hlk101873514"/>
      <w:r w:rsidRPr="003B42EF">
        <w:rPr>
          <w:rFonts w:ascii="Times New Roman" w:eastAsia="Times New Roman" w:hAnsi="Times New Roman" w:cs="Times New Roman"/>
          <w:sz w:val="18"/>
          <w:szCs w:val="18"/>
          <w:lang w:eastAsia="hr-HR"/>
        </w:rPr>
        <w:t xml:space="preserve">Stanje novčanih sredstava u EURIMA na dan 31.12.2025. godine iznosilo je </w:t>
      </w:r>
      <w:r w:rsidRPr="003B42EF">
        <w:rPr>
          <w:rFonts w:ascii="Times New Roman" w:eastAsia="Times New Roman" w:hAnsi="Times New Roman" w:cs="Times New Roman"/>
          <w:b/>
          <w:bCs/>
          <w:sz w:val="18"/>
          <w:szCs w:val="18"/>
          <w:lang w:eastAsia="hr-HR"/>
        </w:rPr>
        <w:t xml:space="preserve">578.287,47 </w:t>
      </w:r>
      <w:r w:rsidR="00F247B6" w:rsidRPr="003B42EF">
        <w:rPr>
          <w:rFonts w:ascii="Times New Roman" w:eastAsia="Times New Roman" w:hAnsi="Times New Roman" w:cs="Times New Roman"/>
          <w:b/>
          <w:bCs/>
          <w:sz w:val="18"/>
          <w:szCs w:val="18"/>
          <w:lang w:eastAsia="hr-HR"/>
        </w:rPr>
        <w:t>eura</w:t>
      </w:r>
      <w:r w:rsidRPr="003B42EF">
        <w:rPr>
          <w:rFonts w:ascii="Times New Roman" w:eastAsia="Times New Roman" w:hAnsi="Times New Roman" w:cs="Times New Roman"/>
          <w:sz w:val="18"/>
          <w:szCs w:val="18"/>
          <w:lang w:eastAsia="hr-HR"/>
        </w:rPr>
        <w:t>.</w:t>
      </w:r>
    </w:p>
    <w:p w14:paraId="6CD82637"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tbl>
      <w:tblPr>
        <w:tblStyle w:val="Reetkatablice"/>
        <w:tblW w:w="0" w:type="auto"/>
        <w:tblLook w:val="04A0" w:firstRow="1" w:lastRow="0" w:firstColumn="1" w:lastColumn="0" w:noHBand="0" w:noVBand="1"/>
      </w:tblPr>
      <w:tblGrid>
        <w:gridCol w:w="507"/>
        <w:gridCol w:w="5538"/>
        <w:gridCol w:w="3003"/>
      </w:tblGrid>
      <w:tr w:rsidR="002C4648" w:rsidRPr="003B42EF" w14:paraId="3DAF006B" w14:textId="77777777" w:rsidTr="003B42EF">
        <w:tc>
          <w:tcPr>
            <w:tcW w:w="507" w:type="dxa"/>
            <w:vAlign w:val="center"/>
          </w:tcPr>
          <w:p w14:paraId="3B3EF6C1"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5538" w:type="dxa"/>
            <w:vAlign w:val="center"/>
          </w:tcPr>
          <w:p w14:paraId="798D1DCE"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Novac na žiro-računu Zagrebačke banke IBAN: HR4423600001825600009 – Izvod  354. od 31.12.2025. god.</w:t>
            </w:r>
          </w:p>
        </w:tc>
        <w:tc>
          <w:tcPr>
            <w:tcW w:w="3003" w:type="dxa"/>
            <w:vAlign w:val="center"/>
          </w:tcPr>
          <w:p w14:paraId="35BD63EB"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583.362,69 EUR</w:t>
            </w:r>
          </w:p>
        </w:tc>
      </w:tr>
      <w:tr w:rsidR="002C4648" w:rsidRPr="003B42EF" w14:paraId="68F31E47" w14:textId="77777777" w:rsidTr="003B42EF">
        <w:trPr>
          <w:trHeight w:val="264"/>
        </w:trPr>
        <w:tc>
          <w:tcPr>
            <w:tcW w:w="507" w:type="dxa"/>
            <w:vAlign w:val="center"/>
          </w:tcPr>
          <w:p w14:paraId="7DAFDEBC"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5538" w:type="dxa"/>
            <w:vAlign w:val="center"/>
          </w:tcPr>
          <w:p w14:paraId="5F00D8A4"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Novac u blagajni </w:t>
            </w:r>
          </w:p>
        </w:tc>
        <w:tc>
          <w:tcPr>
            <w:tcW w:w="3003" w:type="dxa"/>
            <w:vAlign w:val="center"/>
          </w:tcPr>
          <w:p w14:paraId="3E83FFA4"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694,96 EUR</w:t>
            </w:r>
          </w:p>
        </w:tc>
      </w:tr>
      <w:tr w:rsidR="002C4648" w:rsidRPr="003B42EF" w14:paraId="2F7B6652" w14:textId="77777777" w:rsidTr="003B42EF">
        <w:trPr>
          <w:trHeight w:val="338"/>
        </w:trPr>
        <w:tc>
          <w:tcPr>
            <w:tcW w:w="507" w:type="dxa"/>
            <w:vAlign w:val="center"/>
          </w:tcPr>
          <w:p w14:paraId="51DD729E"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5538" w:type="dxa"/>
            <w:vAlign w:val="center"/>
          </w:tcPr>
          <w:p w14:paraId="3782F5A9"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Polog Gabud za parking</w:t>
            </w:r>
          </w:p>
        </w:tc>
        <w:tc>
          <w:tcPr>
            <w:tcW w:w="3003" w:type="dxa"/>
            <w:vAlign w:val="center"/>
          </w:tcPr>
          <w:p w14:paraId="36171B34"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500,00 EUR </w:t>
            </w:r>
          </w:p>
        </w:tc>
      </w:tr>
      <w:tr w:rsidR="002C4648" w:rsidRPr="003B42EF" w14:paraId="4A177051" w14:textId="77777777" w:rsidTr="003B42EF">
        <w:tc>
          <w:tcPr>
            <w:tcW w:w="507" w:type="dxa"/>
            <w:vAlign w:val="center"/>
          </w:tcPr>
          <w:p w14:paraId="2C1115C2"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w:t>
            </w:r>
          </w:p>
        </w:tc>
        <w:tc>
          <w:tcPr>
            <w:tcW w:w="5538" w:type="dxa"/>
            <w:vAlign w:val="center"/>
          </w:tcPr>
          <w:p w14:paraId="267C6F45"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Prijelazni račun porez na nekretnine</w:t>
            </w:r>
          </w:p>
        </w:tc>
        <w:tc>
          <w:tcPr>
            <w:tcW w:w="3003" w:type="dxa"/>
            <w:vAlign w:val="center"/>
          </w:tcPr>
          <w:p w14:paraId="0EC581F6"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-6.270,18</w:t>
            </w:r>
          </w:p>
        </w:tc>
      </w:tr>
      <w:tr w:rsidR="002C4648" w:rsidRPr="003B42EF" w14:paraId="4C62B59B" w14:textId="77777777" w:rsidTr="003B42EF">
        <w:trPr>
          <w:trHeight w:val="322"/>
        </w:trPr>
        <w:tc>
          <w:tcPr>
            <w:tcW w:w="507" w:type="dxa"/>
            <w:vAlign w:val="center"/>
          </w:tcPr>
          <w:p w14:paraId="003CA4E1" w14:textId="77777777" w:rsidR="002C4648" w:rsidRPr="003B42EF" w:rsidRDefault="002C4648" w:rsidP="003B42EF">
            <w:pPr>
              <w:rPr>
                <w:rFonts w:ascii="Times New Roman" w:eastAsia="Times New Roman" w:hAnsi="Times New Roman" w:cs="Times New Roman"/>
                <w:sz w:val="18"/>
                <w:szCs w:val="18"/>
                <w:lang w:eastAsia="hr-HR"/>
              </w:rPr>
            </w:pPr>
          </w:p>
        </w:tc>
        <w:tc>
          <w:tcPr>
            <w:tcW w:w="5538" w:type="dxa"/>
            <w:vAlign w:val="center"/>
          </w:tcPr>
          <w:p w14:paraId="318DE9DC"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UKUPNO:</w:t>
            </w:r>
          </w:p>
        </w:tc>
        <w:tc>
          <w:tcPr>
            <w:tcW w:w="3003" w:type="dxa"/>
            <w:vAlign w:val="center"/>
          </w:tcPr>
          <w:p w14:paraId="2C517783" w14:textId="77777777" w:rsidR="002C4648" w:rsidRPr="003B42EF" w:rsidRDefault="002C4648" w:rsidP="003B42EF">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578.287,47 EUR</w:t>
            </w:r>
          </w:p>
        </w:tc>
      </w:tr>
      <w:bookmarkEnd w:id="11"/>
    </w:tbl>
    <w:p w14:paraId="35107272"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p>
    <w:p w14:paraId="53034985"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4. POTRAŽIVANJA PO OBVEZNICAMA, DANIM ZAJMOVIMA , KREDITIMA i DEPOZITIMA</w:t>
      </w:r>
    </w:p>
    <w:p w14:paraId="40285672"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p>
    <w:p w14:paraId="6689392A" w14:textId="77777777" w:rsidR="002C4648" w:rsidRPr="003B42EF" w:rsidRDefault="002C4648" w:rsidP="002C4648">
      <w:pPr>
        <w:spacing w:after="0" w:line="240" w:lineRule="auto"/>
        <w:jc w:val="both"/>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sz w:val="18"/>
          <w:szCs w:val="18"/>
          <w:lang w:eastAsia="hr-HR"/>
        </w:rPr>
        <w:tab/>
      </w:r>
      <w:r w:rsidRPr="003B42EF">
        <w:rPr>
          <w:rFonts w:ascii="Times New Roman" w:eastAsia="Times New Roman" w:hAnsi="Times New Roman" w:cs="Times New Roman"/>
          <w:b/>
          <w:bCs/>
          <w:sz w:val="18"/>
          <w:szCs w:val="18"/>
          <w:lang w:eastAsia="hr-HR"/>
        </w:rPr>
        <w:t>a) Potraživanja za obveznice</w:t>
      </w:r>
    </w:p>
    <w:p w14:paraId="3962F3B9" w14:textId="77777777" w:rsidR="002C4648" w:rsidRPr="003B42EF" w:rsidRDefault="002C4648" w:rsidP="002C4648">
      <w:pPr>
        <w:spacing w:after="0" w:line="240" w:lineRule="auto"/>
        <w:ind w:firstLine="708"/>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Na dan 31.12.2025. god., Općina Marija Bistrica nema potraživanja za obveznice.</w:t>
      </w:r>
    </w:p>
    <w:p w14:paraId="242CD687" w14:textId="77777777" w:rsidR="002C4648" w:rsidRPr="003B42EF" w:rsidRDefault="002C4648" w:rsidP="002C4648">
      <w:p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ab/>
      </w:r>
    </w:p>
    <w:p w14:paraId="672EB61C" w14:textId="77777777" w:rsidR="002C4648" w:rsidRPr="003B42EF" w:rsidRDefault="002C4648" w:rsidP="002C4648">
      <w:pPr>
        <w:spacing w:after="0" w:line="240" w:lineRule="auto"/>
        <w:jc w:val="both"/>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sz w:val="18"/>
          <w:szCs w:val="18"/>
          <w:lang w:eastAsia="hr-HR"/>
        </w:rPr>
        <w:tab/>
      </w:r>
      <w:r w:rsidRPr="003B42EF">
        <w:rPr>
          <w:rFonts w:ascii="Times New Roman" w:eastAsia="Times New Roman" w:hAnsi="Times New Roman" w:cs="Times New Roman"/>
          <w:b/>
          <w:bCs/>
          <w:sz w:val="18"/>
          <w:szCs w:val="18"/>
          <w:lang w:eastAsia="hr-HR"/>
        </w:rPr>
        <w:t xml:space="preserve">b) Potraživanja za pozajmice, udružena sredstva i avanse </w:t>
      </w:r>
    </w:p>
    <w:p w14:paraId="060D2B70" w14:textId="77777777" w:rsidR="002C4648" w:rsidRPr="003B42EF" w:rsidRDefault="002C4648" w:rsidP="002C4648">
      <w:p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ab/>
        <w:t>Na dan 31.12.2025. god., Općina Marija Bistrica nema potraživanja za pozajmice, udružena sredstva i avanse.</w:t>
      </w:r>
    </w:p>
    <w:p w14:paraId="4248244E" w14:textId="77777777" w:rsidR="002C4648" w:rsidRPr="003B42EF" w:rsidRDefault="002C4648" w:rsidP="002C4648">
      <w:pPr>
        <w:spacing w:after="0" w:line="240" w:lineRule="auto"/>
        <w:jc w:val="both"/>
        <w:rPr>
          <w:rFonts w:ascii="Times New Roman" w:eastAsia="Times New Roman" w:hAnsi="Times New Roman" w:cs="Times New Roman"/>
          <w:sz w:val="18"/>
          <w:szCs w:val="18"/>
          <w:lang w:eastAsia="hr-HR"/>
        </w:rPr>
      </w:pPr>
    </w:p>
    <w:p w14:paraId="64A59C26" w14:textId="77777777" w:rsidR="002C4648" w:rsidRPr="003B42EF" w:rsidRDefault="002C4648" w:rsidP="002C4648">
      <w:pPr>
        <w:spacing w:after="0" w:line="240" w:lineRule="auto"/>
        <w:jc w:val="both"/>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sz w:val="18"/>
          <w:szCs w:val="18"/>
          <w:lang w:eastAsia="hr-HR"/>
        </w:rPr>
        <w:tab/>
      </w:r>
      <w:r w:rsidRPr="003B42EF">
        <w:rPr>
          <w:rFonts w:ascii="Times New Roman" w:eastAsia="Times New Roman" w:hAnsi="Times New Roman" w:cs="Times New Roman"/>
          <w:b/>
          <w:bCs/>
          <w:sz w:val="18"/>
          <w:szCs w:val="18"/>
          <w:lang w:eastAsia="hr-HR"/>
        </w:rPr>
        <w:t>c) Potraživanja za depozite u tuzemnim kreditnim i ostalim financijskim institucijama</w:t>
      </w:r>
    </w:p>
    <w:p w14:paraId="40645983" w14:textId="77777777" w:rsidR="002C4648" w:rsidRPr="003B42EF" w:rsidRDefault="002C4648" w:rsidP="002C4648">
      <w:p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b/>
          <w:bCs/>
          <w:sz w:val="18"/>
          <w:szCs w:val="18"/>
          <w:lang w:eastAsia="hr-HR"/>
        </w:rPr>
        <w:tab/>
      </w:r>
      <w:r w:rsidRPr="003B42EF">
        <w:rPr>
          <w:rFonts w:ascii="Times New Roman" w:eastAsia="Times New Roman" w:hAnsi="Times New Roman" w:cs="Times New Roman"/>
          <w:sz w:val="18"/>
          <w:szCs w:val="18"/>
          <w:lang w:eastAsia="hr-HR"/>
        </w:rPr>
        <w:t xml:space="preserve">Općina Marija Bistrica ima oročena depozitna sredstva u Zagrebačkoj banci d.d. Zabok u iznosu 1.000.000,00 EUR-kratkoročno </w:t>
      </w:r>
    </w:p>
    <w:p w14:paraId="64CACC28" w14:textId="77777777" w:rsidR="002C4648" w:rsidRPr="003B42EF" w:rsidRDefault="002C4648" w:rsidP="002C4648">
      <w:pPr>
        <w:spacing w:after="0" w:line="240" w:lineRule="auto"/>
        <w:jc w:val="both"/>
        <w:rPr>
          <w:rFonts w:ascii="Times New Roman" w:eastAsia="Times New Roman" w:hAnsi="Times New Roman" w:cs="Times New Roman"/>
          <w:sz w:val="18"/>
          <w:szCs w:val="18"/>
          <w:lang w:eastAsia="hr-HR"/>
        </w:rPr>
      </w:pPr>
    </w:p>
    <w:p w14:paraId="53070501" w14:textId="77777777" w:rsidR="002C4648" w:rsidRPr="003B42EF" w:rsidRDefault="002C4648" w:rsidP="002C4648">
      <w:pPr>
        <w:spacing w:after="0" w:line="240" w:lineRule="auto"/>
        <w:jc w:val="both"/>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sz w:val="18"/>
          <w:szCs w:val="18"/>
          <w:lang w:eastAsia="hr-HR"/>
        </w:rPr>
        <w:tab/>
      </w:r>
      <w:r w:rsidRPr="003B42EF">
        <w:rPr>
          <w:rFonts w:ascii="Times New Roman" w:eastAsia="Times New Roman" w:hAnsi="Times New Roman" w:cs="Times New Roman"/>
          <w:b/>
          <w:bCs/>
          <w:sz w:val="18"/>
          <w:szCs w:val="18"/>
          <w:lang w:eastAsia="hr-HR"/>
        </w:rPr>
        <w:t xml:space="preserve">d) </w:t>
      </w:r>
      <w:bookmarkStart w:id="12" w:name="_Hlk101875098"/>
      <w:r w:rsidRPr="003B42EF">
        <w:rPr>
          <w:rFonts w:ascii="Times New Roman" w:eastAsia="Times New Roman" w:hAnsi="Times New Roman" w:cs="Times New Roman"/>
          <w:b/>
          <w:bCs/>
          <w:sz w:val="18"/>
          <w:szCs w:val="18"/>
          <w:lang w:eastAsia="hr-HR"/>
        </w:rPr>
        <w:t>Potraživanja za prodane stanove na otplatu</w:t>
      </w:r>
    </w:p>
    <w:p w14:paraId="77A56230" w14:textId="0BCAC5C6" w:rsidR="002C4648" w:rsidRPr="003B42EF" w:rsidRDefault="002C4648" w:rsidP="002C4648">
      <w:pPr>
        <w:spacing w:after="0" w:line="240" w:lineRule="auto"/>
        <w:jc w:val="both"/>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sz w:val="18"/>
          <w:szCs w:val="18"/>
          <w:lang w:eastAsia="hr-HR"/>
        </w:rPr>
        <w:tab/>
        <w:t>Na dan 31.12.2025. Općina Marija Bistrica nema potraživanja  za prodane stanove.</w:t>
      </w:r>
      <w:bookmarkEnd w:id="12"/>
    </w:p>
    <w:p w14:paraId="1EB4C679"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p>
    <w:p w14:paraId="182ECD53"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 xml:space="preserve">5. </w:t>
      </w:r>
      <w:bookmarkStart w:id="13" w:name="_Hlk101875128"/>
      <w:r w:rsidRPr="003B42EF">
        <w:rPr>
          <w:rFonts w:ascii="Times New Roman" w:eastAsia="Times New Roman" w:hAnsi="Times New Roman" w:cs="Times New Roman"/>
          <w:b/>
          <w:bCs/>
          <w:sz w:val="18"/>
          <w:szCs w:val="18"/>
          <w:u w:val="single"/>
          <w:lang w:eastAsia="hr-HR"/>
        </w:rPr>
        <w:t>POTRAŽIVANJA OD ZAPOSLENIH TE ZA VIŠE PLAĆENE POREZE I OSTALO</w:t>
      </w:r>
    </w:p>
    <w:p w14:paraId="5687B9ED"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tbl>
      <w:tblPr>
        <w:tblStyle w:val="Reetkatablice"/>
        <w:tblW w:w="0" w:type="auto"/>
        <w:tblLook w:val="04A0" w:firstRow="1" w:lastRow="0" w:firstColumn="1" w:lastColumn="0" w:noHBand="0" w:noVBand="1"/>
      </w:tblPr>
      <w:tblGrid>
        <w:gridCol w:w="421"/>
        <w:gridCol w:w="5620"/>
        <w:gridCol w:w="3021"/>
      </w:tblGrid>
      <w:tr w:rsidR="002C4648" w:rsidRPr="003B42EF" w14:paraId="7158E66A" w14:textId="77777777" w:rsidTr="003B42EF">
        <w:tc>
          <w:tcPr>
            <w:tcW w:w="421" w:type="dxa"/>
            <w:vAlign w:val="center"/>
          </w:tcPr>
          <w:p w14:paraId="2FF48B98" w14:textId="77777777" w:rsidR="002C4648" w:rsidRPr="003B42EF" w:rsidRDefault="002C4648" w:rsidP="003B42EF">
            <w:pPr>
              <w:rPr>
                <w:rFonts w:ascii="Times New Roman" w:eastAsia="Times New Roman" w:hAnsi="Times New Roman" w:cs="Times New Roman"/>
                <w:sz w:val="18"/>
                <w:szCs w:val="18"/>
                <w:lang w:eastAsia="hr-HR"/>
              </w:rPr>
            </w:pPr>
            <w:bookmarkStart w:id="14" w:name="_Hlk129766741"/>
            <w:r w:rsidRPr="003B42EF">
              <w:rPr>
                <w:rFonts w:ascii="Times New Roman" w:eastAsia="Times New Roman" w:hAnsi="Times New Roman" w:cs="Times New Roman"/>
                <w:sz w:val="18"/>
                <w:szCs w:val="18"/>
                <w:lang w:eastAsia="hr-HR"/>
              </w:rPr>
              <w:t>1.</w:t>
            </w:r>
          </w:p>
        </w:tc>
        <w:tc>
          <w:tcPr>
            <w:tcW w:w="5620" w:type="dxa"/>
            <w:vAlign w:val="center"/>
          </w:tcPr>
          <w:p w14:paraId="539C1F88"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Potraživanja za više plaćeni porez i prirez na dohodak</w:t>
            </w:r>
          </w:p>
        </w:tc>
        <w:tc>
          <w:tcPr>
            <w:tcW w:w="3021" w:type="dxa"/>
            <w:vAlign w:val="center"/>
          </w:tcPr>
          <w:p w14:paraId="2772920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b/>
                <w:bCs/>
                <w:sz w:val="18"/>
                <w:szCs w:val="18"/>
                <w:lang w:eastAsia="hr-HR"/>
              </w:rPr>
              <w:t>0,00</w:t>
            </w:r>
          </w:p>
        </w:tc>
      </w:tr>
      <w:tr w:rsidR="002C4648" w:rsidRPr="003B42EF" w14:paraId="5CA16277" w14:textId="77777777" w:rsidTr="003B42EF">
        <w:tc>
          <w:tcPr>
            <w:tcW w:w="421" w:type="dxa"/>
            <w:vAlign w:val="center"/>
          </w:tcPr>
          <w:p w14:paraId="7A8C6278"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5620" w:type="dxa"/>
            <w:vAlign w:val="center"/>
          </w:tcPr>
          <w:p w14:paraId="76AAA06F"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Potraživanja za pretporez</w:t>
            </w:r>
          </w:p>
        </w:tc>
        <w:tc>
          <w:tcPr>
            <w:tcW w:w="3021" w:type="dxa"/>
            <w:vAlign w:val="center"/>
          </w:tcPr>
          <w:p w14:paraId="0AD9B27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86,61</w:t>
            </w:r>
          </w:p>
        </w:tc>
      </w:tr>
      <w:tr w:rsidR="002C4648" w:rsidRPr="003B42EF" w14:paraId="53B71961" w14:textId="77777777" w:rsidTr="003B42EF">
        <w:tc>
          <w:tcPr>
            <w:tcW w:w="421" w:type="dxa"/>
            <w:vAlign w:val="center"/>
          </w:tcPr>
          <w:p w14:paraId="364B4F24"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5620" w:type="dxa"/>
            <w:vAlign w:val="center"/>
          </w:tcPr>
          <w:p w14:paraId="0227DEB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Potraživanja za naknade koje se refundiraju i predujmove</w:t>
            </w:r>
          </w:p>
        </w:tc>
        <w:tc>
          <w:tcPr>
            <w:tcW w:w="3021" w:type="dxa"/>
            <w:vAlign w:val="center"/>
          </w:tcPr>
          <w:p w14:paraId="4E98B726"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423,76</w:t>
            </w:r>
          </w:p>
        </w:tc>
      </w:tr>
      <w:tr w:rsidR="002C4648" w:rsidRPr="003B42EF" w14:paraId="29239EE8" w14:textId="77777777" w:rsidTr="003B42EF">
        <w:tc>
          <w:tcPr>
            <w:tcW w:w="421" w:type="dxa"/>
            <w:vAlign w:val="center"/>
          </w:tcPr>
          <w:p w14:paraId="32557049"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w:t>
            </w:r>
          </w:p>
        </w:tc>
        <w:tc>
          <w:tcPr>
            <w:tcW w:w="5620" w:type="dxa"/>
            <w:vAlign w:val="center"/>
          </w:tcPr>
          <w:p w14:paraId="12C17664"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Ostala potraživanja</w:t>
            </w:r>
          </w:p>
        </w:tc>
        <w:tc>
          <w:tcPr>
            <w:tcW w:w="3021" w:type="dxa"/>
            <w:vAlign w:val="center"/>
          </w:tcPr>
          <w:p w14:paraId="22E793F3"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966,14</w:t>
            </w:r>
          </w:p>
        </w:tc>
      </w:tr>
      <w:tr w:rsidR="002C4648" w:rsidRPr="003B42EF" w14:paraId="59B1F222" w14:textId="77777777" w:rsidTr="003B42EF">
        <w:trPr>
          <w:trHeight w:val="376"/>
        </w:trPr>
        <w:tc>
          <w:tcPr>
            <w:tcW w:w="6041" w:type="dxa"/>
            <w:gridSpan w:val="2"/>
            <w:vAlign w:val="center"/>
          </w:tcPr>
          <w:p w14:paraId="5693E4A6"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UKUPNO:</w:t>
            </w:r>
          </w:p>
        </w:tc>
        <w:tc>
          <w:tcPr>
            <w:tcW w:w="3021" w:type="dxa"/>
            <w:vAlign w:val="center"/>
          </w:tcPr>
          <w:p w14:paraId="02B7A141" w14:textId="77777777" w:rsidR="002C4648" w:rsidRPr="003B42EF" w:rsidRDefault="002C4648" w:rsidP="003B42EF">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1.476,51</w:t>
            </w:r>
          </w:p>
        </w:tc>
      </w:tr>
      <w:bookmarkEnd w:id="14"/>
    </w:tbl>
    <w:p w14:paraId="7852E507"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p>
    <w:p w14:paraId="0C215AEA" w14:textId="2B92AE0D"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6. DIONICE I UDJELI U GLAVNICI</w:t>
      </w:r>
    </w:p>
    <w:p w14:paraId="76A96F5D"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Općina Marija Bistrica ima udjele u trima društvima:</w:t>
      </w:r>
    </w:p>
    <w:tbl>
      <w:tblPr>
        <w:tblStyle w:val="Reetkatablice"/>
        <w:tblW w:w="0" w:type="auto"/>
        <w:tblLook w:val="04A0" w:firstRow="1" w:lastRow="0" w:firstColumn="1" w:lastColumn="0" w:noHBand="0" w:noVBand="1"/>
      </w:tblPr>
      <w:tblGrid>
        <w:gridCol w:w="452"/>
        <w:gridCol w:w="4094"/>
        <w:gridCol w:w="2258"/>
        <w:gridCol w:w="2258"/>
      </w:tblGrid>
      <w:tr w:rsidR="002C4648" w:rsidRPr="003B42EF" w14:paraId="54E331E4" w14:textId="77777777" w:rsidTr="003B42EF">
        <w:tc>
          <w:tcPr>
            <w:tcW w:w="452" w:type="dxa"/>
            <w:vAlign w:val="center"/>
          </w:tcPr>
          <w:p w14:paraId="5D223101"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Rb</w:t>
            </w:r>
          </w:p>
        </w:tc>
        <w:tc>
          <w:tcPr>
            <w:tcW w:w="4094" w:type="dxa"/>
            <w:vAlign w:val="center"/>
          </w:tcPr>
          <w:p w14:paraId="03BED4B3"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TRGOVAČKO DRUŠTVO</w:t>
            </w:r>
          </w:p>
        </w:tc>
        <w:tc>
          <w:tcPr>
            <w:tcW w:w="2258" w:type="dxa"/>
            <w:vAlign w:val="center"/>
          </w:tcPr>
          <w:p w14:paraId="4AF288A1"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UDIO</w:t>
            </w:r>
          </w:p>
        </w:tc>
        <w:tc>
          <w:tcPr>
            <w:tcW w:w="2258" w:type="dxa"/>
            <w:vAlign w:val="center"/>
          </w:tcPr>
          <w:p w14:paraId="55706BC4" w14:textId="77777777" w:rsidR="002C4648" w:rsidRPr="003B42EF" w:rsidRDefault="002C4648" w:rsidP="003B42EF">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IZNOS U EUR</w:t>
            </w:r>
          </w:p>
        </w:tc>
      </w:tr>
      <w:tr w:rsidR="002C4648" w:rsidRPr="003B42EF" w14:paraId="6D8B75E8" w14:textId="77777777" w:rsidTr="003B42EF">
        <w:tc>
          <w:tcPr>
            <w:tcW w:w="452" w:type="dxa"/>
            <w:vAlign w:val="center"/>
          </w:tcPr>
          <w:p w14:paraId="2AFDE30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4094" w:type="dxa"/>
            <w:vAlign w:val="center"/>
          </w:tcPr>
          <w:p w14:paraId="68FC40CA"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Zagorski vodovod d.o.o.</w:t>
            </w:r>
          </w:p>
        </w:tc>
        <w:tc>
          <w:tcPr>
            <w:tcW w:w="2258" w:type="dxa"/>
            <w:vAlign w:val="center"/>
          </w:tcPr>
          <w:p w14:paraId="304E61C5" w14:textId="77777777" w:rsidR="002C4648" w:rsidRPr="003B42EF" w:rsidRDefault="002C4648" w:rsidP="003B42EF">
            <w:pPr>
              <w:jc w:val="cente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6,8%</w:t>
            </w:r>
          </w:p>
        </w:tc>
        <w:tc>
          <w:tcPr>
            <w:tcW w:w="2258" w:type="dxa"/>
            <w:vAlign w:val="center"/>
          </w:tcPr>
          <w:p w14:paraId="4A099AFB"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644.928,26</w:t>
            </w:r>
          </w:p>
        </w:tc>
      </w:tr>
      <w:tr w:rsidR="002C4648" w:rsidRPr="003B42EF" w14:paraId="3BEE2BF3" w14:textId="77777777" w:rsidTr="003B42EF">
        <w:tc>
          <w:tcPr>
            <w:tcW w:w="452" w:type="dxa"/>
            <w:vAlign w:val="center"/>
          </w:tcPr>
          <w:p w14:paraId="1A37469C"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4094" w:type="dxa"/>
            <w:vAlign w:val="center"/>
          </w:tcPr>
          <w:p w14:paraId="559C95E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Radio Marija Bistrica</w:t>
            </w:r>
          </w:p>
        </w:tc>
        <w:tc>
          <w:tcPr>
            <w:tcW w:w="2258" w:type="dxa"/>
            <w:vAlign w:val="center"/>
          </w:tcPr>
          <w:p w14:paraId="73309B55" w14:textId="77777777" w:rsidR="002C4648" w:rsidRPr="003B42EF" w:rsidRDefault="002C4648" w:rsidP="003B42EF">
            <w:pPr>
              <w:jc w:val="cente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25%</w:t>
            </w:r>
          </w:p>
        </w:tc>
        <w:tc>
          <w:tcPr>
            <w:tcW w:w="2258" w:type="dxa"/>
            <w:vAlign w:val="center"/>
          </w:tcPr>
          <w:p w14:paraId="2AC3FDD9"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663,61</w:t>
            </w:r>
          </w:p>
        </w:tc>
      </w:tr>
      <w:tr w:rsidR="002C4648" w:rsidRPr="003B42EF" w14:paraId="14B1EBDC" w14:textId="77777777" w:rsidTr="003B42EF">
        <w:tc>
          <w:tcPr>
            <w:tcW w:w="452" w:type="dxa"/>
            <w:vAlign w:val="center"/>
          </w:tcPr>
          <w:p w14:paraId="3B18D302"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4094" w:type="dxa"/>
            <w:vAlign w:val="center"/>
          </w:tcPr>
          <w:p w14:paraId="4263C360"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Lijepa Bistrica d.o.o.</w:t>
            </w:r>
          </w:p>
        </w:tc>
        <w:tc>
          <w:tcPr>
            <w:tcW w:w="2258" w:type="dxa"/>
            <w:vAlign w:val="center"/>
          </w:tcPr>
          <w:p w14:paraId="084B16F1" w14:textId="77777777" w:rsidR="002C4648" w:rsidRPr="003B42EF" w:rsidRDefault="002C4648" w:rsidP="003B42EF">
            <w:pPr>
              <w:jc w:val="cente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100%</w:t>
            </w:r>
          </w:p>
        </w:tc>
        <w:tc>
          <w:tcPr>
            <w:tcW w:w="2258" w:type="dxa"/>
            <w:vAlign w:val="center"/>
          </w:tcPr>
          <w:p w14:paraId="43BBBF9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16.855,80</w:t>
            </w:r>
          </w:p>
        </w:tc>
      </w:tr>
      <w:tr w:rsidR="002C4648" w:rsidRPr="003B42EF" w14:paraId="33E6D667" w14:textId="77777777" w:rsidTr="003B42EF">
        <w:tc>
          <w:tcPr>
            <w:tcW w:w="6804" w:type="dxa"/>
            <w:gridSpan w:val="3"/>
            <w:vAlign w:val="center"/>
          </w:tcPr>
          <w:p w14:paraId="08B20EE6"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UKUPNO:</w:t>
            </w:r>
          </w:p>
        </w:tc>
        <w:tc>
          <w:tcPr>
            <w:tcW w:w="2258" w:type="dxa"/>
            <w:vAlign w:val="center"/>
          </w:tcPr>
          <w:p w14:paraId="31F234F8" w14:textId="77777777" w:rsidR="002C4648" w:rsidRPr="003B42EF" w:rsidRDefault="002C4648" w:rsidP="003B42EF">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662.447,67</w:t>
            </w:r>
          </w:p>
        </w:tc>
      </w:tr>
    </w:tbl>
    <w:p w14:paraId="7950501C"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bookmarkStart w:id="15" w:name="_Hlk101875148"/>
      <w:bookmarkEnd w:id="13"/>
    </w:p>
    <w:p w14:paraId="191E2BD3"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7. POTRAŽIVANJA ZA OPĆINSKE POREZE, NAKNADE I DRUGA POTRAŽIVANJA</w:t>
      </w:r>
    </w:p>
    <w:p w14:paraId="2272C8E7" w14:textId="77777777" w:rsidR="002C4648" w:rsidRPr="003B42EF" w:rsidRDefault="002C4648" w:rsidP="002C4648">
      <w:pPr>
        <w:spacing w:after="0" w:line="240" w:lineRule="auto"/>
        <w:jc w:val="both"/>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sz w:val="18"/>
          <w:szCs w:val="18"/>
          <w:lang w:eastAsia="hr-HR"/>
        </w:rPr>
        <w:tab/>
        <w:t xml:space="preserve">Stanje potraživanja po izdanim rješenjima za općinske poreze i naknade, po Ugovorima s građanima za sufinanciranje asfaltiranja na području općine Marija Bistrica, te po drugim osnovama na dan 31.12.2025. god., ukupno iznose </w:t>
      </w:r>
      <w:r w:rsidRPr="003B42EF">
        <w:rPr>
          <w:rFonts w:ascii="Times New Roman" w:eastAsia="Times New Roman" w:hAnsi="Times New Roman" w:cs="Times New Roman"/>
          <w:b/>
          <w:bCs/>
          <w:color w:val="000000"/>
          <w:sz w:val="18"/>
          <w:szCs w:val="18"/>
          <w:lang w:eastAsia="hr-HR"/>
        </w:rPr>
        <w:t>213.352,48</w:t>
      </w:r>
      <w:r w:rsidRPr="003B42EF">
        <w:rPr>
          <w:rFonts w:ascii="Times New Roman" w:eastAsia="Times New Roman" w:hAnsi="Times New Roman" w:cs="Times New Roman"/>
          <w:sz w:val="18"/>
          <w:szCs w:val="18"/>
          <w:lang w:eastAsia="hr-HR"/>
        </w:rPr>
        <w:t xml:space="preserve"> </w:t>
      </w:r>
      <w:r w:rsidRPr="003B42EF">
        <w:rPr>
          <w:rFonts w:ascii="Times New Roman" w:eastAsia="Times New Roman" w:hAnsi="Times New Roman" w:cs="Times New Roman"/>
          <w:color w:val="000000" w:themeColor="text1"/>
          <w:sz w:val="18"/>
          <w:szCs w:val="18"/>
          <w:lang w:eastAsia="hr-HR"/>
        </w:rPr>
        <w:t>eura</w:t>
      </w:r>
      <w:r w:rsidRPr="003B42EF">
        <w:rPr>
          <w:rFonts w:ascii="Times New Roman" w:eastAsia="Times New Roman" w:hAnsi="Times New Roman" w:cs="Times New Roman"/>
          <w:sz w:val="18"/>
          <w:szCs w:val="18"/>
          <w:lang w:eastAsia="hr-HR"/>
        </w:rPr>
        <w:t xml:space="preserve">, umanjeno za ispravak vrijednosti potraživanja u iznosu od </w:t>
      </w:r>
      <w:r w:rsidRPr="003B42EF">
        <w:rPr>
          <w:rFonts w:ascii="Times New Roman" w:eastAsia="Times New Roman" w:hAnsi="Times New Roman" w:cs="Times New Roman"/>
          <w:color w:val="000000"/>
          <w:sz w:val="18"/>
          <w:szCs w:val="18"/>
          <w:lang w:eastAsia="hr-HR"/>
        </w:rPr>
        <w:t xml:space="preserve">59.943,20 </w:t>
      </w:r>
      <w:r w:rsidRPr="003B42EF">
        <w:rPr>
          <w:rFonts w:ascii="Times New Roman" w:eastAsia="Times New Roman" w:hAnsi="Times New Roman" w:cs="Times New Roman"/>
          <w:sz w:val="18"/>
          <w:szCs w:val="18"/>
          <w:lang w:eastAsia="hr-HR"/>
        </w:rPr>
        <w:t xml:space="preserve">EURA, što ukupno iznosi </w:t>
      </w:r>
      <w:r w:rsidRPr="003B42EF">
        <w:rPr>
          <w:rFonts w:ascii="Times New Roman" w:eastAsia="Times New Roman" w:hAnsi="Times New Roman" w:cs="Times New Roman"/>
          <w:b/>
          <w:bCs/>
          <w:color w:val="000000"/>
          <w:sz w:val="18"/>
          <w:szCs w:val="18"/>
          <w:lang w:eastAsia="hr-HR"/>
        </w:rPr>
        <w:t>153.409,28</w:t>
      </w:r>
      <w:r w:rsidRPr="003B42EF">
        <w:rPr>
          <w:rFonts w:ascii="Times New Roman" w:eastAsia="Times New Roman" w:hAnsi="Times New Roman" w:cs="Times New Roman"/>
          <w:sz w:val="18"/>
          <w:szCs w:val="18"/>
          <w:lang w:eastAsia="hr-HR"/>
        </w:rPr>
        <w:t xml:space="preserve"> eura.</w:t>
      </w:r>
    </w:p>
    <w:p w14:paraId="28920E3A"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p w14:paraId="0638856A"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 Potraživanja za poreze (161):</w:t>
      </w:r>
    </w:p>
    <w:p w14:paraId="4162EBC7"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p>
    <w:tbl>
      <w:tblPr>
        <w:tblStyle w:val="Reetkatablice"/>
        <w:tblW w:w="0" w:type="auto"/>
        <w:tblLook w:val="04A0" w:firstRow="1" w:lastRow="0" w:firstColumn="1" w:lastColumn="0" w:noHBand="0" w:noVBand="1"/>
      </w:tblPr>
      <w:tblGrid>
        <w:gridCol w:w="517"/>
        <w:gridCol w:w="3022"/>
        <w:gridCol w:w="1559"/>
        <w:gridCol w:w="2410"/>
        <w:gridCol w:w="1554"/>
      </w:tblGrid>
      <w:tr w:rsidR="002C4648" w:rsidRPr="003B42EF" w14:paraId="004460E5" w14:textId="77777777" w:rsidTr="003B42EF">
        <w:trPr>
          <w:trHeight w:val="362"/>
        </w:trPr>
        <w:tc>
          <w:tcPr>
            <w:tcW w:w="517" w:type="dxa"/>
            <w:vAlign w:val="center"/>
          </w:tcPr>
          <w:p w14:paraId="0AFC1AF2" w14:textId="77777777" w:rsidR="002C4648" w:rsidRPr="003B42EF" w:rsidRDefault="002C4648" w:rsidP="003B42EF">
            <w:pPr>
              <w:rPr>
                <w:rFonts w:ascii="Times New Roman" w:eastAsia="Times New Roman" w:hAnsi="Times New Roman" w:cs="Times New Roman"/>
                <w:b/>
                <w:bCs/>
                <w:sz w:val="18"/>
                <w:szCs w:val="18"/>
                <w:lang w:eastAsia="hr-HR"/>
              </w:rPr>
            </w:pPr>
            <w:bookmarkStart w:id="16" w:name="_Hlk129766837"/>
            <w:r w:rsidRPr="003B42EF">
              <w:rPr>
                <w:rFonts w:ascii="Times New Roman" w:eastAsia="Times New Roman" w:hAnsi="Times New Roman" w:cs="Times New Roman"/>
                <w:b/>
                <w:bCs/>
                <w:sz w:val="18"/>
                <w:szCs w:val="18"/>
                <w:lang w:eastAsia="hr-HR"/>
              </w:rPr>
              <w:t>Rb.</w:t>
            </w:r>
          </w:p>
        </w:tc>
        <w:tc>
          <w:tcPr>
            <w:tcW w:w="3022" w:type="dxa"/>
            <w:vAlign w:val="center"/>
          </w:tcPr>
          <w:p w14:paraId="04A26DBD"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 xml:space="preserve">OPIS POTRAŽIVANJA </w:t>
            </w:r>
          </w:p>
        </w:tc>
        <w:tc>
          <w:tcPr>
            <w:tcW w:w="1559" w:type="dxa"/>
            <w:vAlign w:val="center"/>
          </w:tcPr>
          <w:p w14:paraId="6658AB7F"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IZNOS U EUR</w:t>
            </w:r>
          </w:p>
        </w:tc>
        <w:tc>
          <w:tcPr>
            <w:tcW w:w="2410" w:type="dxa"/>
            <w:vAlign w:val="center"/>
          </w:tcPr>
          <w:p w14:paraId="72B81E0C"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ISPRAVAK VRIJEDNOSTI POTRAŽIVANJA</w:t>
            </w:r>
          </w:p>
        </w:tc>
        <w:tc>
          <w:tcPr>
            <w:tcW w:w="1554" w:type="dxa"/>
            <w:vAlign w:val="center"/>
          </w:tcPr>
          <w:p w14:paraId="1C659651"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VRIJEDNOST PO ISPRAVKU</w:t>
            </w:r>
          </w:p>
        </w:tc>
      </w:tr>
      <w:tr w:rsidR="002C4648" w:rsidRPr="003B42EF" w14:paraId="4DB24273" w14:textId="77777777" w:rsidTr="003B42EF">
        <w:tc>
          <w:tcPr>
            <w:tcW w:w="517" w:type="dxa"/>
          </w:tcPr>
          <w:p w14:paraId="5A45DEE5"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3022" w:type="dxa"/>
          </w:tcPr>
          <w:p w14:paraId="4584EFC1"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Porez na kuće za odmor</w:t>
            </w:r>
          </w:p>
        </w:tc>
        <w:tc>
          <w:tcPr>
            <w:tcW w:w="1559" w:type="dxa"/>
            <w:vAlign w:val="center"/>
          </w:tcPr>
          <w:p w14:paraId="17EE8AF2"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3.840,12</w:t>
            </w:r>
          </w:p>
        </w:tc>
        <w:tc>
          <w:tcPr>
            <w:tcW w:w="2410" w:type="dxa"/>
            <w:tcBorders>
              <w:top w:val="single" w:sz="6" w:space="0" w:color="auto"/>
              <w:left w:val="single" w:sz="6" w:space="0" w:color="auto"/>
              <w:bottom w:val="single" w:sz="6" w:space="0" w:color="auto"/>
              <w:right w:val="single" w:sz="6" w:space="0" w:color="auto"/>
            </w:tcBorders>
            <w:vAlign w:val="center"/>
          </w:tcPr>
          <w:p w14:paraId="3555127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2.705,26</w:t>
            </w:r>
          </w:p>
        </w:tc>
        <w:tc>
          <w:tcPr>
            <w:tcW w:w="1554" w:type="dxa"/>
            <w:tcBorders>
              <w:top w:val="nil"/>
              <w:left w:val="nil"/>
              <w:bottom w:val="single" w:sz="8" w:space="0" w:color="auto"/>
              <w:right w:val="single" w:sz="8" w:space="0" w:color="auto"/>
            </w:tcBorders>
            <w:vAlign w:val="center"/>
          </w:tcPr>
          <w:p w14:paraId="1BB36EE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2.747,29</w:t>
            </w:r>
          </w:p>
        </w:tc>
      </w:tr>
      <w:tr w:rsidR="002C4648" w:rsidRPr="003B42EF" w14:paraId="5401315B" w14:textId="77777777" w:rsidTr="003B42EF">
        <w:trPr>
          <w:trHeight w:val="287"/>
        </w:trPr>
        <w:tc>
          <w:tcPr>
            <w:tcW w:w="517" w:type="dxa"/>
          </w:tcPr>
          <w:p w14:paraId="4AAC07E6"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3022" w:type="dxa"/>
          </w:tcPr>
          <w:p w14:paraId="44B7DF64"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Porez na neiskorištene poduzetničke nekretnine</w:t>
            </w:r>
          </w:p>
        </w:tc>
        <w:tc>
          <w:tcPr>
            <w:tcW w:w="1559" w:type="dxa"/>
            <w:vAlign w:val="center"/>
          </w:tcPr>
          <w:p w14:paraId="5D01DB30" w14:textId="77777777" w:rsidR="002C4648" w:rsidRPr="003B42EF" w:rsidRDefault="002C4648" w:rsidP="003B42EF">
            <w:pPr>
              <w:jc w:val="right"/>
              <w:rPr>
                <w:rFonts w:ascii="Times New Roman" w:eastAsia="Times New Roman" w:hAnsi="Times New Roman" w:cs="Times New Roman"/>
                <w:sz w:val="18"/>
                <w:szCs w:val="18"/>
                <w:lang w:eastAsia="hr-HR"/>
              </w:rPr>
            </w:pPr>
          </w:p>
          <w:p w14:paraId="2B42B4CD"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343,35</w:t>
            </w:r>
          </w:p>
        </w:tc>
        <w:tc>
          <w:tcPr>
            <w:tcW w:w="2410" w:type="dxa"/>
            <w:tcBorders>
              <w:top w:val="single" w:sz="6" w:space="0" w:color="auto"/>
              <w:left w:val="single" w:sz="6" w:space="0" w:color="auto"/>
              <w:bottom w:val="single" w:sz="6" w:space="0" w:color="auto"/>
              <w:right w:val="single" w:sz="6" w:space="0" w:color="auto"/>
            </w:tcBorders>
            <w:vAlign w:val="center"/>
          </w:tcPr>
          <w:p w14:paraId="391EF9AF" w14:textId="77777777" w:rsidR="002C4648" w:rsidRPr="003B42EF" w:rsidRDefault="002C4648" w:rsidP="003B42EF">
            <w:pPr>
              <w:jc w:val="right"/>
              <w:rPr>
                <w:rFonts w:ascii="Times New Roman" w:hAnsi="Times New Roman" w:cs="Times New Roman"/>
                <w:color w:val="000000"/>
                <w:sz w:val="18"/>
                <w:szCs w:val="18"/>
              </w:rPr>
            </w:pPr>
          </w:p>
          <w:p w14:paraId="745D86E9"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554" w:type="dxa"/>
            <w:tcBorders>
              <w:top w:val="nil"/>
              <w:left w:val="nil"/>
              <w:bottom w:val="single" w:sz="8" w:space="0" w:color="auto"/>
              <w:right w:val="single" w:sz="8" w:space="0" w:color="auto"/>
            </w:tcBorders>
            <w:vAlign w:val="center"/>
          </w:tcPr>
          <w:p w14:paraId="430D9EC4" w14:textId="77777777" w:rsidR="002C4648" w:rsidRPr="003B42EF" w:rsidRDefault="002C4648" w:rsidP="003B42EF">
            <w:pPr>
              <w:jc w:val="right"/>
              <w:rPr>
                <w:rFonts w:ascii="Times New Roman" w:eastAsia="Times New Roman" w:hAnsi="Times New Roman" w:cs="Times New Roman"/>
                <w:sz w:val="18"/>
                <w:szCs w:val="18"/>
                <w:lang w:eastAsia="hr-HR"/>
              </w:rPr>
            </w:pPr>
          </w:p>
          <w:p w14:paraId="7C90A46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343,35</w:t>
            </w:r>
          </w:p>
        </w:tc>
      </w:tr>
      <w:tr w:rsidR="002C4648" w:rsidRPr="003B42EF" w14:paraId="2896C696" w14:textId="77777777" w:rsidTr="003B42EF">
        <w:tc>
          <w:tcPr>
            <w:tcW w:w="517" w:type="dxa"/>
          </w:tcPr>
          <w:p w14:paraId="4CCF53CA"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3022" w:type="dxa"/>
          </w:tcPr>
          <w:p w14:paraId="48CE3D28"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Porez na javne površine</w:t>
            </w:r>
          </w:p>
        </w:tc>
        <w:tc>
          <w:tcPr>
            <w:tcW w:w="1559" w:type="dxa"/>
            <w:vAlign w:val="center"/>
          </w:tcPr>
          <w:p w14:paraId="2B0CFA0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4.014,57</w:t>
            </w:r>
          </w:p>
        </w:tc>
        <w:tc>
          <w:tcPr>
            <w:tcW w:w="2410" w:type="dxa"/>
            <w:tcBorders>
              <w:top w:val="single" w:sz="6" w:space="0" w:color="auto"/>
              <w:left w:val="single" w:sz="6" w:space="0" w:color="auto"/>
              <w:bottom w:val="single" w:sz="6" w:space="0" w:color="auto"/>
              <w:right w:val="single" w:sz="6" w:space="0" w:color="auto"/>
            </w:tcBorders>
            <w:vAlign w:val="center"/>
          </w:tcPr>
          <w:p w14:paraId="2BE0B7DC"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341,50</w:t>
            </w:r>
          </w:p>
        </w:tc>
        <w:tc>
          <w:tcPr>
            <w:tcW w:w="1554" w:type="dxa"/>
            <w:tcBorders>
              <w:top w:val="nil"/>
              <w:left w:val="nil"/>
              <w:bottom w:val="single" w:sz="8" w:space="0" w:color="auto"/>
              <w:right w:val="single" w:sz="8" w:space="0" w:color="auto"/>
            </w:tcBorders>
            <w:vAlign w:val="center"/>
          </w:tcPr>
          <w:p w14:paraId="66FA3A2D"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3.256,02</w:t>
            </w:r>
          </w:p>
        </w:tc>
      </w:tr>
      <w:tr w:rsidR="002C4648" w:rsidRPr="003B42EF" w14:paraId="6F792178" w14:textId="77777777" w:rsidTr="003B42EF">
        <w:tc>
          <w:tcPr>
            <w:tcW w:w="517" w:type="dxa"/>
          </w:tcPr>
          <w:p w14:paraId="3B4D3418"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lastRenderedPageBreak/>
              <w:t>4.</w:t>
            </w:r>
          </w:p>
        </w:tc>
        <w:tc>
          <w:tcPr>
            <w:tcW w:w="3022" w:type="dxa"/>
          </w:tcPr>
          <w:p w14:paraId="1BD46120"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Porez na potrošnju</w:t>
            </w:r>
          </w:p>
        </w:tc>
        <w:tc>
          <w:tcPr>
            <w:tcW w:w="1559" w:type="dxa"/>
            <w:vAlign w:val="center"/>
          </w:tcPr>
          <w:p w14:paraId="3D9ECB63"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3.671,06</w:t>
            </w:r>
          </w:p>
        </w:tc>
        <w:tc>
          <w:tcPr>
            <w:tcW w:w="2410" w:type="dxa"/>
            <w:tcBorders>
              <w:top w:val="single" w:sz="6" w:space="0" w:color="auto"/>
              <w:left w:val="single" w:sz="6" w:space="0" w:color="auto"/>
              <w:bottom w:val="single" w:sz="6" w:space="0" w:color="auto"/>
              <w:right w:val="single" w:sz="6" w:space="0" w:color="auto"/>
            </w:tcBorders>
            <w:vAlign w:val="center"/>
          </w:tcPr>
          <w:p w14:paraId="0FED68BD"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554" w:type="dxa"/>
            <w:tcBorders>
              <w:top w:val="nil"/>
              <w:left w:val="nil"/>
              <w:bottom w:val="single" w:sz="8" w:space="0" w:color="auto"/>
              <w:right w:val="single" w:sz="8" w:space="0" w:color="auto"/>
            </w:tcBorders>
            <w:vAlign w:val="center"/>
          </w:tcPr>
          <w:p w14:paraId="21D7D0FC" w14:textId="77777777" w:rsidR="002C4648" w:rsidRPr="003B42EF" w:rsidRDefault="002C4648" w:rsidP="003B42EF">
            <w:pPr>
              <w:jc w:val="right"/>
              <w:rPr>
                <w:rFonts w:ascii="Times New Roman" w:eastAsia="Times New Roman" w:hAnsi="Times New Roman" w:cs="Times New Roman"/>
                <w:sz w:val="18"/>
                <w:szCs w:val="18"/>
                <w:lang w:eastAsia="hr-HR"/>
              </w:rPr>
            </w:pPr>
          </w:p>
        </w:tc>
      </w:tr>
      <w:tr w:rsidR="002C4648" w:rsidRPr="003B42EF" w14:paraId="10B565BA" w14:textId="77777777" w:rsidTr="003B42EF">
        <w:trPr>
          <w:trHeight w:val="200"/>
        </w:trPr>
        <w:tc>
          <w:tcPr>
            <w:tcW w:w="517" w:type="dxa"/>
          </w:tcPr>
          <w:p w14:paraId="1505F534"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5.</w:t>
            </w:r>
          </w:p>
        </w:tc>
        <w:tc>
          <w:tcPr>
            <w:tcW w:w="3022" w:type="dxa"/>
          </w:tcPr>
          <w:p w14:paraId="209C8211"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Porez na promet nekretnina</w:t>
            </w:r>
          </w:p>
        </w:tc>
        <w:tc>
          <w:tcPr>
            <w:tcW w:w="1559" w:type="dxa"/>
            <w:vAlign w:val="center"/>
          </w:tcPr>
          <w:p w14:paraId="2F36862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9.748,68</w:t>
            </w:r>
          </w:p>
        </w:tc>
        <w:tc>
          <w:tcPr>
            <w:tcW w:w="2410" w:type="dxa"/>
            <w:tcBorders>
              <w:top w:val="single" w:sz="6" w:space="0" w:color="auto"/>
              <w:left w:val="single" w:sz="6" w:space="0" w:color="auto"/>
              <w:bottom w:val="single" w:sz="6" w:space="0" w:color="auto"/>
              <w:right w:val="single" w:sz="6" w:space="0" w:color="auto"/>
            </w:tcBorders>
            <w:vAlign w:val="center"/>
          </w:tcPr>
          <w:p w14:paraId="59C5D7BE"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554" w:type="dxa"/>
            <w:tcBorders>
              <w:top w:val="nil"/>
              <w:left w:val="nil"/>
              <w:bottom w:val="single" w:sz="8" w:space="0" w:color="auto"/>
              <w:right w:val="single" w:sz="8" w:space="0" w:color="auto"/>
            </w:tcBorders>
            <w:vAlign w:val="center"/>
          </w:tcPr>
          <w:p w14:paraId="15F26FBD"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9.748,68</w:t>
            </w:r>
          </w:p>
        </w:tc>
      </w:tr>
      <w:tr w:rsidR="002C4648" w:rsidRPr="003B42EF" w14:paraId="1EC2469D" w14:textId="77777777" w:rsidTr="003B42EF">
        <w:trPr>
          <w:trHeight w:val="200"/>
        </w:trPr>
        <w:tc>
          <w:tcPr>
            <w:tcW w:w="517" w:type="dxa"/>
          </w:tcPr>
          <w:p w14:paraId="1A0C4FAA"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w:t>
            </w:r>
          </w:p>
        </w:tc>
        <w:tc>
          <w:tcPr>
            <w:tcW w:w="3022" w:type="dxa"/>
          </w:tcPr>
          <w:p w14:paraId="6558DDFC"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Porez na nekretnine</w:t>
            </w:r>
          </w:p>
        </w:tc>
        <w:tc>
          <w:tcPr>
            <w:tcW w:w="1559" w:type="dxa"/>
            <w:vAlign w:val="center"/>
          </w:tcPr>
          <w:p w14:paraId="1D48F35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26.182,45</w:t>
            </w:r>
          </w:p>
        </w:tc>
        <w:tc>
          <w:tcPr>
            <w:tcW w:w="2410" w:type="dxa"/>
            <w:tcBorders>
              <w:top w:val="single" w:sz="6" w:space="0" w:color="auto"/>
              <w:left w:val="single" w:sz="6" w:space="0" w:color="auto"/>
              <w:bottom w:val="single" w:sz="6" w:space="0" w:color="auto"/>
              <w:right w:val="single" w:sz="6" w:space="0" w:color="auto"/>
            </w:tcBorders>
            <w:vAlign w:val="center"/>
          </w:tcPr>
          <w:p w14:paraId="12AC7F44"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0,00</w:t>
            </w:r>
          </w:p>
        </w:tc>
        <w:tc>
          <w:tcPr>
            <w:tcW w:w="1554" w:type="dxa"/>
            <w:tcBorders>
              <w:top w:val="nil"/>
              <w:left w:val="nil"/>
              <w:bottom w:val="single" w:sz="8" w:space="0" w:color="auto"/>
              <w:right w:val="single" w:sz="8" w:space="0" w:color="auto"/>
            </w:tcBorders>
            <w:vAlign w:val="center"/>
          </w:tcPr>
          <w:p w14:paraId="7E9B16A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26.182,45</w:t>
            </w:r>
          </w:p>
        </w:tc>
      </w:tr>
      <w:tr w:rsidR="002C4648" w:rsidRPr="003B42EF" w14:paraId="6E1A533A" w14:textId="77777777" w:rsidTr="003B42EF">
        <w:tc>
          <w:tcPr>
            <w:tcW w:w="3539" w:type="dxa"/>
            <w:gridSpan w:val="2"/>
          </w:tcPr>
          <w:p w14:paraId="1E1BC570" w14:textId="77777777" w:rsidR="002C4648" w:rsidRPr="003B42EF" w:rsidRDefault="002C4648" w:rsidP="002C4648">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UKUPNO:</w:t>
            </w:r>
          </w:p>
        </w:tc>
        <w:tc>
          <w:tcPr>
            <w:tcW w:w="1559" w:type="dxa"/>
            <w:tcBorders>
              <w:top w:val="nil"/>
              <w:left w:val="nil"/>
              <w:bottom w:val="single" w:sz="8" w:space="0" w:color="auto"/>
              <w:right w:val="single" w:sz="8" w:space="0" w:color="auto"/>
            </w:tcBorders>
            <w:vAlign w:val="center"/>
          </w:tcPr>
          <w:p w14:paraId="2A720958"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47.800,23</w:t>
            </w:r>
          </w:p>
        </w:tc>
        <w:tc>
          <w:tcPr>
            <w:tcW w:w="2410" w:type="dxa"/>
            <w:tcBorders>
              <w:top w:val="nil"/>
              <w:left w:val="nil"/>
              <w:bottom w:val="single" w:sz="8" w:space="0" w:color="auto"/>
              <w:right w:val="single" w:sz="8" w:space="0" w:color="auto"/>
            </w:tcBorders>
            <w:vAlign w:val="center"/>
          </w:tcPr>
          <w:p w14:paraId="73DD3C86"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3.046,76</w:t>
            </w:r>
          </w:p>
        </w:tc>
        <w:tc>
          <w:tcPr>
            <w:tcW w:w="1554" w:type="dxa"/>
            <w:tcBorders>
              <w:top w:val="nil"/>
              <w:left w:val="nil"/>
              <w:bottom w:val="single" w:sz="8" w:space="0" w:color="auto"/>
              <w:right w:val="single" w:sz="8" w:space="0" w:color="auto"/>
            </w:tcBorders>
            <w:vAlign w:val="center"/>
          </w:tcPr>
          <w:p w14:paraId="0967CC6E"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44.753,47</w:t>
            </w:r>
          </w:p>
        </w:tc>
      </w:tr>
      <w:bookmarkEnd w:id="16"/>
    </w:tbl>
    <w:p w14:paraId="02F7CBEA"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p>
    <w:p w14:paraId="77567C96"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II. Potraživanja za prihode od imovine (164):</w:t>
      </w:r>
    </w:p>
    <w:p w14:paraId="4BF6899E"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p>
    <w:tbl>
      <w:tblPr>
        <w:tblStyle w:val="Reetkatablice"/>
        <w:tblW w:w="0" w:type="auto"/>
        <w:tblLook w:val="04A0" w:firstRow="1" w:lastRow="0" w:firstColumn="1" w:lastColumn="0" w:noHBand="0" w:noVBand="1"/>
      </w:tblPr>
      <w:tblGrid>
        <w:gridCol w:w="1096"/>
        <w:gridCol w:w="3094"/>
        <w:gridCol w:w="1361"/>
        <w:gridCol w:w="1815"/>
        <w:gridCol w:w="1696"/>
      </w:tblGrid>
      <w:tr w:rsidR="002C4648" w:rsidRPr="003B42EF" w14:paraId="12085495" w14:textId="77777777" w:rsidTr="003B42EF">
        <w:tc>
          <w:tcPr>
            <w:tcW w:w="1096" w:type="dxa"/>
            <w:vAlign w:val="center"/>
          </w:tcPr>
          <w:p w14:paraId="4C0A5E5F" w14:textId="77777777" w:rsidR="002C4648" w:rsidRPr="003B42EF" w:rsidRDefault="002C4648" w:rsidP="003B42EF">
            <w:pPr>
              <w:rPr>
                <w:rFonts w:ascii="Times New Roman" w:eastAsia="Times New Roman" w:hAnsi="Times New Roman" w:cs="Times New Roman"/>
                <w:b/>
                <w:bCs/>
                <w:sz w:val="18"/>
                <w:szCs w:val="18"/>
                <w:lang w:eastAsia="hr-HR"/>
              </w:rPr>
            </w:pPr>
            <w:bookmarkStart w:id="17" w:name="_Hlk129766906"/>
            <w:r w:rsidRPr="003B42EF">
              <w:rPr>
                <w:rFonts w:ascii="Times New Roman" w:eastAsia="Times New Roman" w:hAnsi="Times New Roman" w:cs="Times New Roman"/>
                <w:b/>
                <w:bCs/>
                <w:sz w:val="18"/>
                <w:szCs w:val="18"/>
                <w:lang w:eastAsia="hr-HR"/>
              </w:rPr>
              <w:t>Rb.</w:t>
            </w:r>
          </w:p>
        </w:tc>
        <w:tc>
          <w:tcPr>
            <w:tcW w:w="3094" w:type="dxa"/>
            <w:vAlign w:val="center"/>
          </w:tcPr>
          <w:p w14:paraId="44D33289"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OPIS POTRAŽIVANJA</w:t>
            </w:r>
          </w:p>
        </w:tc>
        <w:tc>
          <w:tcPr>
            <w:tcW w:w="1361" w:type="dxa"/>
            <w:vAlign w:val="center"/>
          </w:tcPr>
          <w:p w14:paraId="75468B4E"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IZNOS U EUR</w:t>
            </w:r>
          </w:p>
        </w:tc>
        <w:tc>
          <w:tcPr>
            <w:tcW w:w="1815" w:type="dxa"/>
            <w:tcBorders>
              <w:bottom w:val="single" w:sz="4" w:space="0" w:color="auto"/>
            </w:tcBorders>
            <w:vAlign w:val="center"/>
          </w:tcPr>
          <w:p w14:paraId="2E5B31DD"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ISPRAVAK VRIJEDNOSTI</w:t>
            </w:r>
          </w:p>
        </w:tc>
        <w:tc>
          <w:tcPr>
            <w:tcW w:w="1696" w:type="dxa"/>
            <w:tcBorders>
              <w:bottom w:val="single" w:sz="4" w:space="0" w:color="auto"/>
            </w:tcBorders>
            <w:vAlign w:val="center"/>
          </w:tcPr>
          <w:p w14:paraId="7B94AEF1"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VRIJEDNOST PO ISPRAVKU</w:t>
            </w:r>
          </w:p>
        </w:tc>
      </w:tr>
      <w:tr w:rsidR="002C4648" w:rsidRPr="003B42EF" w14:paraId="5CA5CDAE" w14:textId="77777777" w:rsidTr="003B42EF">
        <w:tc>
          <w:tcPr>
            <w:tcW w:w="1096" w:type="dxa"/>
            <w:vAlign w:val="center"/>
          </w:tcPr>
          <w:p w14:paraId="64A18383"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3094" w:type="dxa"/>
            <w:vAlign w:val="center"/>
          </w:tcPr>
          <w:p w14:paraId="233F18F3"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Potraživanja za dane koncesije</w:t>
            </w:r>
          </w:p>
        </w:tc>
        <w:tc>
          <w:tcPr>
            <w:tcW w:w="1361" w:type="dxa"/>
            <w:vAlign w:val="center"/>
          </w:tcPr>
          <w:p w14:paraId="46ACEC62"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0,00</w:t>
            </w:r>
          </w:p>
        </w:tc>
        <w:tc>
          <w:tcPr>
            <w:tcW w:w="1815" w:type="dxa"/>
            <w:tcBorders>
              <w:top w:val="single" w:sz="4" w:space="0" w:color="auto"/>
              <w:left w:val="nil"/>
              <w:bottom w:val="single" w:sz="4" w:space="0" w:color="auto"/>
              <w:right w:val="single" w:sz="4" w:space="0" w:color="auto"/>
            </w:tcBorders>
            <w:vAlign w:val="center"/>
          </w:tcPr>
          <w:p w14:paraId="72F537B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4467C964"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r>
      <w:tr w:rsidR="002C4648" w:rsidRPr="003B42EF" w14:paraId="10D843A5" w14:textId="77777777" w:rsidTr="003B42EF">
        <w:tc>
          <w:tcPr>
            <w:tcW w:w="1096" w:type="dxa"/>
            <w:vAlign w:val="center"/>
          </w:tcPr>
          <w:p w14:paraId="5FD06992"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3094" w:type="dxa"/>
            <w:vAlign w:val="center"/>
          </w:tcPr>
          <w:p w14:paraId="596EEC51"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Najamnine za stanove</w:t>
            </w:r>
          </w:p>
        </w:tc>
        <w:tc>
          <w:tcPr>
            <w:tcW w:w="1361" w:type="dxa"/>
            <w:vAlign w:val="center"/>
          </w:tcPr>
          <w:p w14:paraId="0F6CB6F2"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0,05</w:t>
            </w:r>
          </w:p>
        </w:tc>
        <w:tc>
          <w:tcPr>
            <w:tcW w:w="1815" w:type="dxa"/>
            <w:tcBorders>
              <w:top w:val="single" w:sz="4" w:space="0" w:color="auto"/>
              <w:left w:val="nil"/>
              <w:bottom w:val="single" w:sz="4" w:space="0" w:color="auto"/>
              <w:right w:val="single" w:sz="4" w:space="0" w:color="auto"/>
            </w:tcBorders>
            <w:vAlign w:val="center"/>
          </w:tcPr>
          <w:p w14:paraId="58B31B62"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6A2E64A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0,05</w:t>
            </w:r>
          </w:p>
        </w:tc>
      </w:tr>
      <w:tr w:rsidR="002C4648" w:rsidRPr="003B42EF" w14:paraId="79836823" w14:textId="77777777" w:rsidTr="003B42EF">
        <w:tc>
          <w:tcPr>
            <w:tcW w:w="1096" w:type="dxa"/>
            <w:vAlign w:val="center"/>
          </w:tcPr>
          <w:p w14:paraId="53A7D6C6"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3094" w:type="dxa"/>
            <w:vAlign w:val="center"/>
          </w:tcPr>
          <w:p w14:paraId="68E74EDB"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Najamnine poslovni prostor</w:t>
            </w:r>
          </w:p>
        </w:tc>
        <w:tc>
          <w:tcPr>
            <w:tcW w:w="1361" w:type="dxa"/>
            <w:vAlign w:val="center"/>
          </w:tcPr>
          <w:p w14:paraId="0CC91B1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7.766,60</w:t>
            </w:r>
          </w:p>
        </w:tc>
        <w:tc>
          <w:tcPr>
            <w:tcW w:w="1815" w:type="dxa"/>
            <w:tcBorders>
              <w:top w:val="single" w:sz="4" w:space="0" w:color="auto"/>
              <w:left w:val="nil"/>
              <w:bottom w:val="single" w:sz="4" w:space="0" w:color="auto"/>
              <w:right w:val="single" w:sz="4" w:space="0" w:color="auto"/>
            </w:tcBorders>
            <w:vAlign w:val="center"/>
          </w:tcPr>
          <w:p w14:paraId="1A216B5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0F20D476"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7.766,60</w:t>
            </w:r>
          </w:p>
        </w:tc>
      </w:tr>
      <w:tr w:rsidR="002C4648" w:rsidRPr="003B42EF" w14:paraId="2FBB3949" w14:textId="77777777" w:rsidTr="003B42EF">
        <w:tc>
          <w:tcPr>
            <w:tcW w:w="1096" w:type="dxa"/>
            <w:vAlign w:val="center"/>
          </w:tcPr>
          <w:p w14:paraId="413F0C89"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w:t>
            </w:r>
          </w:p>
        </w:tc>
        <w:tc>
          <w:tcPr>
            <w:tcW w:w="3094" w:type="dxa"/>
            <w:vAlign w:val="center"/>
          </w:tcPr>
          <w:p w14:paraId="2AD0CD7F"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Najamnine štandovi</w:t>
            </w:r>
          </w:p>
        </w:tc>
        <w:tc>
          <w:tcPr>
            <w:tcW w:w="1361" w:type="dxa"/>
            <w:vAlign w:val="center"/>
          </w:tcPr>
          <w:p w14:paraId="27683FEE"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253,08</w:t>
            </w:r>
          </w:p>
        </w:tc>
        <w:tc>
          <w:tcPr>
            <w:tcW w:w="1815" w:type="dxa"/>
            <w:tcBorders>
              <w:top w:val="single" w:sz="4" w:space="0" w:color="auto"/>
              <w:left w:val="nil"/>
              <w:bottom w:val="single" w:sz="4" w:space="0" w:color="auto"/>
              <w:right w:val="single" w:sz="4" w:space="0" w:color="auto"/>
            </w:tcBorders>
            <w:vAlign w:val="center"/>
          </w:tcPr>
          <w:p w14:paraId="6569492D"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13293AA3"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253,08</w:t>
            </w:r>
          </w:p>
        </w:tc>
      </w:tr>
      <w:tr w:rsidR="002C4648" w:rsidRPr="003B42EF" w14:paraId="1F61D946" w14:textId="77777777" w:rsidTr="003B42EF">
        <w:tc>
          <w:tcPr>
            <w:tcW w:w="1096" w:type="dxa"/>
            <w:vAlign w:val="center"/>
          </w:tcPr>
          <w:p w14:paraId="3C917698"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5. </w:t>
            </w:r>
          </w:p>
        </w:tc>
        <w:tc>
          <w:tcPr>
            <w:tcW w:w="3094" w:type="dxa"/>
            <w:vAlign w:val="center"/>
          </w:tcPr>
          <w:p w14:paraId="337F6D3A"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Naknada za korištenje odlagališta </w:t>
            </w:r>
            <w:proofErr w:type="spellStart"/>
            <w:r w:rsidRPr="003B42EF">
              <w:rPr>
                <w:rFonts w:ascii="Times New Roman" w:eastAsia="Times New Roman" w:hAnsi="Times New Roman" w:cs="Times New Roman"/>
                <w:sz w:val="18"/>
                <w:szCs w:val="18"/>
                <w:lang w:eastAsia="hr-HR"/>
              </w:rPr>
              <w:t>Tugonica</w:t>
            </w:r>
            <w:proofErr w:type="spellEnd"/>
          </w:p>
        </w:tc>
        <w:tc>
          <w:tcPr>
            <w:tcW w:w="1361" w:type="dxa"/>
            <w:vAlign w:val="center"/>
          </w:tcPr>
          <w:p w14:paraId="3A8E12E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648,75</w:t>
            </w:r>
          </w:p>
        </w:tc>
        <w:tc>
          <w:tcPr>
            <w:tcW w:w="1815" w:type="dxa"/>
            <w:tcBorders>
              <w:top w:val="single" w:sz="4" w:space="0" w:color="auto"/>
              <w:left w:val="nil"/>
              <w:bottom w:val="single" w:sz="4" w:space="0" w:color="auto"/>
              <w:right w:val="single" w:sz="4" w:space="0" w:color="auto"/>
            </w:tcBorders>
            <w:vAlign w:val="center"/>
          </w:tcPr>
          <w:p w14:paraId="7777F0AC"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4F58DEA2"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648,85</w:t>
            </w:r>
          </w:p>
        </w:tc>
      </w:tr>
      <w:tr w:rsidR="002C4648" w:rsidRPr="003B42EF" w14:paraId="2FDE65D6" w14:textId="77777777" w:rsidTr="003B42EF">
        <w:tc>
          <w:tcPr>
            <w:tcW w:w="1096" w:type="dxa"/>
            <w:vAlign w:val="center"/>
          </w:tcPr>
          <w:p w14:paraId="07D925E7"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6. </w:t>
            </w:r>
          </w:p>
        </w:tc>
        <w:tc>
          <w:tcPr>
            <w:tcW w:w="3094" w:type="dxa"/>
            <w:vAlign w:val="center"/>
          </w:tcPr>
          <w:p w14:paraId="308FCFBB"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Tržni prostor</w:t>
            </w:r>
          </w:p>
        </w:tc>
        <w:tc>
          <w:tcPr>
            <w:tcW w:w="1361" w:type="dxa"/>
            <w:vAlign w:val="center"/>
          </w:tcPr>
          <w:p w14:paraId="18211759"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20.956,05</w:t>
            </w:r>
          </w:p>
        </w:tc>
        <w:tc>
          <w:tcPr>
            <w:tcW w:w="1815" w:type="dxa"/>
            <w:tcBorders>
              <w:top w:val="single" w:sz="4" w:space="0" w:color="auto"/>
              <w:left w:val="nil"/>
              <w:bottom w:val="single" w:sz="4" w:space="0" w:color="auto"/>
              <w:right w:val="single" w:sz="4" w:space="0" w:color="auto"/>
            </w:tcBorders>
            <w:vAlign w:val="center"/>
          </w:tcPr>
          <w:p w14:paraId="48895FB6"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8.659,90</w:t>
            </w:r>
          </w:p>
        </w:tc>
        <w:tc>
          <w:tcPr>
            <w:tcW w:w="1696" w:type="dxa"/>
            <w:tcBorders>
              <w:top w:val="single" w:sz="4" w:space="0" w:color="auto"/>
              <w:left w:val="single" w:sz="4" w:space="0" w:color="auto"/>
              <w:bottom w:val="single" w:sz="4" w:space="0" w:color="auto"/>
              <w:right w:val="single" w:sz="4" w:space="0" w:color="auto"/>
            </w:tcBorders>
            <w:vAlign w:val="center"/>
          </w:tcPr>
          <w:p w14:paraId="5929B3A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18.734,43</w:t>
            </w:r>
          </w:p>
        </w:tc>
      </w:tr>
      <w:tr w:rsidR="002C4648" w:rsidRPr="003B42EF" w14:paraId="5C3CC4CA" w14:textId="77777777" w:rsidTr="003B42EF">
        <w:tc>
          <w:tcPr>
            <w:tcW w:w="1096" w:type="dxa"/>
            <w:vAlign w:val="center"/>
          </w:tcPr>
          <w:p w14:paraId="01F59DDC"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w:t>
            </w:r>
          </w:p>
        </w:tc>
        <w:tc>
          <w:tcPr>
            <w:tcW w:w="3094" w:type="dxa"/>
            <w:vAlign w:val="center"/>
          </w:tcPr>
          <w:p w14:paraId="46B5AF9A"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Prodaja s klupe po odobrenjima </w:t>
            </w:r>
          </w:p>
        </w:tc>
        <w:tc>
          <w:tcPr>
            <w:tcW w:w="1361" w:type="dxa"/>
            <w:vAlign w:val="center"/>
          </w:tcPr>
          <w:p w14:paraId="431E8702"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527,19</w:t>
            </w:r>
          </w:p>
        </w:tc>
        <w:tc>
          <w:tcPr>
            <w:tcW w:w="1815" w:type="dxa"/>
            <w:tcBorders>
              <w:top w:val="single" w:sz="4" w:space="0" w:color="auto"/>
              <w:left w:val="nil"/>
              <w:bottom w:val="single" w:sz="4" w:space="0" w:color="auto"/>
              <w:right w:val="single" w:sz="4" w:space="0" w:color="auto"/>
            </w:tcBorders>
            <w:vAlign w:val="center"/>
          </w:tcPr>
          <w:p w14:paraId="052E1CF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5519DCE9"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196,49</w:t>
            </w:r>
          </w:p>
        </w:tc>
      </w:tr>
      <w:tr w:rsidR="002C4648" w:rsidRPr="003B42EF" w14:paraId="48886E36" w14:textId="77777777" w:rsidTr="003B42EF">
        <w:tc>
          <w:tcPr>
            <w:tcW w:w="1096" w:type="dxa"/>
            <w:vAlign w:val="center"/>
          </w:tcPr>
          <w:p w14:paraId="225653AC"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w:t>
            </w:r>
          </w:p>
        </w:tc>
        <w:tc>
          <w:tcPr>
            <w:tcW w:w="3094" w:type="dxa"/>
            <w:vAlign w:val="center"/>
          </w:tcPr>
          <w:p w14:paraId="64D4C29A"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Potraživanja za kamate po </w:t>
            </w:r>
            <w:proofErr w:type="spellStart"/>
            <w:r w:rsidRPr="003B42EF">
              <w:rPr>
                <w:rFonts w:ascii="Times New Roman" w:eastAsia="Times New Roman" w:hAnsi="Times New Roman" w:cs="Times New Roman"/>
                <w:sz w:val="18"/>
                <w:szCs w:val="18"/>
                <w:lang w:eastAsia="hr-HR"/>
              </w:rPr>
              <w:t>utuženju</w:t>
            </w:r>
            <w:proofErr w:type="spellEnd"/>
          </w:p>
        </w:tc>
        <w:tc>
          <w:tcPr>
            <w:tcW w:w="1361" w:type="dxa"/>
            <w:vAlign w:val="center"/>
          </w:tcPr>
          <w:p w14:paraId="513A74F9"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2.519,22</w:t>
            </w:r>
          </w:p>
        </w:tc>
        <w:tc>
          <w:tcPr>
            <w:tcW w:w="1815" w:type="dxa"/>
            <w:tcBorders>
              <w:top w:val="single" w:sz="4" w:space="0" w:color="auto"/>
              <w:left w:val="nil"/>
              <w:bottom w:val="single" w:sz="4" w:space="0" w:color="auto"/>
              <w:right w:val="single" w:sz="4" w:space="0" w:color="auto"/>
            </w:tcBorders>
            <w:vAlign w:val="center"/>
          </w:tcPr>
          <w:p w14:paraId="4AA644EE"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67AF3B72"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2.736,34</w:t>
            </w:r>
          </w:p>
        </w:tc>
      </w:tr>
      <w:tr w:rsidR="002C4648" w:rsidRPr="003B42EF" w14:paraId="39C1ED7E" w14:textId="77777777" w:rsidTr="003B42EF">
        <w:trPr>
          <w:trHeight w:val="390"/>
        </w:trPr>
        <w:tc>
          <w:tcPr>
            <w:tcW w:w="1096" w:type="dxa"/>
            <w:vAlign w:val="center"/>
          </w:tcPr>
          <w:p w14:paraId="34F8F9B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9.</w:t>
            </w:r>
          </w:p>
        </w:tc>
        <w:tc>
          <w:tcPr>
            <w:tcW w:w="3094" w:type="dxa"/>
            <w:vAlign w:val="center"/>
          </w:tcPr>
          <w:p w14:paraId="4E91A59F"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Potraživanja za naknadu za nezakonito izgrađene zgrade </w:t>
            </w:r>
          </w:p>
        </w:tc>
        <w:tc>
          <w:tcPr>
            <w:tcW w:w="1361" w:type="dxa"/>
            <w:vAlign w:val="center"/>
          </w:tcPr>
          <w:p w14:paraId="448B960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2.266,81</w:t>
            </w:r>
          </w:p>
        </w:tc>
        <w:tc>
          <w:tcPr>
            <w:tcW w:w="1815" w:type="dxa"/>
            <w:tcBorders>
              <w:top w:val="single" w:sz="4" w:space="0" w:color="auto"/>
              <w:left w:val="nil"/>
              <w:bottom w:val="single" w:sz="4" w:space="0" w:color="auto"/>
              <w:right w:val="single" w:sz="4" w:space="0" w:color="auto"/>
            </w:tcBorders>
            <w:vAlign w:val="center"/>
          </w:tcPr>
          <w:p w14:paraId="3A089A5C"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4" w:space="0" w:color="auto"/>
              <w:left w:val="single" w:sz="4" w:space="0" w:color="auto"/>
              <w:bottom w:val="single" w:sz="4" w:space="0" w:color="auto"/>
              <w:right w:val="single" w:sz="4" w:space="0" w:color="auto"/>
            </w:tcBorders>
            <w:vAlign w:val="center"/>
          </w:tcPr>
          <w:p w14:paraId="77169E40"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2.666,81</w:t>
            </w:r>
          </w:p>
        </w:tc>
      </w:tr>
      <w:tr w:rsidR="002C4648" w:rsidRPr="003B42EF" w14:paraId="337FAD7D" w14:textId="77777777" w:rsidTr="003B42EF">
        <w:tc>
          <w:tcPr>
            <w:tcW w:w="1096" w:type="dxa"/>
            <w:vAlign w:val="center"/>
          </w:tcPr>
          <w:p w14:paraId="5FC0D882"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b/>
                <w:bCs/>
                <w:sz w:val="18"/>
                <w:szCs w:val="18"/>
                <w:lang w:eastAsia="hr-HR"/>
              </w:rPr>
              <w:t>UKUPNO:</w:t>
            </w:r>
          </w:p>
        </w:tc>
        <w:tc>
          <w:tcPr>
            <w:tcW w:w="3094" w:type="dxa"/>
            <w:tcBorders>
              <w:top w:val="nil"/>
              <w:left w:val="nil"/>
              <w:bottom w:val="single" w:sz="8" w:space="0" w:color="auto"/>
              <w:right w:val="single" w:sz="8" w:space="0" w:color="auto"/>
            </w:tcBorders>
            <w:vAlign w:val="center"/>
          </w:tcPr>
          <w:p w14:paraId="043ED5FC" w14:textId="77777777" w:rsidR="002C4648" w:rsidRPr="003B42EF" w:rsidRDefault="002C4648" w:rsidP="002C4648">
            <w:pPr>
              <w:rPr>
                <w:rFonts w:ascii="Times New Roman" w:eastAsia="Times New Roman" w:hAnsi="Times New Roman" w:cs="Times New Roman"/>
                <w:sz w:val="18"/>
                <w:szCs w:val="18"/>
                <w:lang w:eastAsia="hr-HR"/>
              </w:rPr>
            </w:pPr>
          </w:p>
        </w:tc>
        <w:tc>
          <w:tcPr>
            <w:tcW w:w="1361" w:type="dxa"/>
            <w:tcBorders>
              <w:top w:val="nil"/>
              <w:left w:val="nil"/>
              <w:bottom w:val="single" w:sz="8" w:space="0" w:color="auto"/>
              <w:right w:val="single" w:sz="8" w:space="0" w:color="auto"/>
            </w:tcBorders>
            <w:vAlign w:val="center"/>
          </w:tcPr>
          <w:p w14:paraId="79A3E774"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34.937,75</w:t>
            </w:r>
          </w:p>
        </w:tc>
        <w:tc>
          <w:tcPr>
            <w:tcW w:w="1815" w:type="dxa"/>
            <w:tcBorders>
              <w:top w:val="nil"/>
              <w:left w:val="nil"/>
              <w:bottom w:val="single" w:sz="8" w:space="0" w:color="auto"/>
              <w:right w:val="single" w:sz="8" w:space="0" w:color="auto"/>
            </w:tcBorders>
            <w:vAlign w:val="center"/>
          </w:tcPr>
          <w:p w14:paraId="1FF35536"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8.659,90</w:t>
            </w:r>
          </w:p>
        </w:tc>
        <w:tc>
          <w:tcPr>
            <w:tcW w:w="1696" w:type="dxa"/>
            <w:vAlign w:val="center"/>
          </w:tcPr>
          <w:p w14:paraId="5518CD0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b/>
                <w:bCs/>
                <w:color w:val="000000"/>
                <w:sz w:val="18"/>
                <w:szCs w:val="18"/>
                <w:lang w:val="en-AU" w:eastAsia="hr-HR"/>
              </w:rPr>
              <w:t xml:space="preserve">           26.277,85</w:t>
            </w:r>
          </w:p>
        </w:tc>
      </w:tr>
      <w:bookmarkEnd w:id="17"/>
    </w:tbl>
    <w:p w14:paraId="442F639C"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p w14:paraId="690D3149"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III. POTRAŽIVANJA ZA PRIHODE PO POSEBNIM PROPISIMA (165):</w:t>
      </w:r>
    </w:p>
    <w:p w14:paraId="3A28A0A6"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p>
    <w:tbl>
      <w:tblPr>
        <w:tblStyle w:val="Reetkatablice"/>
        <w:tblW w:w="0" w:type="auto"/>
        <w:tblLook w:val="04A0" w:firstRow="1" w:lastRow="0" w:firstColumn="1" w:lastColumn="0" w:noHBand="0" w:noVBand="1"/>
      </w:tblPr>
      <w:tblGrid>
        <w:gridCol w:w="1097"/>
        <w:gridCol w:w="3213"/>
        <w:gridCol w:w="1355"/>
        <w:gridCol w:w="1701"/>
        <w:gridCol w:w="1696"/>
      </w:tblGrid>
      <w:tr w:rsidR="002C4648" w:rsidRPr="003B42EF" w14:paraId="659DA361" w14:textId="77777777" w:rsidTr="003B42EF">
        <w:tc>
          <w:tcPr>
            <w:tcW w:w="1097" w:type="dxa"/>
            <w:vAlign w:val="center"/>
          </w:tcPr>
          <w:p w14:paraId="43A7E60F" w14:textId="77777777" w:rsidR="002C4648" w:rsidRPr="003B42EF" w:rsidRDefault="002C4648" w:rsidP="003B42EF">
            <w:pPr>
              <w:rPr>
                <w:rFonts w:ascii="Times New Roman" w:eastAsia="Times New Roman" w:hAnsi="Times New Roman" w:cs="Times New Roman"/>
                <w:b/>
                <w:bCs/>
                <w:sz w:val="18"/>
                <w:szCs w:val="18"/>
                <w:lang w:eastAsia="hr-HR"/>
              </w:rPr>
            </w:pPr>
            <w:bookmarkStart w:id="18" w:name="_Hlk129766950"/>
            <w:r w:rsidRPr="003B42EF">
              <w:rPr>
                <w:rFonts w:ascii="Times New Roman" w:eastAsia="Times New Roman" w:hAnsi="Times New Roman" w:cs="Times New Roman"/>
                <w:b/>
                <w:bCs/>
                <w:sz w:val="18"/>
                <w:szCs w:val="18"/>
                <w:lang w:eastAsia="hr-HR"/>
              </w:rPr>
              <w:t>Rb.</w:t>
            </w:r>
          </w:p>
        </w:tc>
        <w:tc>
          <w:tcPr>
            <w:tcW w:w="3213" w:type="dxa"/>
            <w:vAlign w:val="center"/>
          </w:tcPr>
          <w:p w14:paraId="1B319A8E"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OPIS POTRAŽIVANJA</w:t>
            </w:r>
          </w:p>
        </w:tc>
        <w:tc>
          <w:tcPr>
            <w:tcW w:w="1355" w:type="dxa"/>
            <w:vAlign w:val="center"/>
          </w:tcPr>
          <w:p w14:paraId="5902E98A"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IZNOS U EUR</w:t>
            </w:r>
          </w:p>
        </w:tc>
        <w:tc>
          <w:tcPr>
            <w:tcW w:w="1701" w:type="dxa"/>
            <w:vAlign w:val="center"/>
          </w:tcPr>
          <w:p w14:paraId="5FC63690"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ISPRAVAK VRIJEDNOSTI</w:t>
            </w:r>
          </w:p>
        </w:tc>
        <w:tc>
          <w:tcPr>
            <w:tcW w:w="1696" w:type="dxa"/>
            <w:vAlign w:val="center"/>
          </w:tcPr>
          <w:p w14:paraId="52280D93"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VRIJEDNOST PO ISPRAVKU</w:t>
            </w:r>
          </w:p>
        </w:tc>
      </w:tr>
      <w:tr w:rsidR="002C4648" w:rsidRPr="003B42EF" w14:paraId="5AEF5B58" w14:textId="77777777" w:rsidTr="003B42EF">
        <w:tc>
          <w:tcPr>
            <w:tcW w:w="1097" w:type="dxa"/>
            <w:vAlign w:val="center"/>
          </w:tcPr>
          <w:p w14:paraId="6B91BE6A"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3213" w:type="dxa"/>
            <w:vAlign w:val="center"/>
          </w:tcPr>
          <w:p w14:paraId="5142E437"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Komunalna naknada</w:t>
            </w:r>
          </w:p>
        </w:tc>
        <w:tc>
          <w:tcPr>
            <w:tcW w:w="1355" w:type="dxa"/>
          </w:tcPr>
          <w:p w14:paraId="0E39E7A0" w14:textId="77777777" w:rsidR="002C4648" w:rsidRPr="003B42EF" w:rsidRDefault="002C4648" w:rsidP="002C4648">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40.719,51</w:t>
            </w:r>
          </w:p>
        </w:tc>
        <w:tc>
          <w:tcPr>
            <w:tcW w:w="1701" w:type="dxa"/>
            <w:tcBorders>
              <w:top w:val="single" w:sz="6" w:space="0" w:color="auto"/>
              <w:left w:val="single" w:sz="6" w:space="0" w:color="auto"/>
              <w:bottom w:val="single" w:sz="6" w:space="0" w:color="auto"/>
              <w:right w:val="single" w:sz="6" w:space="0" w:color="auto"/>
            </w:tcBorders>
          </w:tcPr>
          <w:p w14:paraId="5E77B034" w14:textId="77777777" w:rsidR="002C4648" w:rsidRPr="003B42EF" w:rsidRDefault="002C4648" w:rsidP="002C4648">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28.275,65</w:t>
            </w:r>
          </w:p>
        </w:tc>
        <w:tc>
          <w:tcPr>
            <w:tcW w:w="1696" w:type="dxa"/>
            <w:tcBorders>
              <w:top w:val="single" w:sz="6" w:space="0" w:color="auto"/>
              <w:left w:val="single" w:sz="6" w:space="0" w:color="auto"/>
              <w:bottom w:val="single" w:sz="6" w:space="0" w:color="auto"/>
              <w:right w:val="single" w:sz="6" w:space="0" w:color="auto"/>
            </w:tcBorders>
          </w:tcPr>
          <w:p w14:paraId="30AF94E1" w14:textId="77777777" w:rsidR="002C4648" w:rsidRPr="003B42EF" w:rsidRDefault="002C4648" w:rsidP="002C4648">
            <w:pPr>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val="en-AU" w:eastAsia="hr-HR"/>
              </w:rPr>
              <w:t>12.443,86</w:t>
            </w:r>
          </w:p>
        </w:tc>
      </w:tr>
      <w:tr w:rsidR="002C4648" w:rsidRPr="003B42EF" w14:paraId="6DDC6F97" w14:textId="77777777" w:rsidTr="003B42EF">
        <w:tc>
          <w:tcPr>
            <w:tcW w:w="1097" w:type="dxa"/>
            <w:vAlign w:val="center"/>
          </w:tcPr>
          <w:p w14:paraId="2B90367B"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3213" w:type="dxa"/>
            <w:vAlign w:val="center"/>
          </w:tcPr>
          <w:p w14:paraId="5686DBA8"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Komunalni doprinos</w:t>
            </w:r>
          </w:p>
        </w:tc>
        <w:tc>
          <w:tcPr>
            <w:tcW w:w="1355" w:type="dxa"/>
          </w:tcPr>
          <w:p w14:paraId="0EA5A71B" w14:textId="77777777" w:rsidR="002C4648" w:rsidRPr="003B42EF" w:rsidRDefault="002C4648" w:rsidP="002C4648">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4.894,34</w:t>
            </w:r>
          </w:p>
        </w:tc>
        <w:tc>
          <w:tcPr>
            <w:tcW w:w="1701" w:type="dxa"/>
            <w:tcBorders>
              <w:top w:val="single" w:sz="6" w:space="0" w:color="auto"/>
              <w:left w:val="single" w:sz="6" w:space="0" w:color="auto"/>
              <w:bottom w:val="single" w:sz="6" w:space="0" w:color="auto"/>
              <w:right w:val="single" w:sz="6" w:space="0" w:color="auto"/>
            </w:tcBorders>
          </w:tcPr>
          <w:p w14:paraId="04087FF1" w14:textId="77777777" w:rsidR="002C4648" w:rsidRPr="003B42EF" w:rsidRDefault="002C4648" w:rsidP="002C4648">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2.171,06</w:t>
            </w:r>
          </w:p>
        </w:tc>
        <w:tc>
          <w:tcPr>
            <w:tcW w:w="1696" w:type="dxa"/>
            <w:tcBorders>
              <w:top w:val="single" w:sz="6" w:space="0" w:color="auto"/>
              <w:left w:val="single" w:sz="6" w:space="0" w:color="auto"/>
              <w:bottom w:val="single" w:sz="6" w:space="0" w:color="auto"/>
              <w:right w:val="single" w:sz="6" w:space="0" w:color="auto"/>
            </w:tcBorders>
          </w:tcPr>
          <w:p w14:paraId="5520FED1" w14:textId="77777777" w:rsidR="002C4648" w:rsidRPr="003B42EF" w:rsidRDefault="002C4648" w:rsidP="002C4648">
            <w:pPr>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val="en-AU" w:eastAsia="hr-HR"/>
              </w:rPr>
              <w:t>2.723,28</w:t>
            </w:r>
          </w:p>
        </w:tc>
      </w:tr>
      <w:tr w:rsidR="002C4648" w:rsidRPr="003B42EF" w14:paraId="62E47746" w14:textId="77777777" w:rsidTr="003B42EF">
        <w:tc>
          <w:tcPr>
            <w:tcW w:w="1097" w:type="dxa"/>
            <w:vAlign w:val="center"/>
          </w:tcPr>
          <w:p w14:paraId="3CB1E1A0"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3213" w:type="dxa"/>
            <w:vAlign w:val="center"/>
          </w:tcPr>
          <w:p w14:paraId="0F299503"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Ceste</w:t>
            </w:r>
          </w:p>
        </w:tc>
        <w:tc>
          <w:tcPr>
            <w:tcW w:w="1355" w:type="dxa"/>
          </w:tcPr>
          <w:p w14:paraId="49465E6B" w14:textId="77777777" w:rsidR="002C4648" w:rsidRPr="003B42EF" w:rsidRDefault="002C4648" w:rsidP="002C4648">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45.925,61</w:t>
            </w:r>
          </w:p>
        </w:tc>
        <w:tc>
          <w:tcPr>
            <w:tcW w:w="1701" w:type="dxa"/>
            <w:tcBorders>
              <w:top w:val="single" w:sz="6" w:space="0" w:color="auto"/>
              <w:left w:val="single" w:sz="6" w:space="0" w:color="auto"/>
              <w:bottom w:val="single" w:sz="6" w:space="0" w:color="auto"/>
              <w:right w:val="single" w:sz="6" w:space="0" w:color="auto"/>
            </w:tcBorders>
          </w:tcPr>
          <w:p w14:paraId="2BA10FE8" w14:textId="77777777" w:rsidR="002C4648" w:rsidRPr="003B42EF" w:rsidRDefault="002C4648" w:rsidP="002C4648">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696" w:type="dxa"/>
            <w:tcBorders>
              <w:top w:val="single" w:sz="6" w:space="0" w:color="auto"/>
              <w:left w:val="single" w:sz="6" w:space="0" w:color="auto"/>
              <w:bottom w:val="single" w:sz="6" w:space="0" w:color="auto"/>
              <w:right w:val="single" w:sz="6" w:space="0" w:color="auto"/>
            </w:tcBorders>
          </w:tcPr>
          <w:p w14:paraId="5CEBF35F" w14:textId="77777777" w:rsidR="002C4648" w:rsidRPr="003B42EF" w:rsidRDefault="002C4648" w:rsidP="002C4648">
            <w:pPr>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val="en-AU" w:eastAsia="hr-HR"/>
              </w:rPr>
              <w:t>45.925,61</w:t>
            </w:r>
          </w:p>
        </w:tc>
      </w:tr>
      <w:tr w:rsidR="002C4648" w:rsidRPr="003B42EF" w14:paraId="75134BC0" w14:textId="77777777" w:rsidTr="003B42EF">
        <w:tc>
          <w:tcPr>
            <w:tcW w:w="1097" w:type="dxa"/>
            <w:vAlign w:val="center"/>
          </w:tcPr>
          <w:p w14:paraId="71C0AA9E"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w:t>
            </w:r>
          </w:p>
        </w:tc>
        <w:tc>
          <w:tcPr>
            <w:tcW w:w="3213" w:type="dxa"/>
            <w:vAlign w:val="center"/>
          </w:tcPr>
          <w:p w14:paraId="075E68B6"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Troškovi ovrhe doprinos</w:t>
            </w:r>
          </w:p>
        </w:tc>
        <w:tc>
          <w:tcPr>
            <w:tcW w:w="1355" w:type="dxa"/>
          </w:tcPr>
          <w:p w14:paraId="4BE3C497" w14:textId="77777777" w:rsidR="002C4648" w:rsidRPr="003B42EF" w:rsidRDefault="002C4648" w:rsidP="002C4648">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1,96</w:t>
            </w:r>
          </w:p>
        </w:tc>
        <w:tc>
          <w:tcPr>
            <w:tcW w:w="1701" w:type="dxa"/>
            <w:tcBorders>
              <w:top w:val="single" w:sz="6" w:space="0" w:color="auto"/>
              <w:left w:val="single" w:sz="6" w:space="0" w:color="auto"/>
              <w:bottom w:val="single" w:sz="6" w:space="0" w:color="auto"/>
              <w:right w:val="single" w:sz="6" w:space="0" w:color="auto"/>
            </w:tcBorders>
          </w:tcPr>
          <w:p w14:paraId="7BF9B0B7" w14:textId="77777777" w:rsidR="002C4648" w:rsidRPr="003B42EF" w:rsidRDefault="002C4648" w:rsidP="002C4648">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0,06</w:t>
            </w:r>
          </w:p>
        </w:tc>
        <w:tc>
          <w:tcPr>
            <w:tcW w:w="1696" w:type="dxa"/>
            <w:tcBorders>
              <w:top w:val="single" w:sz="6" w:space="0" w:color="auto"/>
              <w:left w:val="single" w:sz="6" w:space="0" w:color="auto"/>
              <w:bottom w:val="single" w:sz="6" w:space="0" w:color="auto"/>
              <w:right w:val="single" w:sz="6" w:space="0" w:color="auto"/>
            </w:tcBorders>
          </w:tcPr>
          <w:p w14:paraId="34FD50D8" w14:textId="77777777" w:rsidR="002C4648" w:rsidRPr="003B42EF" w:rsidRDefault="002C4648" w:rsidP="002C4648">
            <w:pPr>
              <w:jc w:val="right"/>
              <w:rPr>
                <w:rFonts w:ascii="Times New Roman" w:eastAsia="Times New Roman" w:hAnsi="Times New Roman" w:cs="Times New Roman"/>
                <w:color w:val="000000"/>
                <w:sz w:val="18"/>
                <w:szCs w:val="18"/>
                <w:lang w:val="en-AU" w:eastAsia="hr-HR"/>
              </w:rPr>
            </w:pPr>
            <w:r w:rsidRPr="003B42EF">
              <w:rPr>
                <w:rFonts w:ascii="Times New Roman" w:eastAsia="Times New Roman" w:hAnsi="Times New Roman" w:cs="Times New Roman"/>
                <w:color w:val="000000"/>
                <w:sz w:val="18"/>
                <w:szCs w:val="18"/>
                <w:lang w:val="en-AU" w:eastAsia="hr-HR"/>
              </w:rPr>
              <w:t>1,90</w:t>
            </w:r>
          </w:p>
        </w:tc>
      </w:tr>
      <w:tr w:rsidR="002C4648" w:rsidRPr="003B42EF" w14:paraId="1D0A3A13" w14:textId="77777777" w:rsidTr="003B42EF">
        <w:tc>
          <w:tcPr>
            <w:tcW w:w="1097" w:type="dxa"/>
            <w:vAlign w:val="center"/>
          </w:tcPr>
          <w:p w14:paraId="004E0A6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b/>
                <w:bCs/>
                <w:sz w:val="18"/>
                <w:szCs w:val="18"/>
                <w:lang w:eastAsia="hr-HR"/>
              </w:rPr>
              <w:t>UKUPNO:</w:t>
            </w:r>
          </w:p>
        </w:tc>
        <w:tc>
          <w:tcPr>
            <w:tcW w:w="3213" w:type="dxa"/>
            <w:tcBorders>
              <w:top w:val="nil"/>
              <w:left w:val="nil"/>
              <w:bottom w:val="single" w:sz="8" w:space="0" w:color="auto"/>
              <w:right w:val="single" w:sz="8" w:space="0" w:color="auto"/>
            </w:tcBorders>
            <w:vAlign w:val="center"/>
          </w:tcPr>
          <w:p w14:paraId="4CF2ACDF" w14:textId="77777777" w:rsidR="002C4648" w:rsidRPr="003B42EF" w:rsidRDefault="002C4648" w:rsidP="003B42EF">
            <w:pPr>
              <w:rPr>
                <w:rFonts w:ascii="Times New Roman" w:eastAsia="Times New Roman" w:hAnsi="Times New Roman" w:cs="Times New Roman"/>
                <w:sz w:val="18"/>
                <w:szCs w:val="18"/>
                <w:lang w:eastAsia="hr-HR"/>
              </w:rPr>
            </w:pPr>
          </w:p>
        </w:tc>
        <w:tc>
          <w:tcPr>
            <w:tcW w:w="1355" w:type="dxa"/>
            <w:tcBorders>
              <w:top w:val="nil"/>
              <w:left w:val="nil"/>
              <w:bottom w:val="single" w:sz="8" w:space="0" w:color="auto"/>
              <w:right w:val="single" w:sz="8" w:space="0" w:color="auto"/>
            </w:tcBorders>
            <w:vAlign w:val="center"/>
          </w:tcPr>
          <w:p w14:paraId="14DEC67A" w14:textId="77777777" w:rsidR="002C4648" w:rsidRPr="003B42EF" w:rsidRDefault="002C4648" w:rsidP="002C4648">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91.541,42</w:t>
            </w:r>
          </w:p>
        </w:tc>
        <w:tc>
          <w:tcPr>
            <w:tcW w:w="1701" w:type="dxa"/>
            <w:tcBorders>
              <w:top w:val="nil"/>
              <w:left w:val="nil"/>
              <w:bottom w:val="single" w:sz="8" w:space="0" w:color="auto"/>
              <w:right w:val="single" w:sz="8" w:space="0" w:color="auto"/>
            </w:tcBorders>
            <w:vAlign w:val="center"/>
          </w:tcPr>
          <w:p w14:paraId="4170E18E" w14:textId="77777777" w:rsidR="002C4648" w:rsidRPr="003B42EF" w:rsidRDefault="002C4648" w:rsidP="002C4648">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30.446,77</w:t>
            </w:r>
          </w:p>
        </w:tc>
        <w:tc>
          <w:tcPr>
            <w:tcW w:w="1696" w:type="dxa"/>
          </w:tcPr>
          <w:p w14:paraId="2289D702" w14:textId="77777777" w:rsidR="002C4648" w:rsidRPr="003B42EF" w:rsidRDefault="002C4648" w:rsidP="002C4648">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61.094,65</w:t>
            </w:r>
          </w:p>
        </w:tc>
      </w:tr>
    </w:tbl>
    <w:p w14:paraId="2C62B648"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bookmarkStart w:id="19" w:name="_Hlk101875171"/>
      <w:bookmarkEnd w:id="15"/>
      <w:bookmarkEnd w:id="18"/>
    </w:p>
    <w:p w14:paraId="61F7B7A7"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p>
    <w:p w14:paraId="774D7727"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IV. Potraživanja za prihode od obavljanja vlastite djelatnosti (166):</w:t>
      </w:r>
    </w:p>
    <w:p w14:paraId="71E10C2D" w14:textId="77777777" w:rsidR="002C4648" w:rsidRPr="003B42EF" w:rsidRDefault="002C4648" w:rsidP="002C4648">
      <w:pPr>
        <w:spacing w:after="0" w:line="240" w:lineRule="auto"/>
        <w:rPr>
          <w:rFonts w:ascii="Times New Roman" w:eastAsia="Times New Roman" w:hAnsi="Times New Roman" w:cs="Times New Roman"/>
          <w:b/>
          <w:bCs/>
          <w:sz w:val="18"/>
          <w:szCs w:val="18"/>
          <w:lang w:eastAsia="hr-HR"/>
        </w:rPr>
      </w:pPr>
    </w:p>
    <w:tbl>
      <w:tblPr>
        <w:tblStyle w:val="Reetkatablice"/>
        <w:tblW w:w="0" w:type="auto"/>
        <w:tblLook w:val="04A0" w:firstRow="1" w:lastRow="0" w:firstColumn="1" w:lastColumn="0" w:noHBand="0" w:noVBand="1"/>
      </w:tblPr>
      <w:tblGrid>
        <w:gridCol w:w="537"/>
        <w:gridCol w:w="2860"/>
        <w:gridCol w:w="1701"/>
        <w:gridCol w:w="2471"/>
        <w:gridCol w:w="1507"/>
      </w:tblGrid>
      <w:tr w:rsidR="002C4648" w:rsidRPr="003B42EF" w14:paraId="162527F9" w14:textId="77777777" w:rsidTr="003B42EF">
        <w:tc>
          <w:tcPr>
            <w:tcW w:w="537" w:type="dxa"/>
            <w:vAlign w:val="center"/>
          </w:tcPr>
          <w:p w14:paraId="619D01AC" w14:textId="77777777" w:rsidR="002C4648" w:rsidRPr="003B42EF" w:rsidRDefault="002C4648" w:rsidP="003B42EF">
            <w:pPr>
              <w:jc w:val="center"/>
              <w:rPr>
                <w:rFonts w:ascii="Times New Roman" w:eastAsia="Times New Roman" w:hAnsi="Times New Roman" w:cs="Times New Roman"/>
                <w:b/>
                <w:bCs/>
                <w:sz w:val="18"/>
                <w:szCs w:val="18"/>
                <w:lang w:eastAsia="hr-HR"/>
              </w:rPr>
            </w:pPr>
            <w:bookmarkStart w:id="20" w:name="_Hlk129767003"/>
            <w:r w:rsidRPr="003B42EF">
              <w:rPr>
                <w:rFonts w:ascii="Times New Roman" w:eastAsia="Times New Roman" w:hAnsi="Times New Roman" w:cs="Times New Roman"/>
                <w:b/>
                <w:bCs/>
                <w:sz w:val="18"/>
                <w:szCs w:val="18"/>
                <w:lang w:eastAsia="hr-HR"/>
              </w:rPr>
              <w:t>Rb.</w:t>
            </w:r>
          </w:p>
        </w:tc>
        <w:tc>
          <w:tcPr>
            <w:tcW w:w="2860" w:type="dxa"/>
            <w:vAlign w:val="center"/>
          </w:tcPr>
          <w:p w14:paraId="5F560FE7"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OPIS POTRAŽIVANJA</w:t>
            </w:r>
          </w:p>
        </w:tc>
        <w:tc>
          <w:tcPr>
            <w:tcW w:w="1701" w:type="dxa"/>
            <w:vAlign w:val="center"/>
          </w:tcPr>
          <w:p w14:paraId="03AD0AC1"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IZNOS U EUR</w:t>
            </w:r>
          </w:p>
        </w:tc>
        <w:tc>
          <w:tcPr>
            <w:tcW w:w="2471" w:type="dxa"/>
            <w:tcBorders>
              <w:bottom w:val="single" w:sz="4" w:space="0" w:color="auto"/>
            </w:tcBorders>
            <w:vAlign w:val="center"/>
          </w:tcPr>
          <w:p w14:paraId="20824EEE"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ISPRAVAK VRIJEDNOSTI POTRAŽIVANJA</w:t>
            </w:r>
          </w:p>
        </w:tc>
        <w:tc>
          <w:tcPr>
            <w:tcW w:w="1493" w:type="dxa"/>
            <w:tcBorders>
              <w:bottom w:val="single" w:sz="4" w:space="0" w:color="auto"/>
            </w:tcBorders>
            <w:vAlign w:val="center"/>
          </w:tcPr>
          <w:p w14:paraId="421AB882" w14:textId="77777777" w:rsidR="002C4648" w:rsidRPr="003B42EF" w:rsidRDefault="002C4648" w:rsidP="003B42EF">
            <w:pPr>
              <w:jc w:val="cente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VRIJEDDNOST PO ISPRAVKU</w:t>
            </w:r>
          </w:p>
        </w:tc>
      </w:tr>
      <w:tr w:rsidR="002C4648" w:rsidRPr="003B42EF" w14:paraId="4E643467" w14:textId="77777777" w:rsidTr="003B42EF">
        <w:tc>
          <w:tcPr>
            <w:tcW w:w="537" w:type="dxa"/>
            <w:vAlign w:val="center"/>
          </w:tcPr>
          <w:p w14:paraId="2A7B3FA5"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2860" w:type="dxa"/>
            <w:vAlign w:val="center"/>
          </w:tcPr>
          <w:p w14:paraId="55455BA8"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Utrošak vode Laz i Marija Bistrica</w:t>
            </w:r>
          </w:p>
        </w:tc>
        <w:tc>
          <w:tcPr>
            <w:tcW w:w="1701" w:type="dxa"/>
            <w:vAlign w:val="center"/>
          </w:tcPr>
          <w:p w14:paraId="60DA1724"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23.869,49</w:t>
            </w:r>
          </w:p>
        </w:tc>
        <w:tc>
          <w:tcPr>
            <w:tcW w:w="2471" w:type="dxa"/>
            <w:tcBorders>
              <w:top w:val="single" w:sz="4" w:space="0" w:color="auto"/>
              <w:left w:val="nil"/>
              <w:bottom w:val="single" w:sz="4" w:space="0" w:color="auto"/>
              <w:right w:val="single" w:sz="4" w:space="0" w:color="auto"/>
            </w:tcBorders>
            <w:vAlign w:val="center"/>
          </w:tcPr>
          <w:p w14:paraId="29B6BB7D"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6243641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23.869,49</w:t>
            </w:r>
          </w:p>
        </w:tc>
      </w:tr>
      <w:tr w:rsidR="002C4648" w:rsidRPr="003B42EF" w14:paraId="4797B8BD" w14:textId="77777777" w:rsidTr="003B42EF">
        <w:tc>
          <w:tcPr>
            <w:tcW w:w="537" w:type="dxa"/>
            <w:vAlign w:val="center"/>
          </w:tcPr>
          <w:p w14:paraId="753B3007"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2860" w:type="dxa"/>
            <w:vAlign w:val="center"/>
          </w:tcPr>
          <w:p w14:paraId="7AAE69DC"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Grobna naknada</w:t>
            </w:r>
          </w:p>
        </w:tc>
        <w:tc>
          <w:tcPr>
            <w:tcW w:w="1701" w:type="dxa"/>
            <w:vAlign w:val="center"/>
          </w:tcPr>
          <w:p w14:paraId="10201DB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23.765,08</w:t>
            </w:r>
          </w:p>
        </w:tc>
        <w:tc>
          <w:tcPr>
            <w:tcW w:w="2471" w:type="dxa"/>
            <w:tcBorders>
              <w:top w:val="single" w:sz="4" w:space="0" w:color="auto"/>
              <w:left w:val="nil"/>
              <w:bottom w:val="single" w:sz="4" w:space="0" w:color="auto"/>
              <w:right w:val="single" w:sz="4" w:space="0" w:color="auto"/>
            </w:tcBorders>
            <w:vAlign w:val="center"/>
          </w:tcPr>
          <w:p w14:paraId="3B212556"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17.789,83</w:t>
            </w:r>
          </w:p>
        </w:tc>
        <w:tc>
          <w:tcPr>
            <w:tcW w:w="1493" w:type="dxa"/>
            <w:tcBorders>
              <w:top w:val="single" w:sz="4" w:space="0" w:color="auto"/>
              <w:left w:val="single" w:sz="4" w:space="0" w:color="auto"/>
              <w:bottom w:val="single" w:sz="4" w:space="0" w:color="auto"/>
              <w:right w:val="single" w:sz="4" w:space="0" w:color="auto"/>
            </w:tcBorders>
            <w:vAlign w:val="center"/>
          </w:tcPr>
          <w:p w14:paraId="01A23A00" w14:textId="77777777" w:rsidR="002C4648" w:rsidRPr="003B42EF" w:rsidRDefault="002C4648" w:rsidP="003B42EF">
            <w:pPr>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val="en-AU" w:eastAsia="hr-HR"/>
              </w:rPr>
              <w:t>5.975,25</w:t>
            </w:r>
          </w:p>
        </w:tc>
      </w:tr>
      <w:tr w:rsidR="002C4648" w:rsidRPr="003B42EF" w14:paraId="04D38E5D" w14:textId="77777777" w:rsidTr="003B42EF">
        <w:tc>
          <w:tcPr>
            <w:tcW w:w="537" w:type="dxa"/>
            <w:vAlign w:val="center"/>
          </w:tcPr>
          <w:p w14:paraId="229700FB"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2860" w:type="dxa"/>
            <w:vAlign w:val="center"/>
          </w:tcPr>
          <w:p w14:paraId="160D65B8"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Ukopi - groblje Laz</w:t>
            </w:r>
          </w:p>
        </w:tc>
        <w:tc>
          <w:tcPr>
            <w:tcW w:w="1701" w:type="dxa"/>
            <w:vAlign w:val="center"/>
          </w:tcPr>
          <w:p w14:paraId="1B03F0B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179,24</w:t>
            </w:r>
          </w:p>
        </w:tc>
        <w:tc>
          <w:tcPr>
            <w:tcW w:w="2471" w:type="dxa"/>
            <w:tcBorders>
              <w:top w:val="single" w:sz="4" w:space="0" w:color="auto"/>
              <w:left w:val="nil"/>
              <w:bottom w:val="single" w:sz="4" w:space="0" w:color="auto"/>
              <w:right w:val="single" w:sz="4" w:space="0" w:color="auto"/>
            </w:tcBorders>
            <w:vAlign w:val="center"/>
          </w:tcPr>
          <w:p w14:paraId="0136E1D9"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hAnsi="Times New Roman" w:cs="Times New Roman"/>
                <w:color w:val="000000"/>
                <w:sz w:val="18"/>
                <w:szCs w:val="18"/>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3182DFE1"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179,24</w:t>
            </w:r>
          </w:p>
        </w:tc>
      </w:tr>
      <w:tr w:rsidR="002C4648" w:rsidRPr="003B42EF" w14:paraId="6E0973EA" w14:textId="77777777" w:rsidTr="003B42EF">
        <w:tc>
          <w:tcPr>
            <w:tcW w:w="537" w:type="dxa"/>
            <w:vAlign w:val="center"/>
          </w:tcPr>
          <w:p w14:paraId="430939AC" w14:textId="77777777" w:rsidR="002C4648" w:rsidRPr="003B42EF" w:rsidRDefault="002C4648" w:rsidP="003B42EF">
            <w:pPr>
              <w:rPr>
                <w:rFonts w:ascii="Times New Roman" w:eastAsia="Times New Roman" w:hAnsi="Times New Roman" w:cs="Times New Roman"/>
                <w:sz w:val="18"/>
                <w:szCs w:val="18"/>
                <w:lang w:eastAsia="hr-HR"/>
              </w:rPr>
            </w:pPr>
          </w:p>
        </w:tc>
        <w:tc>
          <w:tcPr>
            <w:tcW w:w="2860" w:type="dxa"/>
            <w:vAlign w:val="center"/>
          </w:tcPr>
          <w:p w14:paraId="53F6604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Ukopi - groblje M. Bistrica</w:t>
            </w:r>
          </w:p>
        </w:tc>
        <w:tc>
          <w:tcPr>
            <w:tcW w:w="1701" w:type="dxa"/>
            <w:vAlign w:val="center"/>
          </w:tcPr>
          <w:p w14:paraId="2DD93FD8"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1.703,94</w:t>
            </w:r>
          </w:p>
        </w:tc>
        <w:tc>
          <w:tcPr>
            <w:tcW w:w="2471" w:type="dxa"/>
            <w:tcBorders>
              <w:top w:val="single" w:sz="4" w:space="0" w:color="auto"/>
              <w:left w:val="nil"/>
              <w:bottom w:val="single" w:sz="4" w:space="0" w:color="auto"/>
              <w:right w:val="single" w:sz="4" w:space="0" w:color="auto"/>
            </w:tcBorders>
            <w:vAlign w:val="center"/>
          </w:tcPr>
          <w:p w14:paraId="0272FB18"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10176EFC"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1.703,94</w:t>
            </w:r>
          </w:p>
        </w:tc>
      </w:tr>
      <w:tr w:rsidR="002C4648" w:rsidRPr="003B42EF" w14:paraId="1775FFE5" w14:textId="77777777" w:rsidTr="003B42EF">
        <w:tc>
          <w:tcPr>
            <w:tcW w:w="537" w:type="dxa"/>
            <w:vAlign w:val="center"/>
          </w:tcPr>
          <w:p w14:paraId="7BB0DBF4"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5.</w:t>
            </w:r>
          </w:p>
        </w:tc>
        <w:tc>
          <w:tcPr>
            <w:tcW w:w="2860" w:type="dxa"/>
            <w:vAlign w:val="center"/>
          </w:tcPr>
          <w:p w14:paraId="4AF31AE6"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Nova grobna mjesta-groblje Marija Bistrica</w:t>
            </w:r>
          </w:p>
        </w:tc>
        <w:tc>
          <w:tcPr>
            <w:tcW w:w="1701" w:type="dxa"/>
            <w:vAlign w:val="center"/>
          </w:tcPr>
          <w:p w14:paraId="6B5BBBC0"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44.543,18</w:t>
            </w:r>
          </w:p>
        </w:tc>
        <w:tc>
          <w:tcPr>
            <w:tcW w:w="2471" w:type="dxa"/>
            <w:tcBorders>
              <w:top w:val="single" w:sz="4" w:space="0" w:color="auto"/>
              <w:left w:val="nil"/>
              <w:bottom w:val="single" w:sz="4" w:space="0" w:color="auto"/>
              <w:right w:val="single" w:sz="4" w:space="0" w:color="auto"/>
            </w:tcBorders>
            <w:vAlign w:val="center"/>
          </w:tcPr>
          <w:p w14:paraId="393E988E"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316F5754"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17.205,84</w:t>
            </w:r>
          </w:p>
        </w:tc>
      </w:tr>
      <w:tr w:rsidR="002C4648" w:rsidRPr="003B42EF" w14:paraId="3A743C93" w14:textId="77777777" w:rsidTr="003B42EF">
        <w:tc>
          <w:tcPr>
            <w:tcW w:w="537" w:type="dxa"/>
            <w:vAlign w:val="center"/>
          </w:tcPr>
          <w:p w14:paraId="24E6A785"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w:t>
            </w:r>
          </w:p>
        </w:tc>
        <w:tc>
          <w:tcPr>
            <w:tcW w:w="2860" w:type="dxa"/>
            <w:vAlign w:val="center"/>
          </w:tcPr>
          <w:p w14:paraId="3FB55D0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Grobni okviri Laz</w:t>
            </w:r>
          </w:p>
        </w:tc>
        <w:tc>
          <w:tcPr>
            <w:tcW w:w="1701" w:type="dxa"/>
            <w:vAlign w:val="center"/>
          </w:tcPr>
          <w:p w14:paraId="2BBF9D5B"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126,59</w:t>
            </w:r>
          </w:p>
        </w:tc>
        <w:tc>
          <w:tcPr>
            <w:tcW w:w="2471" w:type="dxa"/>
            <w:tcBorders>
              <w:top w:val="single" w:sz="4" w:space="0" w:color="auto"/>
              <w:left w:val="nil"/>
              <w:bottom w:val="single" w:sz="4" w:space="0" w:color="auto"/>
              <w:right w:val="single" w:sz="4" w:space="0" w:color="auto"/>
            </w:tcBorders>
            <w:vAlign w:val="center"/>
          </w:tcPr>
          <w:p w14:paraId="71047988"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53B74F90"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126,59</w:t>
            </w:r>
          </w:p>
        </w:tc>
      </w:tr>
      <w:tr w:rsidR="002C4648" w:rsidRPr="003B42EF" w14:paraId="0107AD97" w14:textId="77777777" w:rsidTr="003B42EF">
        <w:tc>
          <w:tcPr>
            <w:tcW w:w="537" w:type="dxa"/>
            <w:vAlign w:val="center"/>
          </w:tcPr>
          <w:p w14:paraId="1844B782"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w:t>
            </w:r>
          </w:p>
        </w:tc>
        <w:tc>
          <w:tcPr>
            <w:tcW w:w="2860" w:type="dxa"/>
            <w:vAlign w:val="center"/>
          </w:tcPr>
          <w:p w14:paraId="1F40C37B"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Grobni okviri Marija Bistrica</w:t>
            </w:r>
          </w:p>
        </w:tc>
        <w:tc>
          <w:tcPr>
            <w:tcW w:w="1701" w:type="dxa"/>
            <w:vAlign w:val="center"/>
          </w:tcPr>
          <w:p w14:paraId="12980394"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111,25</w:t>
            </w:r>
          </w:p>
        </w:tc>
        <w:tc>
          <w:tcPr>
            <w:tcW w:w="2471" w:type="dxa"/>
            <w:tcBorders>
              <w:top w:val="single" w:sz="4" w:space="0" w:color="auto"/>
              <w:left w:val="nil"/>
              <w:bottom w:val="single" w:sz="4" w:space="0" w:color="auto"/>
              <w:right w:val="single" w:sz="4" w:space="0" w:color="auto"/>
            </w:tcBorders>
            <w:vAlign w:val="center"/>
          </w:tcPr>
          <w:p w14:paraId="6CCDF996"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0,00</w:t>
            </w:r>
          </w:p>
        </w:tc>
        <w:tc>
          <w:tcPr>
            <w:tcW w:w="1493" w:type="dxa"/>
            <w:tcBorders>
              <w:top w:val="single" w:sz="4" w:space="0" w:color="auto"/>
              <w:left w:val="single" w:sz="4" w:space="0" w:color="auto"/>
              <w:bottom w:val="single" w:sz="4" w:space="0" w:color="auto"/>
              <w:right w:val="single" w:sz="4" w:space="0" w:color="auto"/>
            </w:tcBorders>
            <w:vAlign w:val="center"/>
          </w:tcPr>
          <w:p w14:paraId="34ECF1DE" w14:textId="77777777" w:rsidR="002C4648" w:rsidRPr="003B42EF" w:rsidRDefault="002C4648" w:rsidP="003B42EF">
            <w:pPr>
              <w:jc w:val="right"/>
              <w:rPr>
                <w:rFonts w:ascii="Times New Roman" w:hAnsi="Times New Roman" w:cs="Times New Roman"/>
                <w:color w:val="000000"/>
                <w:sz w:val="18"/>
                <w:szCs w:val="18"/>
              </w:rPr>
            </w:pPr>
            <w:r w:rsidRPr="003B42EF">
              <w:rPr>
                <w:rFonts w:ascii="Times New Roman" w:hAnsi="Times New Roman" w:cs="Times New Roman"/>
                <w:color w:val="000000"/>
                <w:sz w:val="18"/>
                <w:szCs w:val="18"/>
              </w:rPr>
              <w:t>111,25</w:t>
            </w:r>
          </w:p>
        </w:tc>
      </w:tr>
      <w:tr w:rsidR="002C4648" w:rsidRPr="003B42EF" w14:paraId="49C1E364" w14:textId="77777777" w:rsidTr="003B42EF">
        <w:tc>
          <w:tcPr>
            <w:tcW w:w="3397" w:type="dxa"/>
            <w:gridSpan w:val="2"/>
            <w:vAlign w:val="center"/>
          </w:tcPr>
          <w:p w14:paraId="1E9B2877"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UKUPNO:</w:t>
            </w:r>
          </w:p>
        </w:tc>
        <w:tc>
          <w:tcPr>
            <w:tcW w:w="1701" w:type="dxa"/>
            <w:tcBorders>
              <w:top w:val="nil"/>
              <w:left w:val="nil"/>
              <w:bottom w:val="single" w:sz="8" w:space="0" w:color="auto"/>
              <w:right w:val="single" w:sz="8" w:space="0" w:color="auto"/>
            </w:tcBorders>
            <w:vAlign w:val="center"/>
          </w:tcPr>
          <w:p w14:paraId="416C0FF5"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94.298,77</w:t>
            </w:r>
          </w:p>
        </w:tc>
        <w:tc>
          <w:tcPr>
            <w:tcW w:w="2471" w:type="dxa"/>
            <w:tcBorders>
              <w:top w:val="nil"/>
              <w:left w:val="nil"/>
              <w:bottom w:val="single" w:sz="8" w:space="0" w:color="auto"/>
              <w:right w:val="single" w:sz="8" w:space="0" w:color="auto"/>
            </w:tcBorders>
            <w:vAlign w:val="center"/>
          </w:tcPr>
          <w:p w14:paraId="69AD0E38"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 xml:space="preserve">                          17.789,83</w:t>
            </w:r>
          </w:p>
        </w:tc>
        <w:tc>
          <w:tcPr>
            <w:tcW w:w="1493" w:type="dxa"/>
            <w:tcBorders>
              <w:top w:val="nil"/>
              <w:left w:val="nil"/>
              <w:bottom w:val="single" w:sz="8" w:space="0" w:color="auto"/>
              <w:right w:val="single" w:sz="8" w:space="0" w:color="auto"/>
            </w:tcBorders>
            <w:vAlign w:val="center"/>
          </w:tcPr>
          <w:p w14:paraId="2F076531"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 xml:space="preserve">       76.508,94</w:t>
            </w:r>
          </w:p>
        </w:tc>
      </w:tr>
      <w:bookmarkEnd w:id="20"/>
    </w:tbl>
    <w:p w14:paraId="2E3D3DF5"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p w14:paraId="7E7EB68B" w14:textId="77777777" w:rsidR="002C4648" w:rsidRPr="003B42EF" w:rsidRDefault="002C4648" w:rsidP="002C4648">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sz w:val="18"/>
          <w:szCs w:val="18"/>
          <w:lang w:eastAsia="hr-HR"/>
        </w:rPr>
        <w:tab/>
        <w:t xml:space="preserve">Predlaže se otpis potraživanja zbog zastare i nemogućnosti naplate u ukupnom iznosu od </w:t>
      </w:r>
      <w:r w:rsidRPr="003B42EF">
        <w:rPr>
          <w:rFonts w:ascii="Times New Roman" w:eastAsia="Times New Roman" w:hAnsi="Times New Roman" w:cs="Times New Roman"/>
          <w:b/>
          <w:bCs/>
          <w:color w:val="000000"/>
          <w:sz w:val="18"/>
          <w:szCs w:val="18"/>
          <w:lang w:eastAsia="hr-HR"/>
        </w:rPr>
        <w:t xml:space="preserve">                            26.882,98 eura</w:t>
      </w:r>
      <w:r w:rsidRPr="003B42EF">
        <w:rPr>
          <w:rFonts w:ascii="Times New Roman" w:eastAsia="Times New Roman" w:hAnsi="Times New Roman" w:cs="Times New Roman"/>
          <w:color w:val="000000"/>
          <w:sz w:val="18"/>
          <w:szCs w:val="18"/>
          <w:lang w:eastAsia="hr-HR"/>
        </w:rPr>
        <w:t xml:space="preserve"> od čega je dugovanje obveznika u iznosu 24.320,07 eura, a preplata 2.562,91 eura. Popis dužnika po naknadama je prilog ovom izvješću. </w:t>
      </w:r>
    </w:p>
    <w:bookmarkEnd w:id="19"/>
    <w:p w14:paraId="2296BC6E"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p>
    <w:p w14:paraId="0BC793A4"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8. NEPODMIRENE OBVEZE PREMA DOBAVLJAČIMA</w:t>
      </w:r>
    </w:p>
    <w:p w14:paraId="0277BF97"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p w14:paraId="46FDC27F" w14:textId="77777777" w:rsidR="002C4648" w:rsidRPr="003B42EF" w:rsidRDefault="002C4648" w:rsidP="002C4648">
      <w:pPr>
        <w:spacing w:after="0" w:line="240" w:lineRule="auto"/>
        <w:ind w:firstLine="708"/>
        <w:jc w:val="both"/>
        <w:rPr>
          <w:rFonts w:ascii="Times New Roman" w:eastAsia="Times New Roman" w:hAnsi="Times New Roman" w:cs="Times New Roman"/>
          <w:b/>
          <w:bCs/>
          <w:sz w:val="18"/>
          <w:szCs w:val="18"/>
          <w:lang w:eastAsia="hr-HR"/>
        </w:rPr>
      </w:pPr>
      <w:bookmarkStart w:id="21" w:name="_Hlk129764490"/>
      <w:r w:rsidRPr="003B42EF">
        <w:rPr>
          <w:rFonts w:ascii="Times New Roman" w:eastAsia="Times New Roman" w:hAnsi="Times New Roman" w:cs="Times New Roman"/>
          <w:sz w:val="18"/>
          <w:szCs w:val="18"/>
          <w:lang w:eastAsia="hr-HR"/>
        </w:rPr>
        <w:t xml:space="preserve">Na dan 31.12.2025. godine prema stanju pomoćne knjige ulaznih računa nepodmirene obveze iz 2025. i ranijih godina prema </w:t>
      </w:r>
      <w:r w:rsidRPr="003B42EF">
        <w:rPr>
          <w:rFonts w:ascii="Times New Roman" w:eastAsia="Times New Roman" w:hAnsi="Times New Roman" w:cs="Times New Roman"/>
          <w:b/>
          <w:bCs/>
          <w:sz w:val="18"/>
          <w:szCs w:val="18"/>
          <w:lang w:eastAsia="hr-HR"/>
        </w:rPr>
        <w:t>dobavljačima iznosile su 420.930,62 EUR, od čega je dospjelog dugovanja u iznosu od 13.192,49</w:t>
      </w:r>
      <w:r w:rsidRPr="003B42EF">
        <w:rPr>
          <w:rFonts w:ascii="Times New Roman" w:eastAsia="Times New Roman" w:hAnsi="Times New Roman" w:cs="Times New Roman"/>
          <w:b/>
          <w:bCs/>
          <w:sz w:val="18"/>
          <w:szCs w:val="18"/>
          <w:lang w:val="en-AU" w:eastAsia="hr-HR"/>
        </w:rPr>
        <w:t xml:space="preserve"> EUR</w:t>
      </w:r>
      <w:r w:rsidRPr="003B42EF">
        <w:rPr>
          <w:rFonts w:ascii="Times New Roman" w:eastAsia="Times New Roman" w:hAnsi="Times New Roman" w:cs="Times New Roman"/>
          <w:b/>
          <w:bCs/>
          <w:sz w:val="18"/>
          <w:szCs w:val="18"/>
          <w:lang w:eastAsia="hr-HR"/>
        </w:rPr>
        <w:t>, a nedospjelo 407.738,13</w:t>
      </w:r>
      <w:r w:rsidRPr="003B42EF">
        <w:rPr>
          <w:rFonts w:ascii="Times New Roman" w:eastAsia="Times New Roman" w:hAnsi="Times New Roman" w:cs="Times New Roman"/>
          <w:b/>
          <w:bCs/>
          <w:sz w:val="18"/>
          <w:szCs w:val="18"/>
          <w:lang w:val="en-AU" w:eastAsia="hr-HR"/>
        </w:rPr>
        <w:t xml:space="preserve"> EUR</w:t>
      </w:r>
      <w:r w:rsidRPr="003B42EF">
        <w:rPr>
          <w:rFonts w:ascii="Times New Roman" w:eastAsia="Times New Roman" w:hAnsi="Times New Roman" w:cs="Times New Roman"/>
          <w:b/>
          <w:bCs/>
          <w:sz w:val="18"/>
          <w:szCs w:val="18"/>
          <w:lang w:eastAsia="hr-HR"/>
        </w:rPr>
        <w:t>.</w:t>
      </w:r>
    </w:p>
    <w:p w14:paraId="2F46C328" w14:textId="77777777" w:rsidR="003B3B1F" w:rsidRPr="003B42EF" w:rsidRDefault="002C4648" w:rsidP="003B3B1F">
      <w:pPr>
        <w:spacing w:after="0" w:line="240" w:lineRule="auto"/>
        <w:ind w:firstLine="708"/>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U nepodmirene obveze uključeni su i računi dobavljača koji su predani u Odsjek za financije i proračun do 15.01.2025. godine, a odnose se na isporučenu robu i usluge u 2025. godini.</w:t>
      </w:r>
      <w:bookmarkEnd w:id="21"/>
    </w:p>
    <w:p w14:paraId="31B03A15" w14:textId="48B9AB53" w:rsidR="002C4648" w:rsidRPr="003B42EF" w:rsidRDefault="002C4648" w:rsidP="003B3B1F">
      <w:pPr>
        <w:spacing w:after="0" w:line="240" w:lineRule="auto"/>
        <w:ind w:firstLine="708"/>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b/>
          <w:bCs/>
          <w:sz w:val="18"/>
          <w:szCs w:val="18"/>
          <w:u w:val="single"/>
          <w:lang w:eastAsia="hr-HR"/>
        </w:rPr>
        <w:t>9. OBVEZE PO KREDITU</w:t>
      </w:r>
    </w:p>
    <w:p w14:paraId="50B0FCB6"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bookmarkStart w:id="22" w:name="_Hlk129764563"/>
      <w:r w:rsidRPr="003B42EF">
        <w:rPr>
          <w:rFonts w:ascii="Times New Roman" w:eastAsia="Times New Roman" w:hAnsi="Times New Roman" w:cs="Times New Roman"/>
          <w:sz w:val="18"/>
          <w:szCs w:val="18"/>
          <w:lang w:eastAsia="hr-HR"/>
        </w:rPr>
        <w:tab/>
        <w:t>Ukupne obveze za primljene kredite na dan 31.12.2025. godine iznose 817.090,47 EUR.</w:t>
      </w:r>
    </w:p>
    <w:p w14:paraId="30DBBE17"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tbl>
      <w:tblPr>
        <w:tblStyle w:val="Reetkatablice"/>
        <w:tblW w:w="0" w:type="auto"/>
        <w:tblLook w:val="04A0" w:firstRow="1" w:lastRow="0" w:firstColumn="1" w:lastColumn="0" w:noHBand="0" w:noVBand="1"/>
      </w:tblPr>
      <w:tblGrid>
        <w:gridCol w:w="458"/>
        <w:gridCol w:w="5774"/>
        <w:gridCol w:w="2830"/>
      </w:tblGrid>
      <w:tr w:rsidR="002C4648" w:rsidRPr="003B42EF" w14:paraId="1B09BBE3" w14:textId="77777777" w:rsidTr="003B42EF">
        <w:trPr>
          <w:trHeight w:val="351"/>
        </w:trPr>
        <w:tc>
          <w:tcPr>
            <w:tcW w:w="458" w:type="dxa"/>
            <w:vAlign w:val="center"/>
          </w:tcPr>
          <w:p w14:paraId="79184860"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Rb</w:t>
            </w:r>
          </w:p>
        </w:tc>
        <w:tc>
          <w:tcPr>
            <w:tcW w:w="5774" w:type="dxa"/>
            <w:vAlign w:val="center"/>
          </w:tcPr>
          <w:p w14:paraId="339D8AC7"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VRSTA KREDITA</w:t>
            </w:r>
          </w:p>
        </w:tc>
        <w:tc>
          <w:tcPr>
            <w:tcW w:w="2830" w:type="dxa"/>
            <w:vAlign w:val="center"/>
          </w:tcPr>
          <w:p w14:paraId="3DE1D088" w14:textId="77777777" w:rsidR="002C4648" w:rsidRPr="003B42EF" w:rsidRDefault="002C4648" w:rsidP="003B42EF">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IZNOS U EUR</w:t>
            </w:r>
          </w:p>
        </w:tc>
      </w:tr>
      <w:tr w:rsidR="002C4648" w:rsidRPr="003B42EF" w14:paraId="44AD1F7D" w14:textId="77777777" w:rsidTr="003B42EF">
        <w:tc>
          <w:tcPr>
            <w:tcW w:w="458" w:type="dxa"/>
          </w:tcPr>
          <w:p w14:paraId="5F79BC12"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5774" w:type="dxa"/>
            <w:vAlign w:val="center"/>
          </w:tcPr>
          <w:p w14:paraId="5C30D8C0"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Dugoročni kredit za izgradnju DV „Pušlek“</w:t>
            </w:r>
          </w:p>
        </w:tc>
        <w:tc>
          <w:tcPr>
            <w:tcW w:w="2830" w:type="dxa"/>
            <w:vAlign w:val="center"/>
          </w:tcPr>
          <w:p w14:paraId="58F83243"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243,878,09</w:t>
            </w:r>
          </w:p>
        </w:tc>
      </w:tr>
      <w:tr w:rsidR="002C4648" w:rsidRPr="003B42EF" w14:paraId="7A33BA7D" w14:textId="77777777" w:rsidTr="003B42EF">
        <w:tc>
          <w:tcPr>
            <w:tcW w:w="458" w:type="dxa"/>
          </w:tcPr>
          <w:p w14:paraId="409DCE82"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5774" w:type="dxa"/>
            <w:vAlign w:val="center"/>
          </w:tcPr>
          <w:p w14:paraId="010831B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Dugoročni kredi za zemljište D zona</w:t>
            </w:r>
          </w:p>
        </w:tc>
        <w:tc>
          <w:tcPr>
            <w:tcW w:w="2830" w:type="dxa"/>
            <w:vAlign w:val="center"/>
          </w:tcPr>
          <w:p w14:paraId="3268D157"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123.040,93</w:t>
            </w:r>
          </w:p>
        </w:tc>
      </w:tr>
      <w:tr w:rsidR="002C4648" w:rsidRPr="003B42EF" w14:paraId="7E54909C" w14:textId="77777777" w:rsidTr="003B42EF">
        <w:tc>
          <w:tcPr>
            <w:tcW w:w="458" w:type="dxa"/>
          </w:tcPr>
          <w:p w14:paraId="2D86487B"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lastRenderedPageBreak/>
              <w:t>3.</w:t>
            </w:r>
          </w:p>
        </w:tc>
        <w:tc>
          <w:tcPr>
            <w:tcW w:w="5774" w:type="dxa"/>
            <w:vAlign w:val="center"/>
          </w:tcPr>
          <w:p w14:paraId="13976AAE"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Dugoročni kredit za izgradnju novog groblja i mrtvačnice</w:t>
            </w:r>
          </w:p>
        </w:tc>
        <w:tc>
          <w:tcPr>
            <w:tcW w:w="2830" w:type="dxa"/>
            <w:vAlign w:val="center"/>
          </w:tcPr>
          <w:p w14:paraId="32E46071"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326.363,73</w:t>
            </w:r>
          </w:p>
        </w:tc>
      </w:tr>
      <w:tr w:rsidR="002C4648" w:rsidRPr="003B42EF" w14:paraId="3AE22D37" w14:textId="77777777" w:rsidTr="003B42EF">
        <w:tc>
          <w:tcPr>
            <w:tcW w:w="458" w:type="dxa"/>
          </w:tcPr>
          <w:p w14:paraId="0D3CAE68"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w:t>
            </w:r>
          </w:p>
        </w:tc>
        <w:tc>
          <w:tcPr>
            <w:tcW w:w="5774" w:type="dxa"/>
            <w:vAlign w:val="center"/>
          </w:tcPr>
          <w:p w14:paraId="6BFB7776"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Dugoročni kredit za dogradnju i opremanje DV „Pušlek“</w:t>
            </w:r>
          </w:p>
        </w:tc>
        <w:tc>
          <w:tcPr>
            <w:tcW w:w="2830" w:type="dxa"/>
            <w:vAlign w:val="center"/>
          </w:tcPr>
          <w:p w14:paraId="2922E61A"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201.364,41</w:t>
            </w:r>
          </w:p>
        </w:tc>
      </w:tr>
      <w:tr w:rsidR="002C4648" w:rsidRPr="003B42EF" w14:paraId="648EAF3D" w14:textId="77777777" w:rsidTr="003B42EF">
        <w:tc>
          <w:tcPr>
            <w:tcW w:w="6232" w:type="dxa"/>
            <w:gridSpan w:val="2"/>
          </w:tcPr>
          <w:p w14:paraId="11ED728C" w14:textId="77777777" w:rsidR="002C4648" w:rsidRPr="003B42EF" w:rsidRDefault="002C4648" w:rsidP="002C4648">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UKUPNO</w:t>
            </w:r>
          </w:p>
        </w:tc>
        <w:tc>
          <w:tcPr>
            <w:tcW w:w="2830" w:type="dxa"/>
            <w:vAlign w:val="center"/>
          </w:tcPr>
          <w:p w14:paraId="5D5016FC" w14:textId="77777777" w:rsidR="002C4648" w:rsidRPr="003B42EF" w:rsidRDefault="002C4648" w:rsidP="003B42EF">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894.647,16</w:t>
            </w:r>
          </w:p>
        </w:tc>
      </w:tr>
      <w:bookmarkEnd w:id="22"/>
    </w:tbl>
    <w:p w14:paraId="174541A2" w14:textId="77777777"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p>
    <w:p w14:paraId="5BA4F04E" w14:textId="15EE682C"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 xml:space="preserve">10. </w:t>
      </w:r>
      <w:bookmarkStart w:id="23" w:name="_Hlk129764641"/>
      <w:r w:rsidRPr="003B42EF">
        <w:rPr>
          <w:rFonts w:ascii="Times New Roman" w:eastAsia="Times New Roman" w:hAnsi="Times New Roman" w:cs="Times New Roman"/>
          <w:b/>
          <w:bCs/>
          <w:sz w:val="18"/>
          <w:szCs w:val="18"/>
          <w:u w:val="single"/>
          <w:lang w:eastAsia="hr-HR"/>
        </w:rPr>
        <w:t>OSTALE OBVEZE KOJE SU NASTALE U 2025. GODINI, A NISU PODMIRENE</w:t>
      </w:r>
    </w:p>
    <w:tbl>
      <w:tblPr>
        <w:tblStyle w:val="Reetkatablice"/>
        <w:tblW w:w="0" w:type="auto"/>
        <w:tblLook w:val="04A0" w:firstRow="1" w:lastRow="0" w:firstColumn="1" w:lastColumn="0" w:noHBand="0" w:noVBand="1"/>
      </w:tblPr>
      <w:tblGrid>
        <w:gridCol w:w="517"/>
        <w:gridCol w:w="5715"/>
        <w:gridCol w:w="2830"/>
      </w:tblGrid>
      <w:tr w:rsidR="002C4648" w:rsidRPr="003B42EF" w14:paraId="396AE61D" w14:textId="77777777" w:rsidTr="003B42EF">
        <w:tc>
          <w:tcPr>
            <w:tcW w:w="517" w:type="dxa"/>
            <w:vAlign w:val="center"/>
          </w:tcPr>
          <w:p w14:paraId="61A3C5DD" w14:textId="77777777" w:rsidR="002C4648" w:rsidRPr="003B42EF" w:rsidRDefault="002C4648" w:rsidP="003B42EF">
            <w:pPr>
              <w:rPr>
                <w:rFonts w:ascii="Times New Roman" w:eastAsia="Times New Roman" w:hAnsi="Times New Roman" w:cs="Times New Roman"/>
                <w:b/>
                <w:bCs/>
                <w:sz w:val="18"/>
                <w:szCs w:val="18"/>
                <w:lang w:eastAsia="hr-HR"/>
              </w:rPr>
            </w:pPr>
            <w:bookmarkStart w:id="24" w:name="_Hlk101859975"/>
            <w:r w:rsidRPr="003B42EF">
              <w:rPr>
                <w:rFonts w:ascii="Times New Roman" w:eastAsia="Times New Roman" w:hAnsi="Times New Roman" w:cs="Times New Roman"/>
                <w:b/>
                <w:bCs/>
                <w:sz w:val="18"/>
                <w:szCs w:val="18"/>
                <w:lang w:eastAsia="hr-HR"/>
              </w:rPr>
              <w:t>Rb.</w:t>
            </w:r>
          </w:p>
        </w:tc>
        <w:tc>
          <w:tcPr>
            <w:tcW w:w="5715" w:type="dxa"/>
            <w:vAlign w:val="center"/>
          </w:tcPr>
          <w:p w14:paraId="62EA8DD8" w14:textId="77777777" w:rsidR="002C4648" w:rsidRPr="003B42EF" w:rsidRDefault="002C4648" w:rsidP="003B42EF">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OPIS OBVEZE</w:t>
            </w:r>
          </w:p>
        </w:tc>
        <w:tc>
          <w:tcPr>
            <w:tcW w:w="2830" w:type="dxa"/>
            <w:vAlign w:val="center"/>
          </w:tcPr>
          <w:p w14:paraId="5B507A26" w14:textId="77777777" w:rsidR="002C4648" w:rsidRPr="003B42EF" w:rsidRDefault="002C4648" w:rsidP="003B42EF">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IZNOS U EUR</w:t>
            </w:r>
          </w:p>
        </w:tc>
      </w:tr>
      <w:tr w:rsidR="002C4648" w:rsidRPr="003B42EF" w14:paraId="6BDFB619" w14:textId="77777777" w:rsidTr="003B42EF">
        <w:tc>
          <w:tcPr>
            <w:tcW w:w="517" w:type="dxa"/>
            <w:vAlign w:val="center"/>
          </w:tcPr>
          <w:p w14:paraId="550AA600"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w:t>
            </w:r>
          </w:p>
        </w:tc>
        <w:tc>
          <w:tcPr>
            <w:tcW w:w="5715" w:type="dxa"/>
            <w:vAlign w:val="center"/>
          </w:tcPr>
          <w:p w14:paraId="148F2213"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Obveze prema zaposlenicima</w:t>
            </w:r>
          </w:p>
        </w:tc>
        <w:tc>
          <w:tcPr>
            <w:tcW w:w="2830" w:type="dxa"/>
            <w:vAlign w:val="center"/>
          </w:tcPr>
          <w:p w14:paraId="521ADEBC"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38.996,37</w:t>
            </w:r>
          </w:p>
        </w:tc>
      </w:tr>
      <w:tr w:rsidR="002C4648" w:rsidRPr="003B42EF" w14:paraId="6DE8489B" w14:textId="77777777" w:rsidTr="003B42EF">
        <w:tc>
          <w:tcPr>
            <w:tcW w:w="517" w:type="dxa"/>
            <w:vAlign w:val="center"/>
          </w:tcPr>
          <w:p w14:paraId="0059DB31"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2.</w:t>
            </w:r>
          </w:p>
        </w:tc>
        <w:tc>
          <w:tcPr>
            <w:tcW w:w="5715" w:type="dxa"/>
            <w:vAlign w:val="center"/>
          </w:tcPr>
          <w:p w14:paraId="123A8EE4"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Obveze za PDV</w:t>
            </w:r>
          </w:p>
        </w:tc>
        <w:tc>
          <w:tcPr>
            <w:tcW w:w="2830" w:type="dxa"/>
            <w:vAlign w:val="center"/>
          </w:tcPr>
          <w:p w14:paraId="6B887B1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4.009,45</w:t>
            </w:r>
          </w:p>
        </w:tc>
      </w:tr>
      <w:tr w:rsidR="002C4648" w:rsidRPr="003B42EF" w14:paraId="7D8997A6" w14:textId="77777777" w:rsidTr="003B42EF">
        <w:tc>
          <w:tcPr>
            <w:tcW w:w="517" w:type="dxa"/>
            <w:vAlign w:val="center"/>
          </w:tcPr>
          <w:p w14:paraId="03364764"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3.</w:t>
            </w:r>
          </w:p>
        </w:tc>
        <w:tc>
          <w:tcPr>
            <w:tcW w:w="5715" w:type="dxa"/>
            <w:vAlign w:val="center"/>
          </w:tcPr>
          <w:p w14:paraId="545D7C27"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Naknade za rad predstavničkih tijela</w:t>
            </w:r>
          </w:p>
        </w:tc>
        <w:tc>
          <w:tcPr>
            <w:tcW w:w="2830" w:type="dxa"/>
            <w:vAlign w:val="center"/>
          </w:tcPr>
          <w:p w14:paraId="2170C02F"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1.532,17</w:t>
            </w:r>
          </w:p>
        </w:tc>
      </w:tr>
      <w:tr w:rsidR="002C4648" w:rsidRPr="003B42EF" w14:paraId="5A5F9950" w14:textId="77777777" w:rsidTr="003B42EF">
        <w:tc>
          <w:tcPr>
            <w:tcW w:w="517" w:type="dxa"/>
            <w:vAlign w:val="center"/>
          </w:tcPr>
          <w:p w14:paraId="228BAD93"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w:t>
            </w:r>
          </w:p>
        </w:tc>
        <w:tc>
          <w:tcPr>
            <w:tcW w:w="5715" w:type="dxa"/>
            <w:vAlign w:val="center"/>
          </w:tcPr>
          <w:p w14:paraId="638E9407"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Obveze za naplaćene tuđe prihode –drva, </w:t>
            </w:r>
            <w:proofErr w:type="spellStart"/>
            <w:r w:rsidRPr="003B42EF">
              <w:rPr>
                <w:rFonts w:ascii="Times New Roman" w:eastAsia="Times New Roman" w:hAnsi="Times New Roman" w:cs="Times New Roman"/>
                <w:sz w:val="18"/>
                <w:szCs w:val="18"/>
                <w:lang w:eastAsia="hr-HR"/>
              </w:rPr>
              <w:t>legalizac</w:t>
            </w:r>
            <w:proofErr w:type="spellEnd"/>
            <w:r w:rsidRPr="003B42EF">
              <w:rPr>
                <w:rFonts w:ascii="Times New Roman" w:eastAsia="Times New Roman" w:hAnsi="Times New Roman" w:cs="Times New Roman"/>
                <w:sz w:val="18"/>
                <w:szCs w:val="18"/>
                <w:lang w:eastAsia="hr-HR"/>
              </w:rPr>
              <w:t>.</w:t>
            </w:r>
          </w:p>
        </w:tc>
        <w:tc>
          <w:tcPr>
            <w:tcW w:w="2830" w:type="dxa"/>
            <w:vAlign w:val="center"/>
          </w:tcPr>
          <w:p w14:paraId="6FD1B026" w14:textId="77777777" w:rsidR="002C4648" w:rsidRPr="003B42EF" w:rsidRDefault="002C4648" w:rsidP="003B42EF">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val="en-AU" w:eastAsia="hr-HR"/>
              </w:rPr>
              <w:t>2.184,80</w:t>
            </w:r>
          </w:p>
        </w:tc>
      </w:tr>
      <w:tr w:rsidR="002C4648" w:rsidRPr="003B42EF" w14:paraId="564119BB" w14:textId="77777777" w:rsidTr="003B42EF">
        <w:tc>
          <w:tcPr>
            <w:tcW w:w="517" w:type="dxa"/>
            <w:vAlign w:val="center"/>
          </w:tcPr>
          <w:p w14:paraId="2089877A"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5.</w:t>
            </w:r>
          </w:p>
        </w:tc>
        <w:tc>
          <w:tcPr>
            <w:tcW w:w="5715" w:type="dxa"/>
            <w:vAlign w:val="center"/>
          </w:tcPr>
          <w:p w14:paraId="571F1EFF"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Obveze za predujmove, </w:t>
            </w:r>
            <w:proofErr w:type="spellStart"/>
            <w:r w:rsidRPr="003B42EF">
              <w:rPr>
                <w:rFonts w:ascii="Times New Roman" w:eastAsia="Times New Roman" w:hAnsi="Times New Roman" w:cs="Times New Roman"/>
                <w:sz w:val="18"/>
                <w:szCs w:val="18"/>
                <w:lang w:eastAsia="hr-HR"/>
              </w:rPr>
              <w:t>jamčevne</w:t>
            </w:r>
            <w:proofErr w:type="spellEnd"/>
            <w:r w:rsidRPr="003B42EF">
              <w:rPr>
                <w:rFonts w:ascii="Times New Roman" w:eastAsia="Times New Roman" w:hAnsi="Times New Roman" w:cs="Times New Roman"/>
                <w:sz w:val="18"/>
                <w:szCs w:val="18"/>
                <w:lang w:eastAsia="hr-HR"/>
              </w:rPr>
              <w:t xml:space="preserve"> </w:t>
            </w:r>
            <w:proofErr w:type="spellStart"/>
            <w:r w:rsidRPr="003B42EF">
              <w:rPr>
                <w:rFonts w:ascii="Times New Roman" w:eastAsia="Times New Roman" w:hAnsi="Times New Roman" w:cs="Times New Roman"/>
                <w:sz w:val="18"/>
                <w:szCs w:val="18"/>
                <w:lang w:eastAsia="hr-HR"/>
              </w:rPr>
              <w:t>pologe</w:t>
            </w:r>
            <w:proofErr w:type="spellEnd"/>
            <w:r w:rsidRPr="003B42EF">
              <w:rPr>
                <w:rFonts w:ascii="Times New Roman" w:eastAsia="Times New Roman" w:hAnsi="Times New Roman" w:cs="Times New Roman"/>
                <w:sz w:val="18"/>
                <w:szCs w:val="18"/>
                <w:lang w:eastAsia="hr-HR"/>
              </w:rPr>
              <w:t xml:space="preserve"> i tuđe prihode</w:t>
            </w:r>
          </w:p>
        </w:tc>
        <w:tc>
          <w:tcPr>
            <w:tcW w:w="2830" w:type="dxa"/>
            <w:vAlign w:val="center"/>
          </w:tcPr>
          <w:p w14:paraId="5FF50802" w14:textId="77777777" w:rsidR="002C4648" w:rsidRPr="003B42EF" w:rsidRDefault="002C4648" w:rsidP="003B42EF">
            <w:pPr>
              <w:jc w:val="right"/>
              <w:rPr>
                <w:rFonts w:ascii="Times New Roman" w:eastAsia="Times New Roman" w:hAnsi="Times New Roman" w:cs="Times New Roman"/>
                <w:sz w:val="18"/>
                <w:szCs w:val="18"/>
                <w:lang w:val="en-AU" w:eastAsia="hr-HR"/>
              </w:rPr>
            </w:pPr>
            <w:r w:rsidRPr="003B42EF">
              <w:rPr>
                <w:rFonts w:ascii="Times New Roman" w:eastAsia="Times New Roman" w:hAnsi="Times New Roman" w:cs="Times New Roman"/>
                <w:sz w:val="18"/>
                <w:szCs w:val="18"/>
                <w:lang w:val="en-AU" w:eastAsia="hr-HR"/>
              </w:rPr>
              <w:t>47.493,77</w:t>
            </w:r>
          </w:p>
        </w:tc>
      </w:tr>
      <w:tr w:rsidR="002C4648" w:rsidRPr="003B42EF" w14:paraId="468AE422" w14:textId="77777777" w:rsidTr="003B42EF">
        <w:tc>
          <w:tcPr>
            <w:tcW w:w="517" w:type="dxa"/>
            <w:vAlign w:val="center"/>
          </w:tcPr>
          <w:p w14:paraId="1A84EF15"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w:t>
            </w:r>
          </w:p>
        </w:tc>
        <w:tc>
          <w:tcPr>
            <w:tcW w:w="5715" w:type="dxa"/>
            <w:vAlign w:val="center"/>
          </w:tcPr>
          <w:p w14:paraId="78D4AB6D"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Obveza za ugovor o djelu</w:t>
            </w:r>
          </w:p>
        </w:tc>
        <w:tc>
          <w:tcPr>
            <w:tcW w:w="2830" w:type="dxa"/>
            <w:vAlign w:val="center"/>
          </w:tcPr>
          <w:p w14:paraId="11C17AA6" w14:textId="77777777" w:rsidR="002C4648" w:rsidRPr="003B42EF" w:rsidRDefault="002C4648" w:rsidP="003B42EF">
            <w:pPr>
              <w:jc w:val="right"/>
              <w:rPr>
                <w:rFonts w:ascii="Times New Roman" w:eastAsia="Times New Roman" w:hAnsi="Times New Roman" w:cs="Times New Roman"/>
                <w:sz w:val="18"/>
                <w:szCs w:val="18"/>
                <w:lang w:val="en-AU" w:eastAsia="hr-HR"/>
              </w:rPr>
            </w:pPr>
            <w:r w:rsidRPr="003B42EF">
              <w:rPr>
                <w:rFonts w:ascii="Times New Roman" w:eastAsia="Times New Roman" w:hAnsi="Times New Roman" w:cs="Times New Roman"/>
                <w:sz w:val="18"/>
                <w:szCs w:val="18"/>
                <w:lang w:val="en-AU" w:eastAsia="hr-HR"/>
              </w:rPr>
              <w:t>1.211,03</w:t>
            </w:r>
          </w:p>
        </w:tc>
      </w:tr>
      <w:tr w:rsidR="002C4648" w:rsidRPr="003B42EF" w14:paraId="655ADCDC" w14:textId="77777777" w:rsidTr="003B42EF">
        <w:tc>
          <w:tcPr>
            <w:tcW w:w="517" w:type="dxa"/>
            <w:vAlign w:val="center"/>
          </w:tcPr>
          <w:p w14:paraId="595EBE2C"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7.</w:t>
            </w:r>
          </w:p>
        </w:tc>
        <w:tc>
          <w:tcPr>
            <w:tcW w:w="5715" w:type="dxa"/>
            <w:vAlign w:val="center"/>
          </w:tcPr>
          <w:p w14:paraId="22B28550" w14:textId="77777777" w:rsidR="002C4648" w:rsidRPr="003B42EF" w:rsidRDefault="002C4648" w:rsidP="003B42EF">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Obveza za naplaćene tuđe prihode</w:t>
            </w:r>
          </w:p>
        </w:tc>
        <w:tc>
          <w:tcPr>
            <w:tcW w:w="2830" w:type="dxa"/>
            <w:vAlign w:val="center"/>
          </w:tcPr>
          <w:p w14:paraId="35B1140C" w14:textId="77777777" w:rsidR="002C4648" w:rsidRPr="003B42EF" w:rsidRDefault="002C4648" w:rsidP="003B42EF">
            <w:pPr>
              <w:jc w:val="right"/>
              <w:rPr>
                <w:rFonts w:ascii="Times New Roman" w:eastAsia="Times New Roman" w:hAnsi="Times New Roman" w:cs="Times New Roman"/>
                <w:sz w:val="18"/>
                <w:szCs w:val="18"/>
                <w:lang w:val="en-AU" w:eastAsia="hr-HR"/>
              </w:rPr>
            </w:pPr>
            <w:r w:rsidRPr="003B42EF">
              <w:rPr>
                <w:rFonts w:ascii="Times New Roman" w:eastAsia="Times New Roman" w:hAnsi="Times New Roman" w:cs="Times New Roman"/>
                <w:sz w:val="18"/>
                <w:szCs w:val="18"/>
                <w:lang w:val="en-AU" w:eastAsia="hr-HR"/>
              </w:rPr>
              <w:t>-6.273,18</w:t>
            </w:r>
          </w:p>
        </w:tc>
      </w:tr>
      <w:tr w:rsidR="002C4648" w:rsidRPr="003B42EF" w14:paraId="78E4E280" w14:textId="77777777" w:rsidTr="003B42EF">
        <w:tc>
          <w:tcPr>
            <w:tcW w:w="6232" w:type="dxa"/>
            <w:gridSpan w:val="2"/>
          </w:tcPr>
          <w:p w14:paraId="69D7CF38" w14:textId="77777777" w:rsidR="002C4648" w:rsidRPr="003B42EF" w:rsidRDefault="002C4648" w:rsidP="002C4648">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UKUPNO:</w:t>
            </w:r>
          </w:p>
        </w:tc>
        <w:tc>
          <w:tcPr>
            <w:tcW w:w="2830" w:type="dxa"/>
            <w:vAlign w:val="center"/>
          </w:tcPr>
          <w:p w14:paraId="17357562" w14:textId="77777777" w:rsidR="002C4648" w:rsidRPr="003B42EF" w:rsidRDefault="002C4648" w:rsidP="003B42EF">
            <w:pPr>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89.154,41</w:t>
            </w:r>
          </w:p>
        </w:tc>
      </w:tr>
      <w:bookmarkEnd w:id="23"/>
      <w:bookmarkEnd w:id="24"/>
    </w:tbl>
    <w:p w14:paraId="7FD247A6" w14:textId="77777777" w:rsidR="002C4648" w:rsidRPr="003B42EF" w:rsidRDefault="002C4648" w:rsidP="002C4648">
      <w:pPr>
        <w:spacing w:after="0" w:line="240" w:lineRule="auto"/>
        <w:rPr>
          <w:rFonts w:ascii="Times New Roman" w:eastAsia="Times New Roman" w:hAnsi="Times New Roman" w:cs="Times New Roman"/>
          <w:sz w:val="18"/>
          <w:szCs w:val="18"/>
          <w:lang w:eastAsia="hr-HR"/>
        </w:rPr>
      </w:pPr>
    </w:p>
    <w:p w14:paraId="4113B4F3" w14:textId="77777777" w:rsidR="002C4648" w:rsidRPr="003B42EF" w:rsidRDefault="002C4648" w:rsidP="002C4648">
      <w:pPr>
        <w:spacing w:after="0" w:line="240" w:lineRule="auto"/>
        <w:rPr>
          <w:rFonts w:ascii="Times New Roman" w:eastAsia="Times New Roman" w:hAnsi="Times New Roman" w:cs="Times New Roman"/>
          <w:b/>
          <w:color w:val="000000" w:themeColor="text1"/>
          <w:sz w:val="18"/>
          <w:szCs w:val="18"/>
          <w:lang w:eastAsia="hr-HR"/>
        </w:rPr>
      </w:pPr>
    </w:p>
    <w:p w14:paraId="3A8E2E0A" w14:textId="761F0B5D" w:rsidR="002C4648" w:rsidRPr="003B42EF" w:rsidRDefault="002C4648" w:rsidP="002C4648">
      <w:pPr>
        <w:spacing w:after="0" w:line="240" w:lineRule="auto"/>
        <w:rPr>
          <w:rFonts w:ascii="Times New Roman" w:eastAsia="Times New Roman" w:hAnsi="Times New Roman" w:cs="Times New Roman"/>
          <w:b/>
          <w:color w:val="000000" w:themeColor="text1"/>
          <w:sz w:val="18"/>
          <w:szCs w:val="18"/>
          <w:lang w:eastAsia="hr-HR"/>
        </w:rPr>
      </w:pPr>
      <w:r w:rsidRPr="003B42EF">
        <w:rPr>
          <w:rFonts w:ascii="Times New Roman" w:eastAsia="Times New Roman" w:hAnsi="Times New Roman" w:cs="Times New Roman"/>
          <w:b/>
          <w:color w:val="000000" w:themeColor="text1"/>
          <w:sz w:val="18"/>
          <w:szCs w:val="18"/>
          <w:lang w:eastAsia="hr-HR"/>
        </w:rPr>
        <w:t>11.VANBILANČNA EVIDENCIJA</w:t>
      </w:r>
    </w:p>
    <w:p w14:paraId="7B890893" w14:textId="77777777" w:rsidR="002C4648" w:rsidRPr="003B42EF" w:rsidRDefault="002C4648" w:rsidP="002C4648">
      <w:pPr>
        <w:spacing w:after="0" w:line="240" w:lineRule="auto"/>
        <w:rPr>
          <w:rFonts w:ascii="Times New Roman" w:eastAsia="Times New Roman" w:hAnsi="Times New Roman" w:cs="Times New Roman"/>
          <w:bCs/>
          <w:color w:val="000000" w:themeColor="text1"/>
          <w:sz w:val="18"/>
          <w:szCs w:val="18"/>
          <w:lang w:eastAsia="hr-HR"/>
        </w:rPr>
      </w:pPr>
      <w:r w:rsidRPr="003B42EF">
        <w:rPr>
          <w:rFonts w:ascii="Times New Roman" w:eastAsia="Times New Roman" w:hAnsi="Times New Roman" w:cs="Times New Roman"/>
          <w:bCs/>
          <w:color w:val="000000" w:themeColor="text1"/>
          <w:sz w:val="18"/>
          <w:szCs w:val="18"/>
          <w:lang w:eastAsia="hr-HR"/>
        </w:rPr>
        <w:t xml:space="preserve">Ukupna izvan bilančna evidencija na dan 31.12.2025. iznosi </w:t>
      </w:r>
      <w:r w:rsidRPr="003B42EF">
        <w:rPr>
          <w:rFonts w:ascii="Times New Roman" w:eastAsia="Times New Roman" w:hAnsi="Times New Roman" w:cs="Times New Roman"/>
          <w:b/>
          <w:color w:val="000000" w:themeColor="text1"/>
          <w:sz w:val="18"/>
          <w:szCs w:val="18"/>
          <w:lang w:eastAsia="hr-HR"/>
        </w:rPr>
        <w:t>12.868.214,54 EUR</w:t>
      </w:r>
    </w:p>
    <w:p w14:paraId="1ED30D52" w14:textId="2003F582" w:rsidR="002C4648" w:rsidRPr="003B42EF" w:rsidRDefault="002C4648" w:rsidP="002C4648">
      <w:pPr>
        <w:spacing w:after="0" w:line="240" w:lineRule="auto"/>
        <w:rPr>
          <w:rFonts w:ascii="Times New Roman" w:eastAsia="Times New Roman" w:hAnsi="Times New Roman" w:cs="Times New Roman"/>
          <w:bCs/>
          <w:color w:val="000000" w:themeColor="text1"/>
          <w:sz w:val="18"/>
          <w:szCs w:val="18"/>
          <w:lang w:eastAsia="hr-HR"/>
        </w:rPr>
      </w:pPr>
      <w:r w:rsidRPr="003B42EF">
        <w:rPr>
          <w:rFonts w:ascii="Times New Roman" w:eastAsia="Times New Roman" w:hAnsi="Times New Roman" w:cs="Times New Roman"/>
          <w:bCs/>
          <w:color w:val="000000" w:themeColor="text1"/>
          <w:sz w:val="18"/>
          <w:szCs w:val="18"/>
          <w:lang w:eastAsia="hr-HR"/>
        </w:rPr>
        <w:t>a sastoji se od slijedećih evidencija:</w:t>
      </w:r>
    </w:p>
    <w:tbl>
      <w:tblPr>
        <w:tblW w:w="8198" w:type="dxa"/>
        <w:tblLook w:val="04A0" w:firstRow="1" w:lastRow="0" w:firstColumn="1" w:lastColumn="0" w:noHBand="0" w:noVBand="1"/>
      </w:tblPr>
      <w:tblGrid>
        <w:gridCol w:w="697"/>
        <w:gridCol w:w="5672"/>
        <w:gridCol w:w="1506"/>
        <w:gridCol w:w="323"/>
      </w:tblGrid>
      <w:tr w:rsidR="002C4648" w:rsidRPr="003B42EF" w14:paraId="4A4F98F1" w14:textId="77777777" w:rsidTr="00AC6906">
        <w:trPr>
          <w:trHeight w:val="750"/>
        </w:trPr>
        <w:tc>
          <w:tcPr>
            <w:tcW w:w="697" w:type="dxa"/>
            <w:tcBorders>
              <w:top w:val="single" w:sz="8" w:space="0" w:color="auto"/>
              <w:left w:val="single" w:sz="8" w:space="0" w:color="auto"/>
              <w:bottom w:val="single" w:sz="8" w:space="0" w:color="000000"/>
              <w:right w:val="single" w:sz="8" w:space="0" w:color="auto"/>
            </w:tcBorders>
            <w:vAlign w:val="center"/>
          </w:tcPr>
          <w:p w14:paraId="21B2B90A" w14:textId="77777777" w:rsidR="002C4648" w:rsidRPr="003B42EF" w:rsidRDefault="002C4648" w:rsidP="00AC6906">
            <w:pPr>
              <w:rPr>
                <w:rFonts w:ascii="Times New Roman" w:eastAsia="Times New Roman" w:hAnsi="Times New Roman" w:cs="Times New Roman"/>
                <w:b/>
                <w:sz w:val="18"/>
                <w:szCs w:val="18"/>
              </w:rPr>
            </w:pPr>
            <w:r w:rsidRPr="003B42EF">
              <w:rPr>
                <w:rFonts w:ascii="Times New Roman" w:eastAsia="Times New Roman" w:hAnsi="Times New Roman" w:cs="Times New Roman"/>
                <w:b/>
                <w:sz w:val="18"/>
                <w:szCs w:val="18"/>
              </w:rPr>
              <w:t>Rb.</w:t>
            </w:r>
          </w:p>
        </w:tc>
        <w:tc>
          <w:tcPr>
            <w:tcW w:w="5672" w:type="dxa"/>
            <w:tcBorders>
              <w:top w:val="single" w:sz="8" w:space="0" w:color="auto"/>
              <w:left w:val="single" w:sz="8" w:space="0" w:color="auto"/>
              <w:bottom w:val="single" w:sz="8" w:space="0" w:color="000000"/>
              <w:right w:val="single" w:sz="8" w:space="0" w:color="auto"/>
            </w:tcBorders>
            <w:vAlign w:val="center"/>
          </w:tcPr>
          <w:p w14:paraId="60717B97" w14:textId="77777777" w:rsidR="002C4648" w:rsidRPr="003B42EF" w:rsidRDefault="002C4648" w:rsidP="00AC6906">
            <w:pPr>
              <w:spacing w:after="0" w:line="256" w:lineRule="auto"/>
              <w:rPr>
                <w:rFonts w:ascii="Times New Roman" w:eastAsia="Times New Roman" w:hAnsi="Times New Roman" w:cs="Times New Roman"/>
                <w:b/>
                <w:sz w:val="18"/>
                <w:szCs w:val="18"/>
              </w:rPr>
            </w:pPr>
            <w:r w:rsidRPr="003B42EF">
              <w:rPr>
                <w:rFonts w:ascii="Times New Roman" w:eastAsia="Times New Roman" w:hAnsi="Times New Roman" w:cs="Times New Roman"/>
                <w:b/>
                <w:sz w:val="18"/>
                <w:szCs w:val="18"/>
              </w:rPr>
              <w:t>VANBILANČNA EVIDENCIJA</w:t>
            </w:r>
          </w:p>
        </w:tc>
        <w:tc>
          <w:tcPr>
            <w:tcW w:w="1506" w:type="dxa"/>
            <w:tcBorders>
              <w:top w:val="single" w:sz="8" w:space="0" w:color="auto"/>
              <w:left w:val="single" w:sz="8" w:space="0" w:color="auto"/>
              <w:bottom w:val="single" w:sz="8" w:space="0" w:color="000000"/>
              <w:right w:val="single" w:sz="8" w:space="0" w:color="auto"/>
            </w:tcBorders>
            <w:vAlign w:val="center"/>
          </w:tcPr>
          <w:p w14:paraId="7C9F2A37" w14:textId="77777777" w:rsidR="002C4648" w:rsidRPr="003B42EF" w:rsidRDefault="002C4648" w:rsidP="002C4648">
            <w:pPr>
              <w:spacing w:after="0" w:line="256" w:lineRule="auto"/>
              <w:rPr>
                <w:rFonts w:ascii="Times New Roman" w:eastAsia="Times New Roman" w:hAnsi="Times New Roman" w:cs="Times New Roman"/>
                <w:b/>
                <w:sz w:val="18"/>
                <w:szCs w:val="18"/>
              </w:rPr>
            </w:pPr>
            <w:r w:rsidRPr="003B42EF">
              <w:rPr>
                <w:rFonts w:ascii="Times New Roman" w:eastAsia="Times New Roman" w:hAnsi="Times New Roman" w:cs="Times New Roman"/>
                <w:b/>
                <w:sz w:val="18"/>
                <w:szCs w:val="18"/>
              </w:rPr>
              <w:t>IZNOS U EUR</w:t>
            </w:r>
          </w:p>
        </w:tc>
        <w:tc>
          <w:tcPr>
            <w:tcW w:w="323" w:type="dxa"/>
            <w:noWrap/>
            <w:hideMark/>
          </w:tcPr>
          <w:p w14:paraId="0123826F" w14:textId="77777777" w:rsidR="002C4648" w:rsidRPr="003B42EF" w:rsidRDefault="002C4648" w:rsidP="002C4648">
            <w:pPr>
              <w:spacing w:after="0" w:line="240" w:lineRule="auto"/>
              <w:rPr>
                <w:rFonts w:ascii="Times New Roman" w:eastAsia="Times New Roman" w:hAnsi="Times New Roman" w:cs="Times New Roman"/>
                <w:bCs/>
                <w:sz w:val="18"/>
                <w:szCs w:val="18"/>
                <w:lang w:val="en-AU"/>
              </w:rPr>
            </w:pPr>
          </w:p>
        </w:tc>
      </w:tr>
      <w:tr w:rsidR="002C4648" w:rsidRPr="003B42EF" w14:paraId="5A4C7366" w14:textId="77777777" w:rsidTr="00E64F45">
        <w:trPr>
          <w:trHeight w:val="405"/>
        </w:trPr>
        <w:tc>
          <w:tcPr>
            <w:tcW w:w="697" w:type="dxa"/>
            <w:tcBorders>
              <w:top w:val="single" w:sz="4" w:space="0" w:color="auto"/>
              <w:left w:val="single" w:sz="4" w:space="0" w:color="auto"/>
              <w:bottom w:val="single" w:sz="4" w:space="0" w:color="auto"/>
              <w:right w:val="single" w:sz="4" w:space="0" w:color="auto"/>
            </w:tcBorders>
            <w:noWrap/>
            <w:vAlign w:val="bottom"/>
          </w:tcPr>
          <w:p w14:paraId="6AAB2D5E" w14:textId="77777777" w:rsidR="002C4648" w:rsidRPr="003B42EF" w:rsidRDefault="002C4648" w:rsidP="002C4648">
            <w:pPr>
              <w:spacing w:after="0" w:line="256" w:lineRule="auto"/>
              <w:jc w:val="center"/>
              <w:rPr>
                <w:rFonts w:ascii="Times New Roman" w:eastAsia="Times New Roman" w:hAnsi="Times New Roman" w:cs="Times New Roman"/>
                <w:color w:val="000000"/>
                <w:sz w:val="18"/>
                <w:szCs w:val="18"/>
              </w:rPr>
            </w:pPr>
            <w:r w:rsidRPr="003B42EF">
              <w:rPr>
                <w:rFonts w:ascii="Times New Roman" w:eastAsia="Times New Roman" w:hAnsi="Times New Roman" w:cs="Times New Roman"/>
                <w:color w:val="000000"/>
                <w:sz w:val="18"/>
                <w:szCs w:val="18"/>
              </w:rPr>
              <w:t>1.</w:t>
            </w:r>
          </w:p>
        </w:tc>
        <w:tc>
          <w:tcPr>
            <w:tcW w:w="5672" w:type="dxa"/>
            <w:tcBorders>
              <w:top w:val="single" w:sz="4" w:space="0" w:color="auto"/>
              <w:left w:val="nil"/>
              <w:bottom w:val="single" w:sz="4" w:space="0" w:color="auto"/>
              <w:right w:val="single" w:sz="4" w:space="0" w:color="auto"/>
            </w:tcBorders>
            <w:vAlign w:val="bottom"/>
          </w:tcPr>
          <w:p w14:paraId="43F84FF5" w14:textId="77777777" w:rsidR="002C4648" w:rsidRPr="003B42EF" w:rsidRDefault="002C4648" w:rsidP="002C4648">
            <w:pPr>
              <w:spacing w:after="0" w:line="256" w:lineRule="auto"/>
              <w:rPr>
                <w:rFonts w:ascii="Times New Roman" w:eastAsia="Times New Roman" w:hAnsi="Times New Roman" w:cs="Times New Roman"/>
                <w:sz w:val="18"/>
                <w:szCs w:val="18"/>
              </w:rPr>
            </w:pPr>
            <w:r w:rsidRPr="003B42EF">
              <w:rPr>
                <w:rFonts w:ascii="Times New Roman" w:eastAsia="Times New Roman" w:hAnsi="Times New Roman" w:cs="Times New Roman"/>
                <w:sz w:val="18"/>
                <w:szCs w:val="18"/>
              </w:rPr>
              <w:t>Tuđa imovina dobivena na korištenje</w:t>
            </w:r>
          </w:p>
        </w:tc>
        <w:tc>
          <w:tcPr>
            <w:tcW w:w="1506" w:type="dxa"/>
            <w:tcBorders>
              <w:top w:val="single" w:sz="4" w:space="0" w:color="auto"/>
              <w:left w:val="nil"/>
              <w:bottom w:val="single" w:sz="4" w:space="0" w:color="auto"/>
              <w:right w:val="single" w:sz="4" w:space="0" w:color="auto"/>
            </w:tcBorders>
            <w:noWrap/>
            <w:vAlign w:val="bottom"/>
          </w:tcPr>
          <w:p w14:paraId="2820378E" w14:textId="77777777" w:rsidR="002C4648" w:rsidRPr="003B42EF" w:rsidRDefault="002C4648" w:rsidP="002C4648">
            <w:pPr>
              <w:spacing w:after="0" w:line="256" w:lineRule="auto"/>
              <w:jc w:val="center"/>
              <w:rPr>
                <w:rFonts w:ascii="Times New Roman" w:eastAsia="Times New Roman" w:hAnsi="Times New Roman" w:cs="Times New Roman"/>
                <w:color w:val="000000"/>
                <w:sz w:val="18"/>
                <w:szCs w:val="18"/>
              </w:rPr>
            </w:pPr>
            <w:r w:rsidRPr="003B42EF">
              <w:rPr>
                <w:rFonts w:ascii="Times New Roman" w:eastAsia="Times New Roman" w:hAnsi="Times New Roman" w:cs="Times New Roman"/>
                <w:color w:val="000000"/>
                <w:sz w:val="18"/>
                <w:szCs w:val="18"/>
              </w:rPr>
              <w:t xml:space="preserve">190.262,41 </w:t>
            </w:r>
          </w:p>
        </w:tc>
        <w:tc>
          <w:tcPr>
            <w:tcW w:w="323" w:type="dxa"/>
            <w:vAlign w:val="center"/>
            <w:hideMark/>
          </w:tcPr>
          <w:p w14:paraId="77001C59" w14:textId="77777777" w:rsidR="002C4648" w:rsidRPr="003B42EF" w:rsidRDefault="002C4648" w:rsidP="002C4648">
            <w:pPr>
              <w:spacing w:after="0" w:line="240" w:lineRule="auto"/>
              <w:rPr>
                <w:rFonts w:ascii="Times New Roman" w:eastAsia="Times New Roman" w:hAnsi="Times New Roman" w:cs="Times New Roman"/>
                <w:color w:val="000000"/>
                <w:sz w:val="18"/>
                <w:szCs w:val="18"/>
              </w:rPr>
            </w:pPr>
          </w:p>
        </w:tc>
      </w:tr>
      <w:tr w:rsidR="002C4648" w:rsidRPr="003B42EF" w14:paraId="0E1B761C" w14:textId="77777777" w:rsidTr="00E64F45">
        <w:trPr>
          <w:trHeight w:val="270"/>
        </w:trPr>
        <w:tc>
          <w:tcPr>
            <w:tcW w:w="697" w:type="dxa"/>
            <w:tcBorders>
              <w:top w:val="nil"/>
              <w:left w:val="single" w:sz="4" w:space="0" w:color="auto"/>
              <w:bottom w:val="single" w:sz="4" w:space="0" w:color="auto"/>
              <w:right w:val="single" w:sz="4" w:space="0" w:color="auto"/>
            </w:tcBorders>
            <w:noWrap/>
            <w:vAlign w:val="bottom"/>
          </w:tcPr>
          <w:p w14:paraId="41F3EDA4" w14:textId="77777777" w:rsidR="002C4648" w:rsidRPr="003B42EF" w:rsidRDefault="002C4648" w:rsidP="002C4648">
            <w:pPr>
              <w:spacing w:after="0" w:line="256" w:lineRule="auto"/>
              <w:jc w:val="center"/>
              <w:rPr>
                <w:rFonts w:ascii="Times New Roman" w:eastAsia="Times New Roman" w:hAnsi="Times New Roman" w:cs="Times New Roman"/>
                <w:color w:val="000000"/>
                <w:sz w:val="18"/>
                <w:szCs w:val="18"/>
              </w:rPr>
            </w:pPr>
            <w:r w:rsidRPr="003B42EF">
              <w:rPr>
                <w:rFonts w:ascii="Times New Roman" w:eastAsia="Times New Roman" w:hAnsi="Times New Roman" w:cs="Times New Roman"/>
                <w:color w:val="000000"/>
                <w:sz w:val="18"/>
                <w:szCs w:val="18"/>
              </w:rPr>
              <w:t>2.</w:t>
            </w:r>
          </w:p>
        </w:tc>
        <w:tc>
          <w:tcPr>
            <w:tcW w:w="5672" w:type="dxa"/>
            <w:tcBorders>
              <w:top w:val="nil"/>
              <w:left w:val="nil"/>
              <w:bottom w:val="single" w:sz="4" w:space="0" w:color="auto"/>
              <w:right w:val="single" w:sz="4" w:space="0" w:color="auto"/>
            </w:tcBorders>
            <w:vAlign w:val="bottom"/>
          </w:tcPr>
          <w:p w14:paraId="45F08166" w14:textId="77777777" w:rsidR="002C4648" w:rsidRPr="003B42EF" w:rsidRDefault="002C4648" w:rsidP="002C4648">
            <w:pPr>
              <w:spacing w:after="0" w:line="256" w:lineRule="auto"/>
              <w:rPr>
                <w:rFonts w:ascii="Times New Roman" w:eastAsia="Times New Roman" w:hAnsi="Times New Roman" w:cs="Times New Roman"/>
                <w:sz w:val="18"/>
                <w:szCs w:val="18"/>
              </w:rPr>
            </w:pPr>
            <w:r w:rsidRPr="003B42EF">
              <w:rPr>
                <w:rFonts w:ascii="Times New Roman" w:eastAsia="Times New Roman" w:hAnsi="Times New Roman" w:cs="Times New Roman"/>
                <w:sz w:val="18"/>
                <w:szCs w:val="18"/>
              </w:rPr>
              <w:t>Instrumenti osiguranja plaćanja</w:t>
            </w:r>
          </w:p>
        </w:tc>
        <w:tc>
          <w:tcPr>
            <w:tcW w:w="1506" w:type="dxa"/>
            <w:tcBorders>
              <w:top w:val="nil"/>
              <w:left w:val="nil"/>
              <w:bottom w:val="single" w:sz="4" w:space="0" w:color="auto"/>
              <w:right w:val="single" w:sz="4" w:space="0" w:color="auto"/>
            </w:tcBorders>
            <w:noWrap/>
            <w:vAlign w:val="bottom"/>
          </w:tcPr>
          <w:p w14:paraId="36A0F135" w14:textId="77777777" w:rsidR="002C4648" w:rsidRPr="003B42EF" w:rsidRDefault="002C4648" w:rsidP="002C4648">
            <w:pPr>
              <w:spacing w:after="0" w:line="256" w:lineRule="auto"/>
              <w:jc w:val="center"/>
              <w:rPr>
                <w:rFonts w:ascii="Times New Roman" w:eastAsia="Times New Roman" w:hAnsi="Times New Roman" w:cs="Times New Roman"/>
                <w:color w:val="000000"/>
                <w:sz w:val="18"/>
                <w:szCs w:val="18"/>
              </w:rPr>
            </w:pPr>
            <w:r w:rsidRPr="003B42EF">
              <w:rPr>
                <w:rFonts w:ascii="Times New Roman" w:eastAsia="Times New Roman" w:hAnsi="Times New Roman" w:cs="Times New Roman"/>
                <w:color w:val="000000"/>
                <w:sz w:val="18"/>
                <w:szCs w:val="18"/>
              </w:rPr>
              <w:t xml:space="preserve">4.489.218,18 </w:t>
            </w:r>
          </w:p>
        </w:tc>
        <w:tc>
          <w:tcPr>
            <w:tcW w:w="323" w:type="dxa"/>
            <w:vAlign w:val="center"/>
            <w:hideMark/>
          </w:tcPr>
          <w:p w14:paraId="57525F36" w14:textId="77777777" w:rsidR="002C4648" w:rsidRPr="003B42EF" w:rsidRDefault="002C4648" w:rsidP="002C4648">
            <w:pPr>
              <w:spacing w:after="0" w:line="240" w:lineRule="auto"/>
              <w:rPr>
                <w:rFonts w:ascii="Times New Roman" w:eastAsia="Times New Roman" w:hAnsi="Times New Roman" w:cs="Times New Roman"/>
                <w:color w:val="000000"/>
                <w:sz w:val="18"/>
                <w:szCs w:val="18"/>
              </w:rPr>
            </w:pPr>
          </w:p>
        </w:tc>
      </w:tr>
      <w:tr w:rsidR="002C4648" w:rsidRPr="003B42EF" w14:paraId="2B9C7144" w14:textId="77777777" w:rsidTr="00E64F45">
        <w:trPr>
          <w:trHeight w:val="132"/>
        </w:trPr>
        <w:tc>
          <w:tcPr>
            <w:tcW w:w="697" w:type="dxa"/>
            <w:tcBorders>
              <w:top w:val="nil"/>
              <w:left w:val="single" w:sz="4" w:space="0" w:color="auto"/>
              <w:bottom w:val="single" w:sz="4" w:space="0" w:color="auto"/>
              <w:right w:val="single" w:sz="4" w:space="0" w:color="auto"/>
            </w:tcBorders>
            <w:noWrap/>
            <w:vAlign w:val="bottom"/>
          </w:tcPr>
          <w:p w14:paraId="4E8EBB54" w14:textId="77777777" w:rsidR="002C4648" w:rsidRPr="003B42EF" w:rsidRDefault="002C4648" w:rsidP="002C4648">
            <w:pPr>
              <w:spacing w:after="0" w:line="256" w:lineRule="auto"/>
              <w:jc w:val="center"/>
              <w:rPr>
                <w:rFonts w:ascii="Times New Roman" w:eastAsia="Times New Roman" w:hAnsi="Times New Roman" w:cs="Times New Roman"/>
                <w:color w:val="000000"/>
                <w:sz w:val="18"/>
                <w:szCs w:val="18"/>
              </w:rPr>
            </w:pPr>
            <w:r w:rsidRPr="003B42EF">
              <w:rPr>
                <w:rFonts w:ascii="Times New Roman" w:eastAsia="Times New Roman" w:hAnsi="Times New Roman" w:cs="Times New Roman"/>
                <w:color w:val="000000"/>
                <w:sz w:val="18"/>
                <w:szCs w:val="18"/>
              </w:rPr>
              <w:t>3.</w:t>
            </w:r>
          </w:p>
        </w:tc>
        <w:tc>
          <w:tcPr>
            <w:tcW w:w="5672" w:type="dxa"/>
            <w:tcBorders>
              <w:top w:val="nil"/>
              <w:left w:val="nil"/>
              <w:bottom w:val="single" w:sz="4" w:space="0" w:color="auto"/>
              <w:right w:val="single" w:sz="4" w:space="0" w:color="auto"/>
            </w:tcBorders>
            <w:vAlign w:val="bottom"/>
          </w:tcPr>
          <w:p w14:paraId="54B57755" w14:textId="77777777" w:rsidR="002C4648" w:rsidRPr="003B42EF" w:rsidRDefault="002C4648" w:rsidP="002C4648">
            <w:pPr>
              <w:spacing w:after="0" w:line="256" w:lineRule="auto"/>
              <w:rPr>
                <w:rFonts w:ascii="Times New Roman" w:eastAsia="Times New Roman" w:hAnsi="Times New Roman" w:cs="Times New Roman"/>
                <w:sz w:val="18"/>
                <w:szCs w:val="18"/>
              </w:rPr>
            </w:pPr>
            <w:r w:rsidRPr="003B42EF">
              <w:rPr>
                <w:rFonts w:ascii="Times New Roman" w:eastAsia="Times New Roman" w:hAnsi="Times New Roman" w:cs="Times New Roman"/>
                <w:sz w:val="18"/>
                <w:szCs w:val="18"/>
              </w:rPr>
              <w:t>Dane suglasnosti za kreditno zaduživanje</w:t>
            </w:r>
          </w:p>
        </w:tc>
        <w:tc>
          <w:tcPr>
            <w:tcW w:w="1506" w:type="dxa"/>
            <w:tcBorders>
              <w:top w:val="nil"/>
              <w:left w:val="nil"/>
              <w:bottom w:val="single" w:sz="4" w:space="0" w:color="auto"/>
              <w:right w:val="single" w:sz="4" w:space="0" w:color="auto"/>
            </w:tcBorders>
            <w:noWrap/>
            <w:vAlign w:val="bottom"/>
          </w:tcPr>
          <w:p w14:paraId="50AFCE58" w14:textId="77777777" w:rsidR="002C4648" w:rsidRPr="003B42EF" w:rsidRDefault="002C4648" w:rsidP="002C4648">
            <w:pPr>
              <w:spacing w:after="0" w:line="256" w:lineRule="auto"/>
              <w:jc w:val="center"/>
              <w:rPr>
                <w:rFonts w:ascii="Times New Roman" w:eastAsia="Times New Roman" w:hAnsi="Times New Roman" w:cs="Times New Roman"/>
                <w:color w:val="000000"/>
                <w:sz w:val="18"/>
                <w:szCs w:val="18"/>
              </w:rPr>
            </w:pPr>
            <w:r w:rsidRPr="003B42EF">
              <w:rPr>
                <w:rFonts w:ascii="Times New Roman" w:eastAsia="Times New Roman" w:hAnsi="Times New Roman" w:cs="Times New Roman"/>
                <w:color w:val="000000"/>
                <w:sz w:val="18"/>
                <w:szCs w:val="18"/>
              </w:rPr>
              <w:t>8.188.733,95</w:t>
            </w:r>
          </w:p>
        </w:tc>
        <w:tc>
          <w:tcPr>
            <w:tcW w:w="323" w:type="dxa"/>
            <w:vAlign w:val="center"/>
          </w:tcPr>
          <w:p w14:paraId="038BF757" w14:textId="77777777" w:rsidR="002C4648" w:rsidRPr="003B42EF" w:rsidRDefault="002C4648" w:rsidP="002C4648">
            <w:pPr>
              <w:spacing w:after="0" w:line="240" w:lineRule="auto"/>
              <w:rPr>
                <w:rFonts w:ascii="Times New Roman" w:eastAsia="Times New Roman" w:hAnsi="Times New Roman" w:cs="Times New Roman"/>
                <w:color w:val="000000"/>
                <w:sz w:val="18"/>
                <w:szCs w:val="18"/>
              </w:rPr>
            </w:pPr>
          </w:p>
        </w:tc>
      </w:tr>
      <w:tr w:rsidR="002C4648" w:rsidRPr="003B42EF" w14:paraId="5C52C3F5" w14:textId="77777777" w:rsidTr="00E64F45">
        <w:trPr>
          <w:trHeight w:val="278"/>
        </w:trPr>
        <w:tc>
          <w:tcPr>
            <w:tcW w:w="697" w:type="dxa"/>
            <w:tcBorders>
              <w:top w:val="nil"/>
              <w:left w:val="single" w:sz="4" w:space="0" w:color="auto"/>
              <w:bottom w:val="single" w:sz="4" w:space="0" w:color="auto"/>
              <w:right w:val="single" w:sz="4" w:space="0" w:color="auto"/>
            </w:tcBorders>
            <w:noWrap/>
            <w:vAlign w:val="bottom"/>
          </w:tcPr>
          <w:p w14:paraId="2BB1FB12" w14:textId="77777777" w:rsidR="002C4648" w:rsidRPr="003B42EF" w:rsidRDefault="002C4648" w:rsidP="002C4648">
            <w:pPr>
              <w:spacing w:after="0" w:line="256" w:lineRule="auto"/>
              <w:jc w:val="center"/>
              <w:rPr>
                <w:rFonts w:ascii="Times New Roman" w:eastAsia="Times New Roman" w:hAnsi="Times New Roman" w:cs="Times New Roman"/>
                <w:color w:val="000000"/>
                <w:sz w:val="18"/>
                <w:szCs w:val="18"/>
              </w:rPr>
            </w:pPr>
          </w:p>
        </w:tc>
        <w:tc>
          <w:tcPr>
            <w:tcW w:w="5672" w:type="dxa"/>
            <w:tcBorders>
              <w:top w:val="nil"/>
              <w:left w:val="nil"/>
              <w:bottom w:val="single" w:sz="4" w:space="0" w:color="auto"/>
              <w:right w:val="single" w:sz="4" w:space="0" w:color="auto"/>
            </w:tcBorders>
            <w:vAlign w:val="bottom"/>
          </w:tcPr>
          <w:p w14:paraId="65F9B24F" w14:textId="77777777" w:rsidR="002C4648" w:rsidRPr="003B42EF" w:rsidRDefault="002C4648" w:rsidP="002C4648">
            <w:pPr>
              <w:spacing w:after="0" w:line="256" w:lineRule="auto"/>
              <w:rPr>
                <w:rFonts w:ascii="Times New Roman" w:eastAsia="Times New Roman" w:hAnsi="Times New Roman" w:cs="Times New Roman"/>
                <w:sz w:val="18"/>
                <w:szCs w:val="18"/>
              </w:rPr>
            </w:pPr>
            <w:r w:rsidRPr="003B42EF">
              <w:rPr>
                <w:rFonts w:ascii="Times New Roman" w:eastAsia="Times New Roman" w:hAnsi="Times New Roman" w:cs="Times New Roman"/>
                <w:b/>
                <w:bCs/>
                <w:sz w:val="18"/>
                <w:szCs w:val="18"/>
              </w:rPr>
              <w:t>UKUPNO</w:t>
            </w:r>
          </w:p>
        </w:tc>
        <w:tc>
          <w:tcPr>
            <w:tcW w:w="1506" w:type="dxa"/>
            <w:tcBorders>
              <w:top w:val="nil"/>
              <w:left w:val="nil"/>
              <w:bottom w:val="single" w:sz="4" w:space="0" w:color="auto"/>
              <w:right w:val="single" w:sz="4" w:space="0" w:color="auto"/>
            </w:tcBorders>
            <w:noWrap/>
            <w:vAlign w:val="bottom"/>
          </w:tcPr>
          <w:p w14:paraId="373A798F" w14:textId="77777777" w:rsidR="002C4648" w:rsidRPr="003B42EF" w:rsidRDefault="002C4648" w:rsidP="002C4648">
            <w:pPr>
              <w:spacing w:after="0" w:line="240" w:lineRule="auto"/>
              <w:jc w:val="center"/>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val="en-AU" w:eastAsia="hr-HR"/>
              </w:rPr>
              <w:t>12.868.214,54</w:t>
            </w:r>
          </w:p>
        </w:tc>
        <w:tc>
          <w:tcPr>
            <w:tcW w:w="323" w:type="dxa"/>
            <w:vAlign w:val="center"/>
          </w:tcPr>
          <w:p w14:paraId="59563C43" w14:textId="77777777" w:rsidR="002C4648" w:rsidRPr="003B42EF" w:rsidRDefault="002C4648" w:rsidP="002C4648">
            <w:pPr>
              <w:spacing w:after="0" w:line="240" w:lineRule="auto"/>
              <w:rPr>
                <w:rFonts w:ascii="Times New Roman" w:eastAsia="Times New Roman" w:hAnsi="Times New Roman" w:cs="Times New Roman"/>
                <w:color w:val="000000"/>
                <w:sz w:val="18"/>
                <w:szCs w:val="18"/>
              </w:rPr>
            </w:pPr>
          </w:p>
        </w:tc>
      </w:tr>
    </w:tbl>
    <w:p w14:paraId="4F812924" w14:textId="77777777" w:rsidR="00E64F45" w:rsidRPr="003B42EF" w:rsidRDefault="00E64F45" w:rsidP="002C4648">
      <w:pPr>
        <w:spacing w:after="0" w:line="240" w:lineRule="auto"/>
        <w:rPr>
          <w:rFonts w:ascii="Times New Roman" w:eastAsia="Times New Roman" w:hAnsi="Times New Roman" w:cs="Times New Roman"/>
          <w:b/>
          <w:bCs/>
          <w:sz w:val="18"/>
          <w:szCs w:val="18"/>
          <w:u w:val="single"/>
          <w:lang w:eastAsia="hr-HR"/>
        </w:rPr>
      </w:pPr>
    </w:p>
    <w:p w14:paraId="13D6BA55" w14:textId="52EE467B" w:rsidR="002C4648" w:rsidRPr="003B42EF" w:rsidRDefault="002C4648" w:rsidP="002C4648">
      <w:pPr>
        <w:spacing w:after="0" w:line="240" w:lineRule="auto"/>
        <w:rPr>
          <w:rFonts w:ascii="Times New Roman" w:eastAsia="Times New Roman" w:hAnsi="Times New Roman" w:cs="Times New Roman"/>
          <w:b/>
          <w:bCs/>
          <w:sz w:val="18"/>
          <w:szCs w:val="18"/>
          <w:u w:val="single"/>
          <w:lang w:eastAsia="hr-HR"/>
        </w:rPr>
      </w:pPr>
      <w:r w:rsidRPr="003B42EF">
        <w:rPr>
          <w:rFonts w:ascii="Times New Roman" w:eastAsia="Times New Roman" w:hAnsi="Times New Roman" w:cs="Times New Roman"/>
          <w:b/>
          <w:bCs/>
          <w:sz w:val="18"/>
          <w:szCs w:val="18"/>
          <w:u w:val="single"/>
          <w:lang w:eastAsia="hr-HR"/>
        </w:rPr>
        <w:t>REKAPITULACIJA:</w:t>
      </w:r>
    </w:p>
    <w:tbl>
      <w:tblPr>
        <w:tblStyle w:val="Reetkatablice"/>
        <w:tblW w:w="6799" w:type="dxa"/>
        <w:tblLook w:val="04A0" w:firstRow="1" w:lastRow="0" w:firstColumn="1" w:lastColumn="0" w:noHBand="0" w:noVBand="1"/>
      </w:tblPr>
      <w:tblGrid>
        <w:gridCol w:w="4531"/>
        <w:gridCol w:w="2268"/>
      </w:tblGrid>
      <w:tr w:rsidR="002C4648" w:rsidRPr="003B42EF" w14:paraId="6F9694EA" w14:textId="77777777" w:rsidTr="00AC6906">
        <w:tc>
          <w:tcPr>
            <w:tcW w:w="4531" w:type="dxa"/>
            <w:vAlign w:val="center"/>
          </w:tcPr>
          <w:p w14:paraId="2FB71072" w14:textId="77777777" w:rsidR="002C4648" w:rsidRPr="003B42EF" w:rsidRDefault="002C4648" w:rsidP="00AC6906">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Nefinancijska imovina</w:t>
            </w:r>
          </w:p>
        </w:tc>
        <w:tc>
          <w:tcPr>
            <w:tcW w:w="2268" w:type="dxa"/>
            <w:vAlign w:val="center"/>
          </w:tcPr>
          <w:p w14:paraId="1CFEA1EC" w14:textId="77777777" w:rsidR="002C4648" w:rsidRPr="003B42EF" w:rsidRDefault="002C4648" w:rsidP="00AC6906">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color w:val="000000"/>
                <w:sz w:val="18"/>
                <w:szCs w:val="18"/>
                <w:lang w:val="en-AU" w:eastAsia="hr-HR"/>
              </w:rPr>
              <w:t>10.503.962,00</w:t>
            </w:r>
          </w:p>
        </w:tc>
      </w:tr>
      <w:tr w:rsidR="002C4648" w:rsidRPr="003B42EF" w14:paraId="48E9ACD0" w14:textId="77777777" w:rsidTr="00AC6906">
        <w:tc>
          <w:tcPr>
            <w:tcW w:w="4531" w:type="dxa"/>
            <w:vAlign w:val="center"/>
          </w:tcPr>
          <w:p w14:paraId="7EDBC3B6" w14:textId="77777777" w:rsidR="002C4648" w:rsidRPr="003B42EF" w:rsidRDefault="002C4648" w:rsidP="00AC6906">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Financijska imovina</w:t>
            </w:r>
          </w:p>
        </w:tc>
        <w:tc>
          <w:tcPr>
            <w:tcW w:w="2268" w:type="dxa"/>
            <w:vAlign w:val="center"/>
          </w:tcPr>
          <w:p w14:paraId="4FF01886" w14:textId="77777777" w:rsidR="002C4648" w:rsidRPr="003B42EF" w:rsidRDefault="002C4648" w:rsidP="00AC6906">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2.450.846,56</w:t>
            </w:r>
          </w:p>
        </w:tc>
      </w:tr>
      <w:tr w:rsidR="002C4648" w:rsidRPr="003B42EF" w14:paraId="5D7EB53B" w14:textId="77777777" w:rsidTr="00AC6906">
        <w:tc>
          <w:tcPr>
            <w:tcW w:w="4531" w:type="dxa"/>
            <w:vAlign w:val="center"/>
          </w:tcPr>
          <w:p w14:paraId="47978320"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Novčana sredstva</w:t>
            </w:r>
          </w:p>
        </w:tc>
        <w:tc>
          <w:tcPr>
            <w:tcW w:w="2268" w:type="dxa"/>
            <w:vAlign w:val="center"/>
          </w:tcPr>
          <w:p w14:paraId="1A8E3B1E"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578.287,47</w:t>
            </w:r>
          </w:p>
        </w:tc>
      </w:tr>
      <w:tr w:rsidR="002C4648" w:rsidRPr="003B42EF" w14:paraId="03D86836" w14:textId="77777777" w:rsidTr="00AC6906">
        <w:tc>
          <w:tcPr>
            <w:tcW w:w="4531" w:type="dxa"/>
            <w:vAlign w:val="center"/>
          </w:tcPr>
          <w:p w14:paraId="60FB6F46"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Dionice</w:t>
            </w:r>
          </w:p>
        </w:tc>
        <w:tc>
          <w:tcPr>
            <w:tcW w:w="2268" w:type="dxa"/>
            <w:vAlign w:val="center"/>
          </w:tcPr>
          <w:p w14:paraId="28E8BE47"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662.447,67</w:t>
            </w:r>
          </w:p>
        </w:tc>
      </w:tr>
      <w:tr w:rsidR="002C4648" w:rsidRPr="003B42EF" w14:paraId="6FA9B38D" w14:textId="77777777" w:rsidTr="00AC6906">
        <w:tc>
          <w:tcPr>
            <w:tcW w:w="4531" w:type="dxa"/>
            <w:vAlign w:val="center"/>
          </w:tcPr>
          <w:p w14:paraId="20229EDC"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Potraživanja</w:t>
            </w:r>
          </w:p>
        </w:tc>
        <w:tc>
          <w:tcPr>
            <w:tcW w:w="2268" w:type="dxa"/>
            <w:vAlign w:val="center"/>
          </w:tcPr>
          <w:p w14:paraId="6B351D16" w14:textId="77777777" w:rsidR="002C4648" w:rsidRPr="003B42EF" w:rsidRDefault="002C4648" w:rsidP="00AC6906">
            <w:pPr>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val="en-AU" w:eastAsia="hr-HR"/>
              </w:rPr>
              <w:t>208.634,91</w:t>
            </w:r>
          </w:p>
        </w:tc>
      </w:tr>
      <w:tr w:rsidR="002C4648" w:rsidRPr="003B42EF" w14:paraId="56FA7E2F" w14:textId="77777777" w:rsidTr="00AC6906">
        <w:tc>
          <w:tcPr>
            <w:tcW w:w="4531" w:type="dxa"/>
            <w:vAlign w:val="center"/>
          </w:tcPr>
          <w:p w14:paraId="5C5A0B0D"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Potraživanja za oročeni depozit</w:t>
            </w:r>
          </w:p>
        </w:tc>
        <w:tc>
          <w:tcPr>
            <w:tcW w:w="2268" w:type="dxa"/>
            <w:vAlign w:val="center"/>
          </w:tcPr>
          <w:p w14:paraId="0566E20B"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1.000.000,00</w:t>
            </w:r>
          </w:p>
        </w:tc>
      </w:tr>
      <w:tr w:rsidR="002C4648" w:rsidRPr="003B42EF" w14:paraId="63A3D1F5" w14:textId="77777777" w:rsidTr="00AC6906">
        <w:tc>
          <w:tcPr>
            <w:tcW w:w="4531" w:type="dxa"/>
            <w:vAlign w:val="center"/>
          </w:tcPr>
          <w:p w14:paraId="62C7C822"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Potraživanja od zaposlenih, pretplata i ostalo</w:t>
            </w:r>
          </w:p>
        </w:tc>
        <w:tc>
          <w:tcPr>
            <w:tcW w:w="2268" w:type="dxa"/>
            <w:vAlign w:val="center"/>
          </w:tcPr>
          <w:p w14:paraId="2555B23F"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1.476,51</w:t>
            </w:r>
          </w:p>
        </w:tc>
      </w:tr>
      <w:tr w:rsidR="002C4648" w:rsidRPr="003B42EF" w14:paraId="528EF526" w14:textId="77777777" w:rsidTr="00AC6906">
        <w:tc>
          <w:tcPr>
            <w:tcW w:w="4531" w:type="dxa"/>
            <w:vAlign w:val="center"/>
          </w:tcPr>
          <w:p w14:paraId="1EBA9140" w14:textId="77777777" w:rsidR="002C4648" w:rsidRPr="003B42EF" w:rsidRDefault="002C4648" w:rsidP="00AC6906">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Obveze</w:t>
            </w:r>
          </w:p>
        </w:tc>
        <w:tc>
          <w:tcPr>
            <w:tcW w:w="2268" w:type="dxa"/>
            <w:vAlign w:val="center"/>
          </w:tcPr>
          <w:p w14:paraId="766317A4" w14:textId="77777777" w:rsidR="002C4648" w:rsidRPr="003B42EF" w:rsidRDefault="002C4648" w:rsidP="00AC6906">
            <w:pPr>
              <w:jc w:val="right"/>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1.404.732,16</w:t>
            </w:r>
          </w:p>
        </w:tc>
      </w:tr>
      <w:tr w:rsidR="002C4648" w:rsidRPr="003B42EF" w14:paraId="64B2C6BD" w14:textId="77777777" w:rsidTr="00AC6906">
        <w:tc>
          <w:tcPr>
            <w:tcW w:w="4531" w:type="dxa"/>
            <w:vAlign w:val="center"/>
          </w:tcPr>
          <w:p w14:paraId="515F9556"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Obveze prema dobavljačima</w:t>
            </w:r>
          </w:p>
        </w:tc>
        <w:tc>
          <w:tcPr>
            <w:tcW w:w="2268" w:type="dxa"/>
            <w:vAlign w:val="center"/>
          </w:tcPr>
          <w:p w14:paraId="5AF0D89C"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420.930,62</w:t>
            </w:r>
          </w:p>
        </w:tc>
      </w:tr>
      <w:tr w:rsidR="002C4648" w:rsidRPr="003B42EF" w14:paraId="2996A6E8" w14:textId="77777777" w:rsidTr="00AC6906">
        <w:tc>
          <w:tcPr>
            <w:tcW w:w="4531" w:type="dxa"/>
            <w:vAlign w:val="center"/>
          </w:tcPr>
          <w:p w14:paraId="397F3A58"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Obveze po kreditu</w:t>
            </w:r>
          </w:p>
        </w:tc>
        <w:tc>
          <w:tcPr>
            <w:tcW w:w="2268" w:type="dxa"/>
            <w:vAlign w:val="center"/>
          </w:tcPr>
          <w:p w14:paraId="60EE1B35"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894.647,16</w:t>
            </w:r>
          </w:p>
        </w:tc>
      </w:tr>
      <w:tr w:rsidR="002C4648" w:rsidRPr="003B42EF" w14:paraId="244290BE" w14:textId="77777777" w:rsidTr="00AC6906">
        <w:tc>
          <w:tcPr>
            <w:tcW w:w="4531" w:type="dxa"/>
            <w:vAlign w:val="center"/>
          </w:tcPr>
          <w:p w14:paraId="138DE647" w14:textId="77777777" w:rsidR="002C4648" w:rsidRPr="003B42EF" w:rsidRDefault="002C4648" w:rsidP="00AC6906">
            <w:pPr>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Ostale obveze</w:t>
            </w:r>
          </w:p>
        </w:tc>
        <w:tc>
          <w:tcPr>
            <w:tcW w:w="2268" w:type="dxa"/>
            <w:vAlign w:val="center"/>
          </w:tcPr>
          <w:p w14:paraId="45C7FD05"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89.154,41</w:t>
            </w:r>
          </w:p>
        </w:tc>
      </w:tr>
      <w:tr w:rsidR="002C4648" w:rsidRPr="003B42EF" w14:paraId="7E0FEEFF" w14:textId="77777777" w:rsidTr="00AC6906">
        <w:tc>
          <w:tcPr>
            <w:tcW w:w="4531" w:type="dxa"/>
            <w:vAlign w:val="center"/>
          </w:tcPr>
          <w:p w14:paraId="28B7A064" w14:textId="77777777" w:rsidR="002C4648" w:rsidRPr="003B42EF" w:rsidRDefault="002C4648" w:rsidP="00AC6906">
            <w:pPr>
              <w:rPr>
                <w:rFonts w:ascii="Times New Roman" w:eastAsia="Times New Roman" w:hAnsi="Times New Roman" w:cs="Times New Roman"/>
                <w:b/>
                <w:bCs/>
                <w:sz w:val="18"/>
                <w:szCs w:val="18"/>
                <w:lang w:eastAsia="hr-HR"/>
              </w:rPr>
            </w:pPr>
            <w:r w:rsidRPr="003B42EF">
              <w:rPr>
                <w:rFonts w:ascii="Times New Roman" w:eastAsia="Times New Roman" w:hAnsi="Times New Roman" w:cs="Times New Roman"/>
                <w:b/>
                <w:bCs/>
                <w:sz w:val="18"/>
                <w:szCs w:val="18"/>
                <w:lang w:eastAsia="hr-HR"/>
              </w:rPr>
              <w:t>Izvan bilančna evidencija</w:t>
            </w:r>
          </w:p>
        </w:tc>
        <w:tc>
          <w:tcPr>
            <w:tcW w:w="2268" w:type="dxa"/>
            <w:vAlign w:val="center"/>
          </w:tcPr>
          <w:p w14:paraId="2790EE3A" w14:textId="77777777" w:rsidR="002C4648" w:rsidRPr="003B42EF" w:rsidRDefault="002C4648" w:rsidP="00AC6906">
            <w:pPr>
              <w:jc w:val="right"/>
              <w:rPr>
                <w:rFonts w:ascii="Times New Roman" w:eastAsia="Times New Roman" w:hAnsi="Times New Roman" w:cs="Times New Roman"/>
                <w:sz w:val="18"/>
                <w:szCs w:val="18"/>
                <w:lang w:eastAsia="hr-HR"/>
              </w:rPr>
            </w:pPr>
            <w:r w:rsidRPr="003B42EF">
              <w:rPr>
                <w:rFonts w:ascii="Times New Roman" w:eastAsia="Times New Roman" w:hAnsi="Times New Roman" w:cs="Times New Roman"/>
                <w:b/>
                <w:bCs/>
                <w:color w:val="000000"/>
                <w:sz w:val="18"/>
                <w:szCs w:val="18"/>
              </w:rPr>
              <w:t>12.868.214,54</w:t>
            </w:r>
          </w:p>
        </w:tc>
      </w:tr>
    </w:tbl>
    <w:p w14:paraId="7D5765B0" w14:textId="77777777" w:rsidR="005E4317" w:rsidRPr="003B42EF" w:rsidRDefault="005E4317" w:rsidP="006A4B81">
      <w:pPr>
        <w:spacing w:after="0" w:line="240" w:lineRule="auto"/>
        <w:jc w:val="center"/>
        <w:rPr>
          <w:rFonts w:ascii="Times New Roman" w:eastAsia="Times New Roman" w:hAnsi="Times New Roman" w:cs="Times New Roman"/>
          <w:b/>
          <w:color w:val="000000" w:themeColor="text1"/>
          <w:sz w:val="18"/>
          <w:szCs w:val="18"/>
          <w:u w:val="single"/>
          <w:lang w:eastAsia="hr-HR"/>
        </w:rPr>
      </w:pPr>
    </w:p>
    <w:p w14:paraId="397A6CD4" w14:textId="77777777" w:rsidR="003B3B1F" w:rsidRPr="003B42EF" w:rsidRDefault="003B3B1F" w:rsidP="006A4B81">
      <w:pPr>
        <w:spacing w:after="0" w:line="240" w:lineRule="auto"/>
        <w:jc w:val="center"/>
        <w:rPr>
          <w:rFonts w:ascii="Times New Roman" w:eastAsia="Times New Roman" w:hAnsi="Times New Roman" w:cs="Times New Roman"/>
          <w:b/>
          <w:color w:val="000000" w:themeColor="text1"/>
          <w:sz w:val="18"/>
          <w:szCs w:val="18"/>
          <w:u w:val="single"/>
          <w:lang w:eastAsia="hr-HR"/>
        </w:rPr>
      </w:pPr>
    </w:p>
    <w:p w14:paraId="1A5E0444" w14:textId="455F55C5" w:rsidR="00F32F5A" w:rsidRPr="003B42EF" w:rsidRDefault="00F32F5A" w:rsidP="006A4B81">
      <w:pPr>
        <w:spacing w:after="0" w:line="240" w:lineRule="auto"/>
        <w:jc w:val="center"/>
        <w:rPr>
          <w:rFonts w:ascii="Times New Roman" w:eastAsia="Times New Roman" w:hAnsi="Times New Roman" w:cs="Times New Roman"/>
          <w:b/>
          <w:color w:val="000000" w:themeColor="text1"/>
          <w:sz w:val="18"/>
          <w:szCs w:val="18"/>
          <w:u w:val="single"/>
          <w:lang w:eastAsia="hr-HR"/>
        </w:rPr>
      </w:pPr>
      <w:r w:rsidRPr="003B42EF">
        <w:rPr>
          <w:rFonts w:ascii="Times New Roman" w:eastAsia="Times New Roman" w:hAnsi="Times New Roman" w:cs="Times New Roman"/>
          <w:b/>
          <w:color w:val="000000" w:themeColor="text1"/>
          <w:sz w:val="18"/>
          <w:szCs w:val="18"/>
          <w:u w:val="single"/>
          <w:lang w:eastAsia="hr-HR"/>
        </w:rPr>
        <w:t>POSEBNI IZVJEŠTAJI</w:t>
      </w:r>
    </w:p>
    <w:p w14:paraId="075EAD2D" w14:textId="3D9A75BC" w:rsidR="00C1717E" w:rsidRPr="003B42EF" w:rsidRDefault="00F32F5A" w:rsidP="00F32F5A">
      <w:pPr>
        <w:spacing w:after="0" w:line="240" w:lineRule="auto"/>
        <w:jc w:val="center"/>
        <w:rPr>
          <w:rFonts w:ascii="Times New Roman" w:eastAsia="Times New Roman" w:hAnsi="Times New Roman" w:cs="Times New Roman"/>
          <w:b/>
          <w:bCs/>
          <w:color w:val="000000" w:themeColor="text1"/>
          <w:sz w:val="18"/>
          <w:szCs w:val="18"/>
          <w:u w:val="single"/>
          <w:lang w:eastAsia="hr-HR"/>
        </w:rPr>
      </w:pPr>
      <w:r w:rsidRPr="003B42EF">
        <w:rPr>
          <w:rFonts w:ascii="Times New Roman" w:eastAsia="Times New Roman" w:hAnsi="Times New Roman" w:cs="Times New Roman"/>
          <w:b/>
          <w:color w:val="000000" w:themeColor="text1"/>
          <w:sz w:val="18"/>
          <w:szCs w:val="18"/>
          <w:u w:val="single"/>
          <w:lang w:eastAsia="hr-HR"/>
        </w:rPr>
        <w:t xml:space="preserve">1. </w:t>
      </w:r>
      <w:r w:rsidR="00C1717E" w:rsidRPr="003B42EF">
        <w:rPr>
          <w:rFonts w:ascii="Times New Roman" w:eastAsia="Times New Roman" w:hAnsi="Times New Roman" w:cs="Times New Roman"/>
          <w:b/>
          <w:color w:val="000000" w:themeColor="text1"/>
          <w:sz w:val="18"/>
          <w:szCs w:val="18"/>
          <w:u w:val="single"/>
          <w:lang w:eastAsia="hr-HR"/>
        </w:rPr>
        <w:t>GODIŠNJI IZVJEŠTAJ O KORIŠTENJU PRORAČUNSKE ZALIHE</w:t>
      </w:r>
    </w:p>
    <w:p w14:paraId="2758D1C4" w14:textId="77777777" w:rsidR="00836A13" w:rsidRPr="003B42EF" w:rsidRDefault="00836A13" w:rsidP="006A4B81">
      <w:pPr>
        <w:spacing w:after="0" w:line="240" w:lineRule="auto"/>
        <w:jc w:val="both"/>
        <w:rPr>
          <w:rFonts w:ascii="Times New Roman" w:eastAsia="Times New Roman" w:hAnsi="Times New Roman" w:cs="Times New Roman"/>
          <w:b/>
          <w:bCs/>
          <w:color w:val="000000" w:themeColor="text1"/>
          <w:sz w:val="18"/>
          <w:szCs w:val="18"/>
          <w:lang w:eastAsia="hr-HR"/>
        </w:rPr>
      </w:pPr>
    </w:p>
    <w:p w14:paraId="2012F1A4" w14:textId="2472558C" w:rsidR="00836A13" w:rsidRPr="003B42EF" w:rsidRDefault="00836A13" w:rsidP="006A4B81">
      <w:pPr>
        <w:spacing w:after="0" w:line="240" w:lineRule="auto"/>
        <w:ind w:firstLine="708"/>
        <w:jc w:val="both"/>
        <w:rPr>
          <w:rFonts w:ascii="Times New Roman" w:eastAsia="Times New Roman" w:hAnsi="Times New Roman" w:cs="Times New Roman"/>
          <w:bCs/>
          <w:color w:val="000000" w:themeColor="text1"/>
          <w:sz w:val="18"/>
          <w:szCs w:val="18"/>
          <w:lang w:eastAsia="hr-HR"/>
        </w:rPr>
      </w:pPr>
      <w:r w:rsidRPr="003B42EF">
        <w:rPr>
          <w:rFonts w:ascii="Times New Roman" w:eastAsia="Times New Roman" w:hAnsi="Times New Roman" w:cs="Times New Roman"/>
          <w:bCs/>
          <w:color w:val="000000" w:themeColor="text1"/>
          <w:sz w:val="18"/>
          <w:szCs w:val="18"/>
          <w:lang w:eastAsia="hr-HR"/>
        </w:rPr>
        <w:t xml:space="preserve">Sukladno članku 4. Pravilnika o polugodišnjem i godišnjem izvještaju o izvršenju proračuna (NN 85/2023), Polugodišnji i godišnji izvještaj o izvršenju proračuna sadrži Izvještaj o korištenju proračunske zalihe, a u skladu s člankom 24. Pravilnika Izvještaj o korištenju proračunske zalihe sadrži podatke o donositelju odluke odnosno rješenja o korištenju proračunske zalihe, namjeni korištenja po odluci odnosno rješenju o korištenju proračunske zalihe te iznos i datum isplaćenih sredstava iz proračunske zalihe po odluci odnosno rješenju o korištenju proračunske zalihe. </w:t>
      </w:r>
    </w:p>
    <w:p w14:paraId="11CCE7B0" w14:textId="7E76DB4D" w:rsidR="00836A13" w:rsidRPr="003B42EF" w:rsidRDefault="00836A13" w:rsidP="00F32F5A">
      <w:pPr>
        <w:suppressAutoHyphens/>
        <w:autoSpaceDN w:val="0"/>
        <w:jc w:val="both"/>
        <w:textAlignment w:val="baseline"/>
        <w:rPr>
          <w:rFonts w:ascii="Times New Roman" w:hAnsi="Times New Roman" w:cs="Times New Roman"/>
          <w:sz w:val="18"/>
          <w:szCs w:val="18"/>
        </w:rPr>
      </w:pPr>
      <w:r w:rsidRPr="003B42EF">
        <w:rPr>
          <w:rFonts w:ascii="Times New Roman" w:eastAsia="Times New Roman" w:hAnsi="Times New Roman" w:cs="Times New Roman"/>
          <w:color w:val="000000" w:themeColor="text1"/>
          <w:sz w:val="18"/>
          <w:szCs w:val="18"/>
          <w:lang w:eastAsia="en-GB"/>
        </w:rPr>
        <w:t>Sredstva za korištenje proračunske zalihe Proračuna Općine Marija Bistrica za 202</w:t>
      </w:r>
      <w:r w:rsidR="003B3B1F" w:rsidRPr="003B42EF">
        <w:rPr>
          <w:rFonts w:ascii="Times New Roman" w:eastAsia="Times New Roman" w:hAnsi="Times New Roman" w:cs="Times New Roman"/>
          <w:color w:val="000000" w:themeColor="text1"/>
          <w:sz w:val="18"/>
          <w:szCs w:val="18"/>
          <w:lang w:eastAsia="en-GB"/>
        </w:rPr>
        <w:t>5</w:t>
      </w:r>
      <w:r w:rsidRPr="003B42EF">
        <w:rPr>
          <w:rFonts w:ascii="Times New Roman" w:eastAsia="Times New Roman" w:hAnsi="Times New Roman" w:cs="Times New Roman"/>
          <w:color w:val="000000" w:themeColor="text1"/>
          <w:sz w:val="18"/>
          <w:szCs w:val="18"/>
          <w:lang w:eastAsia="en-GB"/>
        </w:rPr>
        <w:t xml:space="preserve">. godinu planirana su u Razdjelu 002 – Jedinstveni upravni odjel, pozicija R0035 Ostali nespomenuti rashodi poslovanja – TEKUĆA PRIČUVA u iznosu od </w:t>
      </w:r>
      <w:r w:rsidR="00F32F5A" w:rsidRPr="003B42EF">
        <w:rPr>
          <w:rFonts w:ascii="Times New Roman" w:eastAsia="Times New Roman" w:hAnsi="Times New Roman" w:cs="Times New Roman"/>
          <w:color w:val="000000" w:themeColor="text1"/>
          <w:sz w:val="18"/>
          <w:szCs w:val="18"/>
          <w:lang w:eastAsia="en-GB"/>
        </w:rPr>
        <w:t>16.500,00 eura</w:t>
      </w:r>
      <w:r w:rsidR="003B3B1F" w:rsidRPr="003B42EF">
        <w:rPr>
          <w:rFonts w:ascii="Times New Roman" w:hAnsi="Times New Roman" w:cs="Times New Roman"/>
          <w:sz w:val="18"/>
          <w:szCs w:val="18"/>
        </w:rPr>
        <w:t>, a ista nisu utrošena. Sredstva proračunske zalihe koriste se za financiranje rashoda nastalih pri otklanjanju posljedica elementarnih nepogoda, epidemija, ekoloških i ostalih nepredvidivih nesreća odnosno izvanrednih događaja tijekom godine</w:t>
      </w:r>
      <w:r w:rsidR="00F32F5A" w:rsidRPr="003B42EF">
        <w:rPr>
          <w:rFonts w:ascii="Times New Roman" w:hAnsi="Times New Roman" w:cs="Times New Roman"/>
          <w:sz w:val="18"/>
          <w:szCs w:val="18"/>
        </w:rPr>
        <w:t>,</w:t>
      </w:r>
      <w:r w:rsidR="003B3B1F" w:rsidRPr="003B42EF">
        <w:rPr>
          <w:rFonts w:ascii="Times New Roman" w:hAnsi="Times New Roman" w:cs="Times New Roman"/>
          <w:sz w:val="18"/>
          <w:szCs w:val="18"/>
        </w:rPr>
        <w:t xml:space="preserve"> kojih u 2025. godini nije bilo.</w:t>
      </w:r>
    </w:p>
    <w:p w14:paraId="5EA9E29C" w14:textId="77777777" w:rsidR="00744F15" w:rsidRPr="003B42EF" w:rsidRDefault="00744F15" w:rsidP="006A4B81">
      <w:pPr>
        <w:spacing w:line="240" w:lineRule="auto"/>
        <w:contextualSpacing/>
        <w:rPr>
          <w:rFonts w:ascii="Times New Roman" w:hAnsi="Times New Roman" w:cs="Times New Roman"/>
          <w:b/>
          <w:color w:val="000000" w:themeColor="text1"/>
          <w:sz w:val="18"/>
          <w:szCs w:val="18"/>
        </w:rPr>
      </w:pPr>
    </w:p>
    <w:p w14:paraId="3E81BE43" w14:textId="34833D3A" w:rsidR="00A81960" w:rsidRPr="003B42EF" w:rsidRDefault="00F32F5A" w:rsidP="006A4B81">
      <w:pPr>
        <w:spacing w:line="240" w:lineRule="auto"/>
        <w:ind w:left="1410" w:hanging="1410"/>
        <w:jc w:val="center"/>
        <w:rPr>
          <w:rFonts w:ascii="Times New Roman" w:hAnsi="Times New Roman" w:cs="Times New Roman"/>
          <w:b/>
          <w:iCs/>
          <w:color w:val="000000" w:themeColor="text1"/>
          <w:sz w:val="18"/>
          <w:szCs w:val="18"/>
          <w:u w:val="single"/>
        </w:rPr>
      </w:pPr>
      <w:r w:rsidRPr="003B42EF">
        <w:rPr>
          <w:rFonts w:ascii="Times New Roman" w:hAnsi="Times New Roman" w:cs="Times New Roman"/>
          <w:b/>
          <w:iCs/>
          <w:color w:val="000000" w:themeColor="text1"/>
          <w:sz w:val="18"/>
          <w:szCs w:val="18"/>
          <w:u w:val="single"/>
        </w:rPr>
        <w:t xml:space="preserve">2. </w:t>
      </w:r>
      <w:r w:rsidR="00005061" w:rsidRPr="003B42EF">
        <w:rPr>
          <w:rFonts w:ascii="Times New Roman" w:hAnsi="Times New Roman" w:cs="Times New Roman"/>
          <w:b/>
          <w:iCs/>
          <w:color w:val="000000" w:themeColor="text1"/>
          <w:sz w:val="18"/>
          <w:szCs w:val="18"/>
          <w:u w:val="single"/>
        </w:rPr>
        <w:t>IZVJEŠTAJ O ZADUŽIVANJU NA DOMAĆEM I STRANOM TRŽIŠTU NOVCA I USLUGA</w:t>
      </w:r>
    </w:p>
    <w:p w14:paraId="37E7D448" w14:textId="77777777" w:rsidR="00E64F45" w:rsidRPr="003B42EF" w:rsidRDefault="00E64F45" w:rsidP="00E64F45">
      <w:pPr>
        <w:suppressAutoHyphens/>
        <w:autoSpaceDN w:val="0"/>
        <w:spacing w:after="0" w:line="240" w:lineRule="auto"/>
        <w:jc w:val="both"/>
        <w:textAlignment w:val="baseline"/>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U 2025. godini Općina Marija Bistrica nije sklopila nove ugovore za zaduživanje.</w:t>
      </w:r>
    </w:p>
    <w:p w14:paraId="53C7AEF6" w14:textId="77777777" w:rsidR="00E64F45" w:rsidRPr="003B42EF" w:rsidRDefault="00E64F45" w:rsidP="00E64F45">
      <w:pPr>
        <w:suppressAutoHyphens/>
        <w:autoSpaceDN w:val="0"/>
        <w:spacing w:after="0" w:line="240" w:lineRule="auto"/>
        <w:jc w:val="both"/>
        <w:textAlignment w:val="baseline"/>
        <w:rPr>
          <w:rFonts w:ascii="Times New Roman" w:eastAsia="Times New Roman" w:hAnsi="Times New Roman" w:cs="Times New Roman"/>
          <w:sz w:val="18"/>
          <w:szCs w:val="18"/>
          <w:lang w:eastAsia="hr-HR"/>
        </w:rPr>
      </w:pPr>
    </w:p>
    <w:p w14:paraId="2E900748" w14:textId="77777777" w:rsidR="00E64F45" w:rsidRPr="003B42EF" w:rsidRDefault="00E64F45" w:rsidP="00E64F45">
      <w:pPr>
        <w:suppressAutoHyphens/>
        <w:autoSpaceDN w:val="0"/>
        <w:spacing w:after="0" w:line="240" w:lineRule="auto"/>
        <w:jc w:val="both"/>
        <w:textAlignment w:val="baseline"/>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Postojeći dugoročni krediti:</w:t>
      </w:r>
    </w:p>
    <w:p w14:paraId="66742EEB" w14:textId="77777777" w:rsidR="00E64F45" w:rsidRPr="003B42EF" w:rsidRDefault="00E64F45" w:rsidP="00E64F45">
      <w:pPr>
        <w:suppressAutoHyphens/>
        <w:autoSpaceDN w:val="0"/>
        <w:spacing w:after="0" w:line="240" w:lineRule="auto"/>
        <w:jc w:val="both"/>
        <w:textAlignment w:val="baseline"/>
        <w:rPr>
          <w:rFonts w:ascii="Times New Roman" w:eastAsia="Times New Roman" w:hAnsi="Times New Roman" w:cs="Times New Roman"/>
          <w:sz w:val="18"/>
          <w:szCs w:val="18"/>
          <w:lang w:eastAsia="hr-HR"/>
        </w:rPr>
      </w:pPr>
    </w:p>
    <w:p w14:paraId="1238DE71" w14:textId="77777777" w:rsidR="00E64F45" w:rsidRPr="003B42EF" w:rsidRDefault="00E64F45" w:rsidP="00E64F45">
      <w:pPr>
        <w:numPr>
          <w:ilvl w:val="0"/>
          <w:numId w:val="36"/>
        </w:numPr>
        <w:suppressAutoHyphens/>
        <w:autoSpaceDN w:val="0"/>
        <w:spacing w:after="0" w:line="240" w:lineRule="auto"/>
        <w:contextualSpacing/>
        <w:jc w:val="both"/>
        <w:textAlignment w:val="baseline"/>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lastRenderedPageBreak/>
        <w:t>Dugoročni kredit za izgradnju i opremanje dječjeg vrtića Pušlek iskorišten je u iznosu 464.529,83 eura s rokom otplate od 10 godina.</w:t>
      </w:r>
    </w:p>
    <w:p w14:paraId="2ABA4C33" w14:textId="77777777" w:rsidR="00E64F45" w:rsidRPr="003B42EF" w:rsidRDefault="00E64F45" w:rsidP="00E64F45">
      <w:pPr>
        <w:numPr>
          <w:ilvl w:val="0"/>
          <w:numId w:val="36"/>
        </w:numPr>
        <w:suppressAutoHyphens/>
        <w:autoSpaceDN w:val="0"/>
        <w:spacing w:after="0" w:line="240" w:lineRule="auto"/>
        <w:contextualSpacing/>
        <w:jc w:val="both"/>
        <w:textAlignment w:val="baseline"/>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Dugoročni kredit za rekonstrukciju i proširenje groblja u MB s pomoćnom zgradom i novom mrtvačnicom iskorišten je u iznosu od 869.959,36 eura a rokom otplate od 10 godina.</w:t>
      </w:r>
    </w:p>
    <w:p w14:paraId="480A0E61" w14:textId="77777777" w:rsidR="00E64F45" w:rsidRPr="003B42EF" w:rsidRDefault="00E64F45" w:rsidP="00E64F45">
      <w:pPr>
        <w:numPr>
          <w:ilvl w:val="0"/>
          <w:numId w:val="36"/>
        </w:numPr>
        <w:suppressAutoHyphens/>
        <w:autoSpaceDN w:val="0"/>
        <w:spacing w:after="0" w:line="240" w:lineRule="auto"/>
        <w:contextualSpacing/>
        <w:jc w:val="both"/>
        <w:textAlignment w:val="baseline"/>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Dugoročni kredit za financiranje otkupa zemljišta u zoni javne i društvene namjene – D ZONA iskorišten je u iznosu od 191.400,23 eura s rokom otplate od 7 godina.</w:t>
      </w:r>
    </w:p>
    <w:p w14:paraId="44D66E83" w14:textId="77777777" w:rsidR="00E64F45" w:rsidRPr="003B42EF" w:rsidRDefault="00E64F45" w:rsidP="00E64F45">
      <w:pPr>
        <w:numPr>
          <w:ilvl w:val="0"/>
          <w:numId w:val="36"/>
        </w:numPr>
        <w:suppressAutoHyphens/>
        <w:autoSpaceDN w:val="0"/>
        <w:spacing w:after="0" w:line="240" w:lineRule="auto"/>
        <w:contextualSpacing/>
        <w:jc w:val="both"/>
        <w:textAlignment w:val="baseline"/>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Dugoročni kredit za dogradnju i opremanje dječjeg vrtića Pušlek iskorišten je u iznosu od 206.527,60 eura s rokom otplate od 10 godina.</w:t>
      </w:r>
    </w:p>
    <w:p w14:paraId="0D1C8BFB" w14:textId="77777777" w:rsidR="006A4B81" w:rsidRPr="003B42EF" w:rsidRDefault="006A4B81" w:rsidP="006A4B81">
      <w:pPr>
        <w:suppressAutoHyphens/>
        <w:autoSpaceDN w:val="0"/>
        <w:spacing w:after="0" w:line="240" w:lineRule="auto"/>
        <w:ind w:left="1080"/>
        <w:contextualSpacing/>
        <w:jc w:val="both"/>
        <w:textAlignment w:val="baseline"/>
        <w:rPr>
          <w:rFonts w:ascii="Times New Roman" w:eastAsia="Times New Roman" w:hAnsi="Times New Roman" w:cs="Times New Roman"/>
          <w:color w:val="000000" w:themeColor="text1"/>
          <w:sz w:val="18"/>
          <w:szCs w:val="18"/>
          <w:lang w:eastAsia="hr-HR"/>
        </w:rPr>
      </w:pPr>
    </w:p>
    <w:tbl>
      <w:tblPr>
        <w:tblW w:w="8880" w:type="dxa"/>
        <w:tblLook w:val="04A0" w:firstRow="1" w:lastRow="0" w:firstColumn="1" w:lastColumn="0" w:noHBand="0" w:noVBand="1"/>
      </w:tblPr>
      <w:tblGrid>
        <w:gridCol w:w="1800"/>
        <w:gridCol w:w="1860"/>
        <w:gridCol w:w="1240"/>
        <w:gridCol w:w="2080"/>
        <w:gridCol w:w="1900"/>
      </w:tblGrid>
      <w:tr w:rsidR="00610812" w:rsidRPr="003B42EF" w14:paraId="0D1E80FB" w14:textId="77777777" w:rsidTr="00610812">
        <w:trPr>
          <w:trHeight w:val="315"/>
        </w:trPr>
        <w:tc>
          <w:tcPr>
            <w:tcW w:w="8880" w:type="dxa"/>
            <w:gridSpan w:val="5"/>
            <w:tcBorders>
              <w:top w:val="single" w:sz="8" w:space="0" w:color="auto"/>
              <w:left w:val="single" w:sz="8" w:space="0" w:color="auto"/>
              <w:bottom w:val="single" w:sz="8" w:space="0" w:color="auto"/>
              <w:right w:val="nil"/>
            </w:tcBorders>
            <w:noWrap/>
            <w:vAlign w:val="bottom"/>
            <w:hideMark/>
          </w:tcPr>
          <w:p w14:paraId="07EF9472"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Primljeni zajmovi i otplata</w:t>
            </w:r>
          </w:p>
        </w:tc>
      </w:tr>
      <w:tr w:rsidR="00610812" w:rsidRPr="003B42EF" w14:paraId="5E83A7FD" w14:textId="77777777" w:rsidTr="00610812">
        <w:trPr>
          <w:trHeight w:val="300"/>
        </w:trPr>
        <w:tc>
          <w:tcPr>
            <w:tcW w:w="1800" w:type="dxa"/>
            <w:tcBorders>
              <w:top w:val="nil"/>
              <w:left w:val="single" w:sz="8" w:space="0" w:color="000000"/>
              <w:bottom w:val="nil"/>
              <w:right w:val="single" w:sz="8" w:space="0" w:color="000000"/>
            </w:tcBorders>
            <w:vAlign w:val="center"/>
            <w:hideMark/>
          </w:tcPr>
          <w:p w14:paraId="6646D890" w14:textId="77777777" w:rsidR="00610812" w:rsidRPr="003B42EF" w:rsidRDefault="00610812" w:rsidP="0061081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w:t>
            </w:r>
          </w:p>
        </w:tc>
        <w:tc>
          <w:tcPr>
            <w:tcW w:w="1860" w:type="dxa"/>
            <w:vMerge w:val="restart"/>
            <w:tcBorders>
              <w:top w:val="nil"/>
              <w:left w:val="single" w:sz="8" w:space="0" w:color="000000"/>
              <w:bottom w:val="single" w:sz="8" w:space="0" w:color="000000"/>
              <w:right w:val="single" w:sz="8" w:space="0" w:color="000000"/>
            </w:tcBorders>
            <w:vAlign w:val="center"/>
            <w:hideMark/>
          </w:tcPr>
          <w:p w14:paraId="46EEF76C" w14:textId="77777777" w:rsidR="00610812" w:rsidRPr="003B42EF" w:rsidRDefault="00610812" w:rsidP="00610812">
            <w:pPr>
              <w:spacing w:after="0" w:line="240" w:lineRule="auto"/>
              <w:ind w:firstLineChars="100" w:firstLine="180"/>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Stanje zajma 31.12.2024.</w:t>
            </w:r>
          </w:p>
        </w:tc>
        <w:tc>
          <w:tcPr>
            <w:tcW w:w="1240" w:type="dxa"/>
            <w:tcBorders>
              <w:top w:val="nil"/>
              <w:left w:val="nil"/>
              <w:bottom w:val="nil"/>
              <w:right w:val="single" w:sz="8" w:space="0" w:color="000000"/>
            </w:tcBorders>
            <w:vAlign w:val="center"/>
            <w:hideMark/>
          </w:tcPr>
          <w:p w14:paraId="5896C9FE" w14:textId="77777777" w:rsidR="00610812" w:rsidRPr="003B42EF" w:rsidRDefault="00610812" w:rsidP="0061081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w:t>
            </w:r>
          </w:p>
        </w:tc>
        <w:tc>
          <w:tcPr>
            <w:tcW w:w="2080" w:type="dxa"/>
            <w:vMerge w:val="restart"/>
            <w:tcBorders>
              <w:top w:val="nil"/>
              <w:left w:val="single" w:sz="8" w:space="0" w:color="000000"/>
              <w:bottom w:val="single" w:sz="8" w:space="0" w:color="000000"/>
              <w:right w:val="single" w:sz="8" w:space="0" w:color="000000"/>
            </w:tcBorders>
            <w:vAlign w:val="center"/>
            <w:hideMark/>
          </w:tcPr>
          <w:p w14:paraId="2BCFF45C"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Primljeni zajmovi u tekućoj godini</w:t>
            </w:r>
          </w:p>
        </w:tc>
        <w:tc>
          <w:tcPr>
            <w:tcW w:w="1900" w:type="dxa"/>
            <w:vMerge w:val="restart"/>
            <w:tcBorders>
              <w:top w:val="nil"/>
              <w:left w:val="single" w:sz="8" w:space="0" w:color="000000"/>
              <w:bottom w:val="single" w:sz="8" w:space="0" w:color="000000"/>
              <w:right w:val="single" w:sz="8" w:space="0" w:color="000000"/>
            </w:tcBorders>
            <w:vAlign w:val="center"/>
            <w:hideMark/>
          </w:tcPr>
          <w:p w14:paraId="63DE3427" w14:textId="77777777" w:rsidR="00610812" w:rsidRPr="003B42EF" w:rsidRDefault="00610812" w:rsidP="00610812">
            <w:pPr>
              <w:spacing w:after="0" w:line="240" w:lineRule="auto"/>
              <w:ind w:firstLineChars="100" w:firstLine="180"/>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Stanje zajma 31.12.2025.</w:t>
            </w:r>
          </w:p>
        </w:tc>
      </w:tr>
      <w:tr w:rsidR="00610812" w:rsidRPr="003B42EF" w14:paraId="3E58C3B7" w14:textId="77777777" w:rsidTr="00610812">
        <w:trPr>
          <w:trHeight w:val="435"/>
        </w:trPr>
        <w:tc>
          <w:tcPr>
            <w:tcW w:w="1800" w:type="dxa"/>
            <w:tcBorders>
              <w:top w:val="nil"/>
              <w:left w:val="single" w:sz="8" w:space="0" w:color="000000"/>
              <w:bottom w:val="single" w:sz="8" w:space="0" w:color="000000"/>
              <w:right w:val="single" w:sz="8" w:space="0" w:color="000000"/>
            </w:tcBorders>
            <w:vAlign w:val="center"/>
            <w:hideMark/>
          </w:tcPr>
          <w:p w14:paraId="7BD07D5B" w14:textId="77777777" w:rsidR="00610812" w:rsidRPr="003B42EF" w:rsidRDefault="00610812" w:rsidP="00610812">
            <w:pPr>
              <w:spacing w:after="0" w:line="240" w:lineRule="auto"/>
              <w:ind w:firstLineChars="400" w:firstLine="720"/>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Općina Marija Bistrica</w:t>
            </w:r>
          </w:p>
        </w:tc>
        <w:tc>
          <w:tcPr>
            <w:tcW w:w="1860" w:type="dxa"/>
            <w:vMerge/>
            <w:tcBorders>
              <w:top w:val="nil"/>
              <w:left w:val="single" w:sz="8" w:space="0" w:color="000000"/>
              <w:bottom w:val="single" w:sz="8" w:space="0" w:color="000000"/>
              <w:right w:val="single" w:sz="8" w:space="0" w:color="000000"/>
            </w:tcBorders>
            <w:vAlign w:val="center"/>
            <w:hideMark/>
          </w:tcPr>
          <w:p w14:paraId="08661435"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p>
        </w:tc>
        <w:tc>
          <w:tcPr>
            <w:tcW w:w="1240" w:type="dxa"/>
            <w:tcBorders>
              <w:top w:val="nil"/>
              <w:left w:val="nil"/>
              <w:bottom w:val="single" w:sz="8" w:space="0" w:color="000000"/>
              <w:right w:val="single" w:sz="8" w:space="0" w:color="000000"/>
            </w:tcBorders>
            <w:vAlign w:val="center"/>
            <w:hideMark/>
          </w:tcPr>
          <w:p w14:paraId="4F21EA61"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Otplate glavnice</w:t>
            </w:r>
          </w:p>
        </w:tc>
        <w:tc>
          <w:tcPr>
            <w:tcW w:w="2080" w:type="dxa"/>
            <w:vMerge/>
            <w:tcBorders>
              <w:top w:val="nil"/>
              <w:left w:val="single" w:sz="8" w:space="0" w:color="000000"/>
              <w:bottom w:val="single" w:sz="8" w:space="0" w:color="000000"/>
              <w:right w:val="single" w:sz="8" w:space="0" w:color="000000"/>
            </w:tcBorders>
            <w:vAlign w:val="center"/>
            <w:hideMark/>
          </w:tcPr>
          <w:p w14:paraId="63295CC2"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p>
        </w:tc>
        <w:tc>
          <w:tcPr>
            <w:tcW w:w="1900" w:type="dxa"/>
            <w:vMerge/>
            <w:tcBorders>
              <w:top w:val="nil"/>
              <w:left w:val="single" w:sz="8" w:space="0" w:color="000000"/>
              <w:bottom w:val="single" w:sz="8" w:space="0" w:color="000000"/>
              <w:right w:val="single" w:sz="8" w:space="0" w:color="000000"/>
            </w:tcBorders>
            <w:vAlign w:val="center"/>
            <w:hideMark/>
          </w:tcPr>
          <w:p w14:paraId="44D8704B"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p>
        </w:tc>
      </w:tr>
      <w:tr w:rsidR="00610812" w:rsidRPr="003B42EF" w14:paraId="698D7E11" w14:textId="77777777" w:rsidTr="00610812">
        <w:trPr>
          <w:trHeight w:val="315"/>
        </w:trPr>
        <w:tc>
          <w:tcPr>
            <w:tcW w:w="8880" w:type="dxa"/>
            <w:gridSpan w:val="5"/>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6E590E7B"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A1.Tuzemni kratkoročni zajmovi</w:t>
            </w:r>
          </w:p>
        </w:tc>
      </w:tr>
      <w:tr w:rsidR="00610812" w:rsidRPr="003B42EF" w14:paraId="2ACA8482" w14:textId="77777777" w:rsidTr="00610812">
        <w:trPr>
          <w:trHeight w:val="315"/>
        </w:trPr>
        <w:tc>
          <w:tcPr>
            <w:tcW w:w="1800" w:type="dxa"/>
            <w:tcBorders>
              <w:top w:val="nil"/>
              <w:left w:val="single" w:sz="8" w:space="0" w:color="000000"/>
              <w:bottom w:val="single" w:sz="8" w:space="0" w:color="000000"/>
              <w:right w:val="single" w:sz="8" w:space="0" w:color="000000"/>
            </w:tcBorders>
            <w:vAlign w:val="center"/>
            <w:hideMark/>
          </w:tcPr>
          <w:p w14:paraId="742A35E7"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w:t>
            </w:r>
          </w:p>
        </w:tc>
        <w:tc>
          <w:tcPr>
            <w:tcW w:w="1860" w:type="dxa"/>
            <w:tcBorders>
              <w:top w:val="nil"/>
              <w:left w:val="nil"/>
              <w:bottom w:val="single" w:sz="8" w:space="0" w:color="000000"/>
              <w:right w:val="single" w:sz="8" w:space="0" w:color="000000"/>
            </w:tcBorders>
            <w:vAlign w:val="center"/>
            <w:hideMark/>
          </w:tcPr>
          <w:p w14:paraId="1262D60F"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1240" w:type="dxa"/>
            <w:tcBorders>
              <w:top w:val="nil"/>
              <w:left w:val="nil"/>
              <w:bottom w:val="single" w:sz="8" w:space="0" w:color="000000"/>
              <w:right w:val="single" w:sz="8" w:space="0" w:color="000000"/>
            </w:tcBorders>
            <w:vAlign w:val="center"/>
            <w:hideMark/>
          </w:tcPr>
          <w:p w14:paraId="74BAA9BB"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2080" w:type="dxa"/>
            <w:tcBorders>
              <w:top w:val="nil"/>
              <w:left w:val="nil"/>
              <w:bottom w:val="single" w:sz="8" w:space="0" w:color="000000"/>
              <w:right w:val="single" w:sz="8" w:space="0" w:color="000000"/>
            </w:tcBorders>
            <w:vAlign w:val="center"/>
            <w:hideMark/>
          </w:tcPr>
          <w:p w14:paraId="380E5230"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0,00</w:t>
            </w:r>
          </w:p>
        </w:tc>
        <w:tc>
          <w:tcPr>
            <w:tcW w:w="1900" w:type="dxa"/>
            <w:tcBorders>
              <w:top w:val="nil"/>
              <w:left w:val="nil"/>
              <w:bottom w:val="single" w:sz="8" w:space="0" w:color="000000"/>
              <w:right w:val="single" w:sz="8" w:space="0" w:color="000000"/>
            </w:tcBorders>
            <w:shd w:val="clear" w:color="000000" w:fill="C0C0C0"/>
            <w:vAlign w:val="center"/>
            <w:hideMark/>
          </w:tcPr>
          <w:p w14:paraId="1873BA9B"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0,00</w:t>
            </w:r>
          </w:p>
        </w:tc>
      </w:tr>
      <w:tr w:rsidR="00610812" w:rsidRPr="003B42EF" w14:paraId="3AFADC59" w14:textId="77777777" w:rsidTr="00610812">
        <w:trPr>
          <w:trHeight w:val="315"/>
        </w:trPr>
        <w:tc>
          <w:tcPr>
            <w:tcW w:w="1800" w:type="dxa"/>
            <w:tcBorders>
              <w:top w:val="nil"/>
              <w:left w:val="single" w:sz="8" w:space="0" w:color="000000"/>
              <w:bottom w:val="single" w:sz="8" w:space="0" w:color="000000"/>
              <w:right w:val="single" w:sz="8" w:space="0" w:color="000000"/>
            </w:tcBorders>
            <w:vAlign w:val="center"/>
            <w:hideMark/>
          </w:tcPr>
          <w:p w14:paraId="364A2B8B"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w:t>
            </w:r>
          </w:p>
        </w:tc>
        <w:tc>
          <w:tcPr>
            <w:tcW w:w="1860" w:type="dxa"/>
            <w:tcBorders>
              <w:top w:val="nil"/>
              <w:left w:val="nil"/>
              <w:bottom w:val="single" w:sz="8" w:space="0" w:color="000000"/>
              <w:right w:val="single" w:sz="8" w:space="0" w:color="000000"/>
            </w:tcBorders>
            <w:vAlign w:val="center"/>
            <w:hideMark/>
          </w:tcPr>
          <w:p w14:paraId="567555CD"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1240" w:type="dxa"/>
            <w:tcBorders>
              <w:top w:val="nil"/>
              <w:left w:val="nil"/>
              <w:bottom w:val="single" w:sz="8" w:space="0" w:color="000000"/>
              <w:right w:val="single" w:sz="8" w:space="0" w:color="000000"/>
            </w:tcBorders>
            <w:vAlign w:val="center"/>
            <w:hideMark/>
          </w:tcPr>
          <w:p w14:paraId="6E697F4C"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2080" w:type="dxa"/>
            <w:tcBorders>
              <w:top w:val="nil"/>
              <w:left w:val="nil"/>
              <w:bottom w:val="single" w:sz="8" w:space="0" w:color="000000"/>
              <w:right w:val="single" w:sz="8" w:space="0" w:color="000000"/>
            </w:tcBorders>
            <w:vAlign w:val="center"/>
            <w:hideMark/>
          </w:tcPr>
          <w:p w14:paraId="6045810A"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1900" w:type="dxa"/>
            <w:tcBorders>
              <w:top w:val="nil"/>
              <w:left w:val="nil"/>
              <w:bottom w:val="single" w:sz="8" w:space="0" w:color="000000"/>
              <w:right w:val="single" w:sz="8" w:space="0" w:color="000000"/>
            </w:tcBorders>
            <w:shd w:val="clear" w:color="000000" w:fill="C0C0C0"/>
            <w:vAlign w:val="center"/>
            <w:hideMark/>
          </w:tcPr>
          <w:p w14:paraId="65745557"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r>
      <w:tr w:rsidR="00610812" w:rsidRPr="003B42EF" w14:paraId="6248B28A" w14:textId="77777777" w:rsidTr="00610812">
        <w:trPr>
          <w:trHeight w:val="315"/>
        </w:trPr>
        <w:tc>
          <w:tcPr>
            <w:tcW w:w="1800" w:type="dxa"/>
            <w:tcBorders>
              <w:top w:val="nil"/>
              <w:left w:val="single" w:sz="8" w:space="0" w:color="000000"/>
              <w:bottom w:val="single" w:sz="8" w:space="0" w:color="000000"/>
              <w:right w:val="single" w:sz="8" w:space="0" w:color="000000"/>
            </w:tcBorders>
            <w:vAlign w:val="center"/>
            <w:hideMark/>
          </w:tcPr>
          <w:p w14:paraId="44E411D5" w14:textId="77777777" w:rsidR="00610812" w:rsidRPr="003B42EF" w:rsidRDefault="00610812" w:rsidP="0061081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UKUPNO POD A1.</w:t>
            </w:r>
          </w:p>
        </w:tc>
        <w:tc>
          <w:tcPr>
            <w:tcW w:w="1860" w:type="dxa"/>
            <w:tcBorders>
              <w:top w:val="nil"/>
              <w:left w:val="nil"/>
              <w:bottom w:val="single" w:sz="8" w:space="0" w:color="000000"/>
              <w:right w:val="single" w:sz="8" w:space="0" w:color="000000"/>
            </w:tcBorders>
            <w:shd w:val="clear" w:color="000000" w:fill="C0C0C0"/>
            <w:vAlign w:val="center"/>
            <w:hideMark/>
          </w:tcPr>
          <w:p w14:paraId="7C8CE780"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   </w:t>
            </w:r>
          </w:p>
        </w:tc>
        <w:tc>
          <w:tcPr>
            <w:tcW w:w="1240" w:type="dxa"/>
            <w:tcBorders>
              <w:top w:val="nil"/>
              <w:left w:val="nil"/>
              <w:bottom w:val="single" w:sz="8" w:space="0" w:color="000000"/>
              <w:right w:val="single" w:sz="8" w:space="0" w:color="000000"/>
            </w:tcBorders>
            <w:shd w:val="clear" w:color="000000" w:fill="C0C0C0"/>
            <w:vAlign w:val="center"/>
            <w:hideMark/>
          </w:tcPr>
          <w:p w14:paraId="449A1282"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   </w:t>
            </w:r>
          </w:p>
        </w:tc>
        <w:tc>
          <w:tcPr>
            <w:tcW w:w="2080" w:type="dxa"/>
            <w:tcBorders>
              <w:top w:val="nil"/>
              <w:left w:val="nil"/>
              <w:bottom w:val="single" w:sz="8" w:space="0" w:color="000000"/>
              <w:right w:val="single" w:sz="8" w:space="0" w:color="000000"/>
            </w:tcBorders>
            <w:shd w:val="clear" w:color="000000" w:fill="C0C0C0"/>
            <w:vAlign w:val="center"/>
            <w:hideMark/>
          </w:tcPr>
          <w:p w14:paraId="65C4EC8D"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   </w:t>
            </w:r>
          </w:p>
        </w:tc>
        <w:tc>
          <w:tcPr>
            <w:tcW w:w="1900" w:type="dxa"/>
            <w:tcBorders>
              <w:top w:val="nil"/>
              <w:left w:val="nil"/>
              <w:bottom w:val="single" w:sz="8" w:space="0" w:color="000000"/>
              <w:right w:val="single" w:sz="8" w:space="0" w:color="000000"/>
            </w:tcBorders>
            <w:shd w:val="clear" w:color="000000" w:fill="C0C0C0"/>
            <w:vAlign w:val="center"/>
            <w:hideMark/>
          </w:tcPr>
          <w:p w14:paraId="4EB3C992"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   </w:t>
            </w:r>
          </w:p>
        </w:tc>
      </w:tr>
      <w:tr w:rsidR="00610812" w:rsidRPr="003B42EF" w14:paraId="1785B100" w14:textId="77777777" w:rsidTr="00610812">
        <w:trPr>
          <w:trHeight w:val="315"/>
        </w:trPr>
        <w:tc>
          <w:tcPr>
            <w:tcW w:w="8880" w:type="dxa"/>
            <w:gridSpan w:val="5"/>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19F6436F"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A2. Tuzemni dugoročni zajmovi</w:t>
            </w:r>
          </w:p>
        </w:tc>
      </w:tr>
      <w:tr w:rsidR="00610812" w:rsidRPr="003B42EF" w14:paraId="269ED11F" w14:textId="77777777" w:rsidTr="00610812">
        <w:trPr>
          <w:trHeight w:val="435"/>
        </w:trPr>
        <w:tc>
          <w:tcPr>
            <w:tcW w:w="1800" w:type="dxa"/>
            <w:tcBorders>
              <w:top w:val="nil"/>
              <w:left w:val="single" w:sz="8" w:space="0" w:color="000000"/>
              <w:bottom w:val="single" w:sz="8" w:space="0" w:color="000000"/>
              <w:right w:val="single" w:sz="8" w:space="0" w:color="000000"/>
            </w:tcBorders>
            <w:vAlign w:val="center"/>
            <w:hideMark/>
          </w:tcPr>
          <w:p w14:paraId="7EE3FEE6"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 Zagrebačka banka Dječji vrtić - izgradnja</w:t>
            </w:r>
          </w:p>
        </w:tc>
        <w:tc>
          <w:tcPr>
            <w:tcW w:w="1860" w:type="dxa"/>
            <w:tcBorders>
              <w:top w:val="nil"/>
              <w:left w:val="nil"/>
              <w:bottom w:val="single" w:sz="8" w:space="0" w:color="000000"/>
              <w:right w:val="single" w:sz="8" w:space="0" w:color="000000"/>
            </w:tcBorders>
            <w:vAlign w:val="center"/>
            <w:hideMark/>
          </w:tcPr>
          <w:p w14:paraId="0BB6BCB6"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290.331,09 </w:t>
            </w:r>
          </w:p>
        </w:tc>
        <w:tc>
          <w:tcPr>
            <w:tcW w:w="1240" w:type="dxa"/>
            <w:tcBorders>
              <w:top w:val="nil"/>
              <w:left w:val="nil"/>
              <w:bottom w:val="single" w:sz="8" w:space="0" w:color="000000"/>
              <w:right w:val="single" w:sz="8" w:space="0" w:color="000000"/>
            </w:tcBorders>
            <w:vAlign w:val="center"/>
            <w:hideMark/>
          </w:tcPr>
          <w:p w14:paraId="7C724F08"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46.453,00 </w:t>
            </w:r>
          </w:p>
        </w:tc>
        <w:tc>
          <w:tcPr>
            <w:tcW w:w="2080" w:type="dxa"/>
            <w:tcBorders>
              <w:top w:val="nil"/>
              <w:left w:val="nil"/>
              <w:bottom w:val="single" w:sz="8" w:space="0" w:color="000000"/>
              <w:right w:val="single" w:sz="8" w:space="0" w:color="000000"/>
            </w:tcBorders>
            <w:vAlign w:val="center"/>
            <w:hideMark/>
          </w:tcPr>
          <w:p w14:paraId="484ED998"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0,00</w:t>
            </w:r>
          </w:p>
        </w:tc>
        <w:tc>
          <w:tcPr>
            <w:tcW w:w="1900" w:type="dxa"/>
            <w:tcBorders>
              <w:top w:val="nil"/>
              <w:left w:val="nil"/>
              <w:bottom w:val="single" w:sz="8" w:space="0" w:color="000000"/>
              <w:right w:val="single" w:sz="8" w:space="0" w:color="000000"/>
            </w:tcBorders>
            <w:shd w:val="clear" w:color="000000" w:fill="C0C0C0"/>
            <w:vAlign w:val="center"/>
            <w:hideMark/>
          </w:tcPr>
          <w:p w14:paraId="13FE8772"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243.878,09 </w:t>
            </w:r>
          </w:p>
        </w:tc>
      </w:tr>
      <w:tr w:rsidR="00610812" w:rsidRPr="003B42EF" w14:paraId="78F333CB" w14:textId="77777777" w:rsidTr="00610812">
        <w:trPr>
          <w:trHeight w:val="645"/>
        </w:trPr>
        <w:tc>
          <w:tcPr>
            <w:tcW w:w="1800" w:type="dxa"/>
            <w:tcBorders>
              <w:top w:val="nil"/>
              <w:left w:val="single" w:sz="8" w:space="0" w:color="000000"/>
              <w:bottom w:val="single" w:sz="8" w:space="0" w:color="000000"/>
              <w:right w:val="single" w:sz="8" w:space="0" w:color="000000"/>
            </w:tcBorders>
            <w:vAlign w:val="center"/>
            <w:hideMark/>
          </w:tcPr>
          <w:p w14:paraId="35C94849"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 Zagrebačka banka Groblje i mrtvačnica - izgradnja</w:t>
            </w:r>
          </w:p>
        </w:tc>
        <w:tc>
          <w:tcPr>
            <w:tcW w:w="1860" w:type="dxa"/>
            <w:tcBorders>
              <w:top w:val="nil"/>
              <w:left w:val="nil"/>
              <w:bottom w:val="single" w:sz="8" w:space="0" w:color="000000"/>
              <w:right w:val="single" w:sz="8" w:space="0" w:color="000000"/>
            </w:tcBorders>
            <w:vAlign w:val="center"/>
            <w:hideMark/>
          </w:tcPr>
          <w:p w14:paraId="05E6F0F0"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376.373,53 </w:t>
            </w:r>
          </w:p>
        </w:tc>
        <w:tc>
          <w:tcPr>
            <w:tcW w:w="1240" w:type="dxa"/>
            <w:tcBorders>
              <w:top w:val="nil"/>
              <w:left w:val="nil"/>
              <w:bottom w:val="single" w:sz="8" w:space="0" w:color="000000"/>
              <w:right w:val="single" w:sz="8" w:space="0" w:color="000000"/>
            </w:tcBorders>
            <w:vAlign w:val="center"/>
            <w:hideMark/>
          </w:tcPr>
          <w:p w14:paraId="07B5E78E"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50.009,80 </w:t>
            </w:r>
          </w:p>
        </w:tc>
        <w:tc>
          <w:tcPr>
            <w:tcW w:w="2080" w:type="dxa"/>
            <w:tcBorders>
              <w:top w:val="nil"/>
              <w:left w:val="nil"/>
              <w:bottom w:val="single" w:sz="8" w:space="0" w:color="000000"/>
              <w:right w:val="single" w:sz="8" w:space="0" w:color="000000"/>
            </w:tcBorders>
            <w:vAlign w:val="center"/>
            <w:hideMark/>
          </w:tcPr>
          <w:p w14:paraId="6880E72F"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1900" w:type="dxa"/>
            <w:tcBorders>
              <w:top w:val="nil"/>
              <w:left w:val="nil"/>
              <w:bottom w:val="single" w:sz="8" w:space="0" w:color="000000"/>
              <w:right w:val="single" w:sz="8" w:space="0" w:color="000000"/>
            </w:tcBorders>
            <w:shd w:val="clear" w:color="000000" w:fill="C0C0C0"/>
            <w:vAlign w:val="center"/>
            <w:hideMark/>
          </w:tcPr>
          <w:p w14:paraId="3431E38C"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326.363,73 </w:t>
            </w:r>
          </w:p>
        </w:tc>
      </w:tr>
      <w:tr w:rsidR="00610812" w:rsidRPr="003B42EF" w14:paraId="256AF67A" w14:textId="77777777" w:rsidTr="00610812">
        <w:trPr>
          <w:trHeight w:val="435"/>
        </w:trPr>
        <w:tc>
          <w:tcPr>
            <w:tcW w:w="1800" w:type="dxa"/>
            <w:tcBorders>
              <w:top w:val="nil"/>
              <w:left w:val="single" w:sz="8" w:space="0" w:color="000000"/>
              <w:bottom w:val="single" w:sz="8" w:space="0" w:color="000000"/>
              <w:right w:val="single" w:sz="8" w:space="0" w:color="000000"/>
            </w:tcBorders>
            <w:vAlign w:val="center"/>
            <w:hideMark/>
          </w:tcPr>
          <w:p w14:paraId="2516ECF5"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 Zagrebačka banka - D ZONA zemljište</w:t>
            </w:r>
          </w:p>
        </w:tc>
        <w:tc>
          <w:tcPr>
            <w:tcW w:w="1860" w:type="dxa"/>
            <w:tcBorders>
              <w:top w:val="nil"/>
              <w:left w:val="nil"/>
              <w:bottom w:val="single" w:sz="8" w:space="0" w:color="000000"/>
              <w:right w:val="single" w:sz="8" w:space="0" w:color="000000"/>
            </w:tcBorders>
            <w:vAlign w:val="center"/>
            <w:hideMark/>
          </w:tcPr>
          <w:p w14:paraId="7B8D305E"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150.385,85 </w:t>
            </w:r>
          </w:p>
        </w:tc>
        <w:tc>
          <w:tcPr>
            <w:tcW w:w="1240" w:type="dxa"/>
            <w:tcBorders>
              <w:top w:val="nil"/>
              <w:left w:val="nil"/>
              <w:bottom w:val="single" w:sz="8" w:space="0" w:color="000000"/>
              <w:right w:val="single" w:sz="8" w:space="0" w:color="000000"/>
            </w:tcBorders>
            <w:vAlign w:val="center"/>
            <w:hideMark/>
          </w:tcPr>
          <w:p w14:paraId="72857D48"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27.342,92 </w:t>
            </w:r>
          </w:p>
        </w:tc>
        <w:tc>
          <w:tcPr>
            <w:tcW w:w="2080" w:type="dxa"/>
            <w:tcBorders>
              <w:top w:val="nil"/>
              <w:left w:val="nil"/>
              <w:bottom w:val="single" w:sz="8" w:space="0" w:color="000000"/>
              <w:right w:val="single" w:sz="8" w:space="0" w:color="000000"/>
            </w:tcBorders>
            <w:vAlign w:val="center"/>
            <w:hideMark/>
          </w:tcPr>
          <w:p w14:paraId="06242C2B"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1900" w:type="dxa"/>
            <w:tcBorders>
              <w:top w:val="nil"/>
              <w:left w:val="nil"/>
              <w:bottom w:val="single" w:sz="8" w:space="0" w:color="000000"/>
              <w:right w:val="single" w:sz="8" w:space="0" w:color="000000"/>
            </w:tcBorders>
            <w:shd w:val="clear" w:color="000000" w:fill="C0C0C0"/>
            <w:vAlign w:val="center"/>
            <w:hideMark/>
          </w:tcPr>
          <w:p w14:paraId="34BF2E96"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123.042,93 </w:t>
            </w:r>
          </w:p>
        </w:tc>
      </w:tr>
      <w:tr w:rsidR="00610812" w:rsidRPr="003B42EF" w14:paraId="6BA09B81" w14:textId="77777777" w:rsidTr="00610812">
        <w:trPr>
          <w:trHeight w:val="645"/>
        </w:trPr>
        <w:tc>
          <w:tcPr>
            <w:tcW w:w="1800" w:type="dxa"/>
            <w:tcBorders>
              <w:top w:val="nil"/>
              <w:left w:val="single" w:sz="8" w:space="0" w:color="000000"/>
              <w:bottom w:val="single" w:sz="8" w:space="0" w:color="000000"/>
              <w:right w:val="single" w:sz="8" w:space="0" w:color="000000"/>
            </w:tcBorders>
            <w:vAlign w:val="center"/>
            <w:hideMark/>
          </w:tcPr>
          <w:p w14:paraId="137E72D3"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4. Zagrebačka banka - Dječji vrtić - dogradnja i opremanje</w:t>
            </w:r>
          </w:p>
        </w:tc>
        <w:tc>
          <w:tcPr>
            <w:tcW w:w="1860" w:type="dxa"/>
            <w:tcBorders>
              <w:top w:val="nil"/>
              <w:left w:val="nil"/>
              <w:bottom w:val="single" w:sz="8" w:space="0" w:color="000000"/>
              <w:right w:val="single" w:sz="8" w:space="0" w:color="000000"/>
            </w:tcBorders>
            <w:vAlign w:val="center"/>
            <w:hideMark/>
          </w:tcPr>
          <w:p w14:paraId="7507CD95"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1240" w:type="dxa"/>
            <w:tcBorders>
              <w:top w:val="nil"/>
              <w:left w:val="nil"/>
              <w:bottom w:val="single" w:sz="8" w:space="0" w:color="000000"/>
              <w:right w:val="single" w:sz="8" w:space="0" w:color="000000"/>
            </w:tcBorders>
            <w:vAlign w:val="center"/>
            <w:hideMark/>
          </w:tcPr>
          <w:p w14:paraId="4766D187"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5.163,19 </w:t>
            </w:r>
          </w:p>
        </w:tc>
        <w:tc>
          <w:tcPr>
            <w:tcW w:w="2080" w:type="dxa"/>
            <w:tcBorders>
              <w:top w:val="nil"/>
              <w:left w:val="nil"/>
              <w:bottom w:val="single" w:sz="8" w:space="0" w:color="000000"/>
              <w:right w:val="single" w:sz="8" w:space="0" w:color="000000"/>
            </w:tcBorders>
            <w:vAlign w:val="center"/>
            <w:hideMark/>
          </w:tcPr>
          <w:p w14:paraId="4E810062"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206.527,60 </w:t>
            </w:r>
          </w:p>
        </w:tc>
        <w:tc>
          <w:tcPr>
            <w:tcW w:w="1900" w:type="dxa"/>
            <w:tcBorders>
              <w:top w:val="nil"/>
              <w:left w:val="nil"/>
              <w:bottom w:val="single" w:sz="8" w:space="0" w:color="000000"/>
              <w:right w:val="single" w:sz="8" w:space="0" w:color="000000"/>
            </w:tcBorders>
            <w:shd w:val="clear" w:color="000000" w:fill="C0C0C0"/>
            <w:vAlign w:val="center"/>
            <w:hideMark/>
          </w:tcPr>
          <w:p w14:paraId="45F88F5C"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201.364,41 </w:t>
            </w:r>
          </w:p>
        </w:tc>
      </w:tr>
      <w:tr w:rsidR="00610812" w:rsidRPr="003B42EF" w14:paraId="21A08362" w14:textId="77777777" w:rsidTr="00610812">
        <w:trPr>
          <w:trHeight w:val="315"/>
        </w:trPr>
        <w:tc>
          <w:tcPr>
            <w:tcW w:w="1800" w:type="dxa"/>
            <w:tcBorders>
              <w:top w:val="nil"/>
              <w:left w:val="single" w:sz="8" w:space="0" w:color="000000"/>
              <w:bottom w:val="single" w:sz="8" w:space="0" w:color="000000"/>
              <w:right w:val="single" w:sz="8" w:space="0" w:color="000000"/>
            </w:tcBorders>
            <w:vAlign w:val="center"/>
            <w:hideMark/>
          </w:tcPr>
          <w:p w14:paraId="0B7A90F6" w14:textId="77777777" w:rsidR="00610812" w:rsidRPr="003B42EF" w:rsidRDefault="00610812" w:rsidP="0061081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UKUPNO POD A2.</w:t>
            </w:r>
          </w:p>
        </w:tc>
        <w:tc>
          <w:tcPr>
            <w:tcW w:w="1860" w:type="dxa"/>
            <w:tcBorders>
              <w:top w:val="nil"/>
              <w:left w:val="nil"/>
              <w:bottom w:val="single" w:sz="8" w:space="0" w:color="000000"/>
              <w:right w:val="single" w:sz="8" w:space="0" w:color="000000"/>
            </w:tcBorders>
            <w:shd w:val="clear" w:color="000000" w:fill="C0C0C0"/>
            <w:vAlign w:val="center"/>
            <w:hideMark/>
          </w:tcPr>
          <w:p w14:paraId="7817F2D3"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817.090,47 </w:t>
            </w:r>
          </w:p>
        </w:tc>
        <w:tc>
          <w:tcPr>
            <w:tcW w:w="1240" w:type="dxa"/>
            <w:tcBorders>
              <w:top w:val="nil"/>
              <w:left w:val="nil"/>
              <w:bottom w:val="single" w:sz="8" w:space="0" w:color="000000"/>
              <w:right w:val="single" w:sz="8" w:space="0" w:color="000000"/>
            </w:tcBorders>
            <w:shd w:val="clear" w:color="000000" w:fill="C0C0C0"/>
            <w:vAlign w:val="center"/>
            <w:hideMark/>
          </w:tcPr>
          <w:p w14:paraId="49CB711A"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128.968,91 </w:t>
            </w:r>
          </w:p>
        </w:tc>
        <w:tc>
          <w:tcPr>
            <w:tcW w:w="2080" w:type="dxa"/>
            <w:tcBorders>
              <w:top w:val="nil"/>
              <w:left w:val="nil"/>
              <w:bottom w:val="single" w:sz="8" w:space="0" w:color="000000"/>
              <w:right w:val="single" w:sz="8" w:space="0" w:color="000000"/>
            </w:tcBorders>
            <w:shd w:val="clear" w:color="000000" w:fill="C0C0C0"/>
            <w:vAlign w:val="center"/>
            <w:hideMark/>
          </w:tcPr>
          <w:p w14:paraId="1CBED461"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206.527,60 </w:t>
            </w:r>
          </w:p>
        </w:tc>
        <w:tc>
          <w:tcPr>
            <w:tcW w:w="1900" w:type="dxa"/>
            <w:tcBorders>
              <w:top w:val="nil"/>
              <w:left w:val="nil"/>
              <w:bottom w:val="single" w:sz="8" w:space="0" w:color="000000"/>
              <w:right w:val="single" w:sz="8" w:space="0" w:color="000000"/>
            </w:tcBorders>
            <w:shd w:val="clear" w:color="000000" w:fill="C0C0C0"/>
            <w:vAlign w:val="center"/>
            <w:hideMark/>
          </w:tcPr>
          <w:p w14:paraId="5FE65039"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894.649,16 </w:t>
            </w:r>
          </w:p>
        </w:tc>
      </w:tr>
      <w:tr w:rsidR="00610812" w:rsidRPr="003B42EF" w14:paraId="21F8C881" w14:textId="77777777" w:rsidTr="00610812">
        <w:trPr>
          <w:trHeight w:val="315"/>
        </w:trPr>
        <w:tc>
          <w:tcPr>
            <w:tcW w:w="1800" w:type="dxa"/>
            <w:tcBorders>
              <w:top w:val="nil"/>
              <w:left w:val="single" w:sz="12" w:space="0" w:color="000000"/>
              <w:bottom w:val="single" w:sz="12" w:space="0" w:color="000000"/>
              <w:right w:val="single" w:sz="8" w:space="0" w:color="000000"/>
            </w:tcBorders>
            <w:shd w:val="clear" w:color="000000" w:fill="C0C0C0"/>
            <w:vAlign w:val="center"/>
            <w:hideMark/>
          </w:tcPr>
          <w:p w14:paraId="25DD16ED" w14:textId="77777777" w:rsidR="00610812" w:rsidRPr="003B42EF" w:rsidRDefault="00610812" w:rsidP="00610812">
            <w:pPr>
              <w:spacing w:after="0" w:line="240" w:lineRule="auto"/>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SVEUKUPNO</w:t>
            </w:r>
          </w:p>
        </w:tc>
        <w:tc>
          <w:tcPr>
            <w:tcW w:w="1860" w:type="dxa"/>
            <w:tcBorders>
              <w:top w:val="nil"/>
              <w:left w:val="nil"/>
              <w:bottom w:val="single" w:sz="12" w:space="0" w:color="000000"/>
              <w:right w:val="single" w:sz="8" w:space="0" w:color="000000"/>
            </w:tcBorders>
            <w:shd w:val="clear" w:color="000000" w:fill="C0C0C0"/>
            <w:vAlign w:val="center"/>
            <w:hideMark/>
          </w:tcPr>
          <w:p w14:paraId="2DC55126"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817.090,47 </w:t>
            </w:r>
          </w:p>
        </w:tc>
        <w:tc>
          <w:tcPr>
            <w:tcW w:w="1240" w:type="dxa"/>
            <w:tcBorders>
              <w:top w:val="nil"/>
              <w:left w:val="nil"/>
              <w:bottom w:val="single" w:sz="12" w:space="0" w:color="000000"/>
              <w:right w:val="single" w:sz="8" w:space="0" w:color="000000"/>
            </w:tcBorders>
            <w:shd w:val="clear" w:color="000000" w:fill="C0C0C0"/>
            <w:vAlign w:val="center"/>
            <w:hideMark/>
          </w:tcPr>
          <w:p w14:paraId="05C6EA7C"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128.968,91 </w:t>
            </w:r>
          </w:p>
        </w:tc>
        <w:tc>
          <w:tcPr>
            <w:tcW w:w="2080" w:type="dxa"/>
            <w:tcBorders>
              <w:top w:val="nil"/>
              <w:left w:val="nil"/>
              <w:bottom w:val="single" w:sz="12" w:space="0" w:color="000000"/>
              <w:right w:val="single" w:sz="8" w:space="0" w:color="000000"/>
            </w:tcBorders>
            <w:shd w:val="clear" w:color="000000" w:fill="C0C0C0"/>
            <w:vAlign w:val="center"/>
            <w:hideMark/>
          </w:tcPr>
          <w:p w14:paraId="3B1E5C0E"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206.527,60 </w:t>
            </w:r>
          </w:p>
        </w:tc>
        <w:tc>
          <w:tcPr>
            <w:tcW w:w="1900" w:type="dxa"/>
            <w:tcBorders>
              <w:top w:val="nil"/>
              <w:left w:val="nil"/>
              <w:bottom w:val="single" w:sz="12" w:space="0" w:color="000000"/>
              <w:right w:val="single" w:sz="8" w:space="0" w:color="000000"/>
            </w:tcBorders>
            <w:shd w:val="clear" w:color="000000" w:fill="C0C0C0"/>
            <w:vAlign w:val="center"/>
            <w:hideMark/>
          </w:tcPr>
          <w:p w14:paraId="16BE6A18"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894.649,16 </w:t>
            </w:r>
          </w:p>
        </w:tc>
      </w:tr>
    </w:tbl>
    <w:p w14:paraId="7437B7FC" w14:textId="77777777" w:rsidR="00E8463A" w:rsidRPr="003B42EF" w:rsidRDefault="00E8463A" w:rsidP="006A4B81">
      <w:pPr>
        <w:suppressAutoHyphens/>
        <w:autoSpaceDN w:val="0"/>
        <w:spacing w:after="0" w:line="240" w:lineRule="auto"/>
        <w:textAlignment w:val="baseline"/>
        <w:rPr>
          <w:rFonts w:ascii="Times New Roman" w:eastAsia="Times New Roman" w:hAnsi="Times New Roman" w:cs="Times New Roman"/>
          <w:color w:val="000000" w:themeColor="text1"/>
          <w:spacing w:val="-1"/>
          <w:sz w:val="18"/>
          <w:szCs w:val="18"/>
          <w:lang w:eastAsia="hr-HR"/>
        </w:rPr>
      </w:pPr>
    </w:p>
    <w:p w14:paraId="5578AA13" w14:textId="77777777" w:rsidR="00E8463A" w:rsidRPr="003B42EF" w:rsidRDefault="00E8463A" w:rsidP="006A4B81">
      <w:pPr>
        <w:suppressAutoHyphens/>
        <w:autoSpaceDN w:val="0"/>
        <w:spacing w:after="0" w:line="240" w:lineRule="auto"/>
        <w:textAlignment w:val="baseline"/>
        <w:rPr>
          <w:rFonts w:ascii="Times New Roman" w:eastAsia="Times New Roman" w:hAnsi="Times New Roman" w:cs="Times New Roman"/>
          <w:color w:val="000000" w:themeColor="text1"/>
          <w:spacing w:val="-1"/>
          <w:sz w:val="18"/>
          <w:szCs w:val="18"/>
          <w:lang w:eastAsia="hr-HR"/>
        </w:rPr>
      </w:pPr>
    </w:p>
    <w:p w14:paraId="441F334B" w14:textId="4181AC4B" w:rsidR="00807C3E" w:rsidRPr="003B42EF" w:rsidRDefault="00807C3E" w:rsidP="00E64F45">
      <w:pPr>
        <w:suppressAutoHyphens/>
        <w:autoSpaceDN w:val="0"/>
        <w:spacing w:after="0" w:line="240" w:lineRule="auto"/>
        <w:textAlignment w:val="baseline"/>
        <w:rPr>
          <w:rFonts w:ascii="Times New Roman" w:eastAsia="Times New Roman" w:hAnsi="Times New Roman" w:cs="Times New Roman"/>
          <w:color w:val="000000" w:themeColor="text1"/>
          <w:sz w:val="18"/>
          <w:szCs w:val="18"/>
          <w:lang w:eastAsia="hr-HR"/>
        </w:rPr>
      </w:pPr>
      <w:r w:rsidRPr="003B42EF">
        <w:rPr>
          <w:rFonts w:ascii="Times New Roman" w:eastAsia="Times New Roman" w:hAnsi="Times New Roman" w:cs="Times New Roman"/>
          <w:color w:val="000000" w:themeColor="text1"/>
          <w:spacing w:val="-1"/>
          <w:sz w:val="18"/>
          <w:szCs w:val="18"/>
          <w:lang w:eastAsia="hr-HR"/>
        </w:rPr>
        <w:t>Pregled</w:t>
      </w:r>
      <w:r w:rsidRPr="003B42EF">
        <w:rPr>
          <w:rFonts w:ascii="Times New Roman" w:eastAsia="Times New Roman" w:hAnsi="Times New Roman" w:cs="Times New Roman"/>
          <w:color w:val="000000" w:themeColor="text1"/>
          <w:spacing w:val="-9"/>
          <w:sz w:val="18"/>
          <w:szCs w:val="18"/>
          <w:lang w:eastAsia="hr-HR"/>
        </w:rPr>
        <w:t xml:space="preserve"> </w:t>
      </w:r>
      <w:r w:rsidRPr="003B42EF">
        <w:rPr>
          <w:rFonts w:ascii="Times New Roman" w:eastAsia="Times New Roman" w:hAnsi="Times New Roman" w:cs="Times New Roman"/>
          <w:color w:val="000000" w:themeColor="text1"/>
          <w:spacing w:val="-1"/>
          <w:sz w:val="18"/>
          <w:szCs w:val="18"/>
          <w:lang w:eastAsia="hr-HR"/>
        </w:rPr>
        <w:t>dospjelih</w:t>
      </w:r>
      <w:r w:rsidRPr="003B42EF">
        <w:rPr>
          <w:rFonts w:ascii="Times New Roman" w:eastAsia="Times New Roman" w:hAnsi="Times New Roman" w:cs="Times New Roman"/>
          <w:color w:val="000000" w:themeColor="text1"/>
          <w:spacing w:val="-9"/>
          <w:sz w:val="18"/>
          <w:szCs w:val="18"/>
          <w:lang w:eastAsia="hr-HR"/>
        </w:rPr>
        <w:t xml:space="preserve"> </w:t>
      </w:r>
      <w:r w:rsidRPr="003B42EF">
        <w:rPr>
          <w:rFonts w:ascii="Times New Roman" w:eastAsia="Times New Roman" w:hAnsi="Times New Roman" w:cs="Times New Roman"/>
          <w:color w:val="000000" w:themeColor="text1"/>
          <w:spacing w:val="-1"/>
          <w:sz w:val="18"/>
          <w:szCs w:val="18"/>
          <w:lang w:eastAsia="hr-HR"/>
        </w:rPr>
        <w:t>kamata</w:t>
      </w:r>
      <w:r w:rsidRPr="003B42EF">
        <w:rPr>
          <w:rFonts w:ascii="Times New Roman" w:eastAsia="Times New Roman" w:hAnsi="Times New Roman" w:cs="Times New Roman"/>
          <w:color w:val="000000" w:themeColor="text1"/>
          <w:spacing w:val="-9"/>
          <w:sz w:val="18"/>
          <w:szCs w:val="18"/>
          <w:lang w:eastAsia="hr-HR"/>
        </w:rPr>
        <w:t xml:space="preserve"> </w:t>
      </w:r>
      <w:r w:rsidRPr="003B42EF">
        <w:rPr>
          <w:rFonts w:ascii="Times New Roman" w:eastAsia="Times New Roman" w:hAnsi="Times New Roman" w:cs="Times New Roman"/>
          <w:color w:val="000000" w:themeColor="text1"/>
          <w:sz w:val="18"/>
          <w:szCs w:val="18"/>
          <w:lang w:eastAsia="hr-HR"/>
        </w:rPr>
        <w:t>na</w:t>
      </w:r>
      <w:r w:rsidRPr="003B42EF">
        <w:rPr>
          <w:rFonts w:ascii="Times New Roman" w:eastAsia="Times New Roman" w:hAnsi="Times New Roman" w:cs="Times New Roman"/>
          <w:color w:val="000000" w:themeColor="text1"/>
          <w:spacing w:val="-9"/>
          <w:sz w:val="18"/>
          <w:szCs w:val="18"/>
          <w:lang w:eastAsia="hr-HR"/>
        </w:rPr>
        <w:t xml:space="preserve"> </w:t>
      </w:r>
      <w:r w:rsidRPr="003B42EF">
        <w:rPr>
          <w:rFonts w:ascii="Times New Roman" w:eastAsia="Times New Roman" w:hAnsi="Times New Roman" w:cs="Times New Roman"/>
          <w:color w:val="000000" w:themeColor="text1"/>
          <w:spacing w:val="-1"/>
          <w:sz w:val="18"/>
          <w:szCs w:val="18"/>
          <w:lang w:eastAsia="hr-HR"/>
        </w:rPr>
        <w:t>zajmove</w:t>
      </w:r>
      <w:r w:rsidR="00610812" w:rsidRPr="003B42EF">
        <w:rPr>
          <w:rFonts w:ascii="Times New Roman" w:eastAsia="Times New Roman" w:hAnsi="Times New Roman" w:cs="Times New Roman"/>
          <w:color w:val="000000" w:themeColor="text1"/>
          <w:spacing w:val="-1"/>
          <w:sz w:val="18"/>
          <w:szCs w:val="18"/>
          <w:lang w:eastAsia="hr-HR"/>
        </w:rPr>
        <w:t xml:space="preserve"> na 31.12.2025.</w:t>
      </w:r>
    </w:p>
    <w:tbl>
      <w:tblPr>
        <w:tblW w:w="9680" w:type="dxa"/>
        <w:tblLook w:val="04A0" w:firstRow="1" w:lastRow="0" w:firstColumn="1" w:lastColumn="0" w:noHBand="0" w:noVBand="1"/>
      </w:tblPr>
      <w:tblGrid>
        <w:gridCol w:w="2483"/>
        <w:gridCol w:w="1768"/>
        <w:gridCol w:w="2014"/>
        <w:gridCol w:w="1938"/>
        <w:gridCol w:w="1477"/>
      </w:tblGrid>
      <w:tr w:rsidR="00610812" w:rsidRPr="003B42EF" w14:paraId="50F6BFB2" w14:textId="77777777" w:rsidTr="00610812">
        <w:trPr>
          <w:trHeight w:val="300"/>
        </w:trPr>
        <w:tc>
          <w:tcPr>
            <w:tcW w:w="9680" w:type="dxa"/>
            <w:gridSpan w:val="5"/>
            <w:tcBorders>
              <w:top w:val="single" w:sz="4" w:space="0" w:color="auto"/>
              <w:left w:val="single" w:sz="4" w:space="0" w:color="auto"/>
              <w:bottom w:val="single" w:sz="4" w:space="0" w:color="auto"/>
              <w:right w:val="single" w:sz="4" w:space="0" w:color="auto"/>
            </w:tcBorders>
            <w:vAlign w:val="center"/>
            <w:hideMark/>
          </w:tcPr>
          <w:p w14:paraId="3E5EABEF" w14:textId="77777777" w:rsidR="00610812" w:rsidRPr="003B42EF" w:rsidRDefault="00610812" w:rsidP="00610812">
            <w:pPr>
              <w:spacing w:after="0" w:line="240" w:lineRule="auto"/>
              <w:jc w:val="center"/>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Pregled dospjelih kamata na zajmove</w:t>
            </w:r>
          </w:p>
        </w:tc>
      </w:tr>
      <w:tr w:rsidR="00610812" w:rsidRPr="003B42EF" w14:paraId="6351054D" w14:textId="77777777" w:rsidTr="00610812">
        <w:trPr>
          <w:trHeight w:val="450"/>
        </w:trPr>
        <w:tc>
          <w:tcPr>
            <w:tcW w:w="2483" w:type="dxa"/>
            <w:tcBorders>
              <w:top w:val="nil"/>
              <w:left w:val="single" w:sz="8" w:space="0" w:color="000000"/>
              <w:bottom w:val="nil"/>
              <w:right w:val="single" w:sz="8" w:space="0" w:color="000000"/>
            </w:tcBorders>
            <w:vAlign w:val="center"/>
            <w:hideMark/>
          </w:tcPr>
          <w:p w14:paraId="252501A2"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Opis</w:t>
            </w:r>
          </w:p>
        </w:tc>
        <w:tc>
          <w:tcPr>
            <w:tcW w:w="1768" w:type="dxa"/>
            <w:tcBorders>
              <w:top w:val="nil"/>
              <w:left w:val="nil"/>
              <w:bottom w:val="nil"/>
              <w:right w:val="single" w:sz="8" w:space="0" w:color="000000"/>
            </w:tcBorders>
            <w:vAlign w:val="center"/>
            <w:hideMark/>
          </w:tcPr>
          <w:p w14:paraId="17BC61E5" w14:textId="77777777" w:rsidR="00610812" w:rsidRPr="003B42EF" w:rsidRDefault="00610812" w:rsidP="00610812">
            <w:pPr>
              <w:spacing w:after="0" w:line="240" w:lineRule="auto"/>
              <w:ind w:firstLineChars="400" w:firstLine="720"/>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Stanje 31.12.2024.</w:t>
            </w:r>
          </w:p>
        </w:tc>
        <w:tc>
          <w:tcPr>
            <w:tcW w:w="2014" w:type="dxa"/>
            <w:tcBorders>
              <w:top w:val="nil"/>
              <w:left w:val="nil"/>
              <w:bottom w:val="nil"/>
              <w:right w:val="single" w:sz="8" w:space="0" w:color="000000"/>
            </w:tcBorders>
            <w:vAlign w:val="center"/>
            <w:hideMark/>
          </w:tcPr>
          <w:p w14:paraId="310450F4"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Kamate dospjele u tekućoj godini</w:t>
            </w:r>
          </w:p>
        </w:tc>
        <w:tc>
          <w:tcPr>
            <w:tcW w:w="1938" w:type="dxa"/>
            <w:tcBorders>
              <w:top w:val="nil"/>
              <w:left w:val="nil"/>
              <w:bottom w:val="nil"/>
              <w:right w:val="single" w:sz="8" w:space="0" w:color="000000"/>
            </w:tcBorders>
            <w:vAlign w:val="center"/>
            <w:hideMark/>
          </w:tcPr>
          <w:p w14:paraId="0DA2746A" w14:textId="77777777" w:rsidR="00610812" w:rsidRPr="003B42EF" w:rsidRDefault="00610812" w:rsidP="00610812">
            <w:pPr>
              <w:spacing w:after="0" w:line="240" w:lineRule="auto"/>
              <w:ind w:firstLineChars="200" w:firstLine="360"/>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Kamate plaćene u tekućoj godini</w:t>
            </w:r>
          </w:p>
        </w:tc>
        <w:tc>
          <w:tcPr>
            <w:tcW w:w="1477" w:type="dxa"/>
            <w:tcBorders>
              <w:top w:val="nil"/>
              <w:left w:val="nil"/>
              <w:bottom w:val="nil"/>
              <w:right w:val="single" w:sz="8" w:space="0" w:color="000000"/>
            </w:tcBorders>
            <w:vAlign w:val="center"/>
            <w:hideMark/>
          </w:tcPr>
          <w:p w14:paraId="2C58BCD5"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Stanje 31.12.2025. (2+3-4)</w:t>
            </w:r>
          </w:p>
        </w:tc>
      </w:tr>
      <w:tr w:rsidR="00610812" w:rsidRPr="003B42EF" w14:paraId="5CEFDE27" w14:textId="77777777" w:rsidTr="00610812">
        <w:trPr>
          <w:trHeight w:val="315"/>
        </w:trPr>
        <w:tc>
          <w:tcPr>
            <w:tcW w:w="2483" w:type="dxa"/>
            <w:tcBorders>
              <w:top w:val="nil"/>
              <w:left w:val="single" w:sz="8" w:space="0" w:color="000000"/>
              <w:bottom w:val="single" w:sz="8" w:space="0" w:color="000000"/>
              <w:right w:val="single" w:sz="8" w:space="0" w:color="000000"/>
            </w:tcBorders>
            <w:vAlign w:val="center"/>
            <w:hideMark/>
          </w:tcPr>
          <w:p w14:paraId="36455794"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w:t>
            </w:r>
          </w:p>
        </w:tc>
        <w:tc>
          <w:tcPr>
            <w:tcW w:w="1768" w:type="dxa"/>
            <w:tcBorders>
              <w:top w:val="nil"/>
              <w:left w:val="nil"/>
              <w:bottom w:val="single" w:sz="8" w:space="0" w:color="000000"/>
              <w:right w:val="single" w:sz="8" w:space="0" w:color="000000"/>
            </w:tcBorders>
            <w:vAlign w:val="center"/>
            <w:hideMark/>
          </w:tcPr>
          <w:p w14:paraId="1D3DA53B"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2</w:t>
            </w:r>
          </w:p>
        </w:tc>
        <w:tc>
          <w:tcPr>
            <w:tcW w:w="2014" w:type="dxa"/>
            <w:tcBorders>
              <w:top w:val="nil"/>
              <w:left w:val="nil"/>
              <w:bottom w:val="single" w:sz="8" w:space="0" w:color="000000"/>
              <w:right w:val="single" w:sz="8" w:space="0" w:color="000000"/>
            </w:tcBorders>
            <w:vAlign w:val="center"/>
            <w:hideMark/>
          </w:tcPr>
          <w:p w14:paraId="60F88174"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w:t>
            </w:r>
          </w:p>
        </w:tc>
        <w:tc>
          <w:tcPr>
            <w:tcW w:w="1938" w:type="dxa"/>
            <w:tcBorders>
              <w:top w:val="nil"/>
              <w:left w:val="nil"/>
              <w:bottom w:val="single" w:sz="8" w:space="0" w:color="000000"/>
              <w:right w:val="single" w:sz="8" w:space="0" w:color="000000"/>
            </w:tcBorders>
            <w:vAlign w:val="center"/>
            <w:hideMark/>
          </w:tcPr>
          <w:p w14:paraId="388B21BF"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4</w:t>
            </w:r>
          </w:p>
        </w:tc>
        <w:tc>
          <w:tcPr>
            <w:tcW w:w="1477" w:type="dxa"/>
            <w:tcBorders>
              <w:top w:val="nil"/>
              <w:left w:val="nil"/>
              <w:bottom w:val="single" w:sz="8" w:space="0" w:color="000000"/>
              <w:right w:val="single" w:sz="8" w:space="0" w:color="000000"/>
            </w:tcBorders>
            <w:vAlign w:val="center"/>
            <w:hideMark/>
          </w:tcPr>
          <w:p w14:paraId="4C9A77B9" w14:textId="77777777" w:rsidR="00610812" w:rsidRPr="003B42EF" w:rsidRDefault="00610812" w:rsidP="00610812">
            <w:pPr>
              <w:spacing w:after="0" w:line="240" w:lineRule="auto"/>
              <w:jc w:val="center"/>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5</w:t>
            </w:r>
          </w:p>
        </w:tc>
      </w:tr>
      <w:tr w:rsidR="00610812" w:rsidRPr="003B42EF" w14:paraId="6D531EC9" w14:textId="77777777" w:rsidTr="00610812">
        <w:trPr>
          <w:trHeight w:val="375"/>
        </w:trPr>
        <w:tc>
          <w:tcPr>
            <w:tcW w:w="9680" w:type="dxa"/>
            <w:gridSpan w:val="5"/>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792A7839"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A. Kamate po primljenim tuzemnim zajmovima</w:t>
            </w:r>
          </w:p>
        </w:tc>
      </w:tr>
      <w:tr w:rsidR="00610812" w:rsidRPr="003B42EF" w14:paraId="261423CE" w14:textId="77777777" w:rsidTr="00610812">
        <w:trPr>
          <w:trHeight w:val="465"/>
        </w:trPr>
        <w:tc>
          <w:tcPr>
            <w:tcW w:w="2483" w:type="dxa"/>
            <w:tcBorders>
              <w:top w:val="nil"/>
              <w:left w:val="single" w:sz="8" w:space="0" w:color="000000"/>
              <w:bottom w:val="single" w:sz="8" w:space="0" w:color="000000"/>
              <w:right w:val="single" w:sz="8" w:space="0" w:color="000000"/>
            </w:tcBorders>
            <w:vAlign w:val="center"/>
            <w:hideMark/>
          </w:tcPr>
          <w:p w14:paraId="28D0FD6E"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1.Zagrebačka banka - Dječji vrtić - dugoročni </w:t>
            </w:r>
          </w:p>
        </w:tc>
        <w:tc>
          <w:tcPr>
            <w:tcW w:w="1768" w:type="dxa"/>
            <w:tcBorders>
              <w:top w:val="nil"/>
              <w:left w:val="nil"/>
              <w:bottom w:val="single" w:sz="8" w:space="0" w:color="000000"/>
              <w:right w:val="single" w:sz="8" w:space="0" w:color="000000"/>
            </w:tcBorders>
            <w:vAlign w:val="center"/>
            <w:hideMark/>
          </w:tcPr>
          <w:p w14:paraId="74973AE7"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1.080,74 </w:t>
            </w:r>
          </w:p>
        </w:tc>
        <w:tc>
          <w:tcPr>
            <w:tcW w:w="2014" w:type="dxa"/>
            <w:tcBorders>
              <w:top w:val="nil"/>
              <w:left w:val="nil"/>
              <w:bottom w:val="single" w:sz="8" w:space="0" w:color="000000"/>
              <w:right w:val="single" w:sz="8" w:space="0" w:color="000000"/>
            </w:tcBorders>
            <w:vAlign w:val="center"/>
            <w:hideMark/>
          </w:tcPr>
          <w:p w14:paraId="68BB96DE"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3.888,25 </w:t>
            </w:r>
          </w:p>
        </w:tc>
        <w:tc>
          <w:tcPr>
            <w:tcW w:w="1938" w:type="dxa"/>
            <w:tcBorders>
              <w:top w:val="nil"/>
              <w:left w:val="nil"/>
              <w:bottom w:val="single" w:sz="8" w:space="0" w:color="000000"/>
              <w:right w:val="single" w:sz="8" w:space="0" w:color="000000"/>
            </w:tcBorders>
            <w:vAlign w:val="center"/>
            <w:hideMark/>
          </w:tcPr>
          <w:p w14:paraId="7F97B2AA"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4.049,52 </w:t>
            </w:r>
          </w:p>
        </w:tc>
        <w:tc>
          <w:tcPr>
            <w:tcW w:w="1477" w:type="dxa"/>
            <w:tcBorders>
              <w:top w:val="nil"/>
              <w:left w:val="nil"/>
              <w:bottom w:val="single" w:sz="8" w:space="0" w:color="000000"/>
              <w:right w:val="single" w:sz="8" w:space="0" w:color="000000"/>
            </w:tcBorders>
            <w:shd w:val="clear" w:color="000000" w:fill="C0C0C0"/>
            <w:vAlign w:val="center"/>
            <w:hideMark/>
          </w:tcPr>
          <w:p w14:paraId="79AE12CC"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919,47</w:t>
            </w:r>
          </w:p>
        </w:tc>
      </w:tr>
      <w:tr w:rsidR="00610812" w:rsidRPr="003B42EF" w14:paraId="1374BED2" w14:textId="77777777" w:rsidTr="00610812">
        <w:trPr>
          <w:trHeight w:val="600"/>
        </w:trPr>
        <w:tc>
          <w:tcPr>
            <w:tcW w:w="2483" w:type="dxa"/>
            <w:tcBorders>
              <w:top w:val="nil"/>
              <w:left w:val="single" w:sz="8" w:space="0" w:color="000000"/>
              <w:bottom w:val="single" w:sz="8" w:space="0" w:color="000000"/>
              <w:right w:val="single" w:sz="8" w:space="0" w:color="000000"/>
            </w:tcBorders>
            <w:vAlign w:val="center"/>
            <w:hideMark/>
          </w:tcPr>
          <w:p w14:paraId="6DAE6DE0"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2.Zagrebačka banka - groblje i mrtvačnica dugoročni </w:t>
            </w:r>
          </w:p>
        </w:tc>
        <w:tc>
          <w:tcPr>
            <w:tcW w:w="1768" w:type="dxa"/>
            <w:tcBorders>
              <w:top w:val="nil"/>
              <w:left w:val="nil"/>
              <w:bottom w:val="single" w:sz="8" w:space="0" w:color="000000"/>
              <w:right w:val="single" w:sz="8" w:space="0" w:color="000000"/>
            </w:tcBorders>
            <w:vAlign w:val="center"/>
            <w:hideMark/>
          </w:tcPr>
          <w:p w14:paraId="57BA149F"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1.391,34 </w:t>
            </w:r>
          </w:p>
        </w:tc>
        <w:tc>
          <w:tcPr>
            <w:tcW w:w="2014" w:type="dxa"/>
            <w:tcBorders>
              <w:top w:val="nil"/>
              <w:left w:val="nil"/>
              <w:bottom w:val="single" w:sz="8" w:space="0" w:color="000000"/>
              <w:right w:val="single" w:sz="8" w:space="0" w:color="000000"/>
            </w:tcBorders>
            <w:vAlign w:val="center"/>
            <w:hideMark/>
          </w:tcPr>
          <w:p w14:paraId="18B6077C"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5.092,40 </w:t>
            </w:r>
          </w:p>
        </w:tc>
        <w:tc>
          <w:tcPr>
            <w:tcW w:w="1938" w:type="dxa"/>
            <w:tcBorders>
              <w:top w:val="nil"/>
              <w:left w:val="nil"/>
              <w:bottom w:val="single" w:sz="8" w:space="0" w:color="000000"/>
              <w:right w:val="single" w:sz="8" w:space="0" w:color="000000"/>
            </w:tcBorders>
            <w:vAlign w:val="center"/>
            <w:hideMark/>
          </w:tcPr>
          <w:p w14:paraId="1A49CCDB"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5.265,40 </w:t>
            </w:r>
          </w:p>
        </w:tc>
        <w:tc>
          <w:tcPr>
            <w:tcW w:w="1477" w:type="dxa"/>
            <w:tcBorders>
              <w:top w:val="nil"/>
              <w:left w:val="nil"/>
              <w:bottom w:val="single" w:sz="8" w:space="0" w:color="000000"/>
              <w:right w:val="single" w:sz="8" w:space="0" w:color="000000"/>
            </w:tcBorders>
            <w:shd w:val="clear" w:color="000000" w:fill="C0C0C0"/>
            <w:vAlign w:val="center"/>
            <w:hideMark/>
          </w:tcPr>
          <w:p w14:paraId="1C44B8DD"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1.218,34</w:t>
            </w:r>
          </w:p>
        </w:tc>
      </w:tr>
      <w:tr w:rsidR="00610812" w:rsidRPr="003B42EF" w14:paraId="745140F6" w14:textId="77777777" w:rsidTr="00610812">
        <w:trPr>
          <w:trHeight w:val="465"/>
        </w:trPr>
        <w:tc>
          <w:tcPr>
            <w:tcW w:w="2483" w:type="dxa"/>
            <w:tcBorders>
              <w:top w:val="nil"/>
              <w:left w:val="single" w:sz="8" w:space="0" w:color="000000"/>
              <w:bottom w:val="single" w:sz="8" w:space="0" w:color="000000"/>
              <w:right w:val="single" w:sz="8" w:space="0" w:color="000000"/>
            </w:tcBorders>
            <w:vAlign w:val="center"/>
            <w:hideMark/>
          </w:tcPr>
          <w:p w14:paraId="00C92B2D"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 Zagrebačka banka - D ZONA zemljište dugoročni</w:t>
            </w:r>
          </w:p>
        </w:tc>
        <w:tc>
          <w:tcPr>
            <w:tcW w:w="1768" w:type="dxa"/>
            <w:tcBorders>
              <w:top w:val="nil"/>
              <w:left w:val="nil"/>
              <w:bottom w:val="single" w:sz="8" w:space="0" w:color="000000"/>
              <w:right w:val="single" w:sz="8" w:space="0" w:color="000000"/>
            </w:tcBorders>
            <w:vAlign w:val="center"/>
            <w:hideMark/>
          </w:tcPr>
          <w:p w14:paraId="408A0942"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394,83 </w:t>
            </w:r>
          </w:p>
        </w:tc>
        <w:tc>
          <w:tcPr>
            <w:tcW w:w="2014" w:type="dxa"/>
            <w:tcBorders>
              <w:top w:val="nil"/>
              <w:left w:val="nil"/>
              <w:bottom w:val="single" w:sz="8" w:space="0" w:color="000000"/>
              <w:right w:val="single" w:sz="8" w:space="0" w:color="000000"/>
            </w:tcBorders>
            <w:vAlign w:val="center"/>
            <w:hideMark/>
          </w:tcPr>
          <w:p w14:paraId="0A91ED64"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1.397,10 </w:t>
            </w:r>
          </w:p>
        </w:tc>
        <w:tc>
          <w:tcPr>
            <w:tcW w:w="1938" w:type="dxa"/>
            <w:tcBorders>
              <w:top w:val="nil"/>
              <w:left w:val="nil"/>
              <w:bottom w:val="single" w:sz="8" w:space="0" w:color="000000"/>
              <w:right w:val="single" w:sz="8" w:space="0" w:color="000000"/>
            </w:tcBorders>
            <w:vAlign w:val="center"/>
            <w:hideMark/>
          </w:tcPr>
          <w:p w14:paraId="1B4CCE0D"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1.464,75 </w:t>
            </w:r>
          </w:p>
        </w:tc>
        <w:tc>
          <w:tcPr>
            <w:tcW w:w="1477" w:type="dxa"/>
            <w:tcBorders>
              <w:top w:val="nil"/>
              <w:left w:val="nil"/>
              <w:bottom w:val="single" w:sz="8" w:space="0" w:color="000000"/>
              <w:right w:val="single" w:sz="8" w:space="0" w:color="000000"/>
            </w:tcBorders>
            <w:shd w:val="clear" w:color="000000" w:fill="C0C0C0"/>
            <w:vAlign w:val="center"/>
            <w:hideMark/>
          </w:tcPr>
          <w:p w14:paraId="6C898F74"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327,18</w:t>
            </w:r>
          </w:p>
        </w:tc>
      </w:tr>
      <w:tr w:rsidR="00610812" w:rsidRPr="003B42EF" w14:paraId="0E618833" w14:textId="77777777" w:rsidTr="00610812">
        <w:trPr>
          <w:trHeight w:val="690"/>
        </w:trPr>
        <w:tc>
          <w:tcPr>
            <w:tcW w:w="2483" w:type="dxa"/>
            <w:tcBorders>
              <w:top w:val="nil"/>
              <w:left w:val="single" w:sz="8" w:space="0" w:color="000000"/>
              <w:bottom w:val="single" w:sz="8" w:space="0" w:color="000000"/>
              <w:right w:val="single" w:sz="8" w:space="0" w:color="000000"/>
            </w:tcBorders>
            <w:vAlign w:val="center"/>
            <w:hideMark/>
          </w:tcPr>
          <w:p w14:paraId="6C3605E4"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4.Zagrebačka banka - dječji vrtić dogradnja i opremanje dugoročni </w:t>
            </w:r>
          </w:p>
        </w:tc>
        <w:tc>
          <w:tcPr>
            <w:tcW w:w="1768" w:type="dxa"/>
            <w:tcBorders>
              <w:top w:val="nil"/>
              <w:left w:val="nil"/>
              <w:bottom w:val="single" w:sz="8" w:space="0" w:color="000000"/>
              <w:right w:val="single" w:sz="8" w:space="0" w:color="000000"/>
            </w:tcBorders>
            <w:vAlign w:val="center"/>
            <w:hideMark/>
          </w:tcPr>
          <w:p w14:paraId="6F8CE4A6"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   </w:t>
            </w:r>
          </w:p>
        </w:tc>
        <w:tc>
          <w:tcPr>
            <w:tcW w:w="2014" w:type="dxa"/>
            <w:tcBorders>
              <w:top w:val="nil"/>
              <w:left w:val="nil"/>
              <w:bottom w:val="single" w:sz="8" w:space="0" w:color="000000"/>
              <w:right w:val="single" w:sz="8" w:space="0" w:color="000000"/>
            </w:tcBorders>
            <w:vAlign w:val="center"/>
            <w:hideMark/>
          </w:tcPr>
          <w:p w14:paraId="0B2CB902"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3.251,52 </w:t>
            </w:r>
          </w:p>
        </w:tc>
        <w:tc>
          <w:tcPr>
            <w:tcW w:w="1938" w:type="dxa"/>
            <w:tcBorders>
              <w:top w:val="nil"/>
              <w:left w:val="nil"/>
              <w:bottom w:val="single" w:sz="8" w:space="0" w:color="000000"/>
              <w:right w:val="single" w:sz="8" w:space="0" w:color="000000"/>
            </w:tcBorders>
            <w:vAlign w:val="center"/>
            <w:hideMark/>
          </w:tcPr>
          <w:p w14:paraId="4DC22937" w14:textId="77777777" w:rsidR="00610812" w:rsidRPr="003B42EF" w:rsidRDefault="00610812" w:rsidP="00610812">
            <w:pPr>
              <w:spacing w:after="0" w:line="240" w:lineRule="auto"/>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 xml:space="preserve">                         1.549,74 </w:t>
            </w:r>
          </w:p>
        </w:tc>
        <w:tc>
          <w:tcPr>
            <w:tcW w:w="1477" w:type="dxa"/>
            <w:tcBorders>
              <w:top w:val="nil"/>
              <w:left w:val="nil"/>
              <w:bottom w:val="single" w:sz="8" w:space="0" w:color="000000"/>
              <w:right w:val="single" w:sz="8" w:space="0" w:color="000000"/>
            </w:tcBorders>
            <w:shd w:val="clear" w:color="000000" w:fill="C0C0C0"/>
            <w:vAlign w:val="center"/>
            <w:hideMark/>
          </w:tcPr>
          <w:p w14:paraId="2CB3F242" w14:textId="77777777" w:rsidR="00610812" w:rsidRPr="003B42EF" w:rsidRDefault="00610812" w:rsidP="00610812">
            <w:pPr>
              <w:spacing w:after="0" w:line="240" w:lineRule="auto"/>
              <w:jc w:val="right"/>
              <w:rPr>
                <w:rFonts w:ascii="Times New Roman" w:eastAsia="Times New Roman" w:hAnsi="Times New Roman" w:cs="Times New Roman"/>
                <w:color w:val="000000"/>
                <w:sz w:val="18"/>
                <w:szCs w:val="18"/>
                <w:lang w:eastAsia="hr-HR"/>
              </w:rPr>
            </w:pPr>
            <w:r w:rsidRPr="003B42EF">
              <w:rPr>
                <w:rFonts w:ascii="Times New Roman" w:eastAsia="Times New Roman" w:hAnsi="Times New Roman" w:cs="Times New Roman"/>
                <w:color w:val="000000"/>
                <w:sz w:val="18"/>
                <w:szCs w:val="18"/>
                <w:lang w:eastAsia="hr-HR"/>
              </w:rPr>
              <w:t>1.701,78</w:t>
            </w:r>
          </w:p>
        </w:tc>
      </w:tr>
      <w:tr w:rsidR="00610812" w:rsidRPr="003B42EF" w14:paraId="43167A7A" w14:textId="77777777" w:rsidTr="00610812">
        <w:trPr>
          <w:trHeight w:val="315"/>
        </w:trPr>
        <w:tc>
          <w:tcPr>
            <w:tcW w:w="2483" w:type="dxa"/>
            <w:tcBorders>
              <w:top w:val="nil"/>
              <w:left w:val="single" w:sz="12" w:space="0" w:color="000000"/>
              <w:bottom w:val="single" w:sz="12" w:space="0" w:color="000000"/>
              <w:right w:val="single" w:sz="8" w:space="0" w:color="000000"/>
            </w:tcBorders>
            <w:shd w:val="clear" w:color="000000" w:fill="C0C0C0"/>
            <w:vAlign w:val="center"/>
            <w:hideMark/>
          </w:tcPr>
          <w:p w14:paraId="4EB2C52C" w14:textId="77777777" w:rsidR="00610812" w:rsidRPr="003B42EF" w:rsidRDefault="00610812" w:rsidP="00610812">
            <w:pPr>
              <w:spacing w:after="0" w:line="240" w:lineRule="auto"/>
              <w:ind w:firstLineChars="600" w:firstLine="1084"/>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UKUPNO </w:t>
            </w:r>
          </w:p>
        </w:tc>
        <w:tc>
          <w:tcPr>
            <w:tcW w:w="1768" w:type="dxa"/>
            <w:tcBorders>
              <w:top w:val="nil"/>
              <w:left w:val="nil"/>
              <w:bottom w:val="single" w:sz="12" w:space="0" w:color="000000"/>
              <w:right w:val="single" w:sz="8" w:space="0" w:color="000000"/>
            </w:tcBorders>
            <w:shd w:val="clear" w:color="000000" w:fill="C0C0C0"/>
            <w:vAlign w:val="center"/>
            <w:hideMark/>
          </w:tcPr>
          <w:p w14:paraId="3B430F1D"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2.866,91 </w:t>
            </w:r>
          </w:p>
        </w:tc>
        <w:tc>
          <w:tcPr>
            <w:tcW w:w="2014" w:type="dxa"/>
            <w:tcBorders>
              <w:top w:val="nil"/>
              <w:left w:val="nil"/>
              <w:bottom w:val="single" w:sz="12" w:space="0" w:color="000000"/>
              <w:right w:val="single" w:sz="8" w:space="0" w:color="000000"/>
            </w:tcBorders>
            <w:shd w:val="clear" w:color="000000" w:fill="C0C0C0"/>
            <w:vAlign w:val="center"/>
            <w:hideMark/>
          </w:tcPr>
          <w:p w14:paraId="16A7951E"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13.629,27 </w:t>
            </w:r>
          </w:p>
        </w:tc>
        <w:tc>
          <w:tcPr>
            <w:tcW w:w="1938" w:type="dxa"/>
            <w:tcBorders>
              <w:top w:val="nil"/>
              <w:left w:val="nil"/>
              <w:bottom w:val="single" w:sz="12" w:space="0" w:color="000000"/>
              <w:right w:val="single" w:sz="8" w:space="0" w:color="000000"/>
            </w:tcBorders>
            <w:shd w:val="clear" w:color="000000" w:fill="C0C0C0"/>
            <w:vAlign w:val="center"/>
            <w:hideMark/>
          </w:tcPr>
          <w:p w14:paraId="3610619D"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12.329,41 </w:t>
            </w:r>
          </w:p>
        </w:tc>
        <w:tc>
          <w:tcPr>
            <w:tcW w:w="1477" w:type="dxa"/>
            <w:tcBorders>
              <w:top w:val="nil"/>
              <w:left w:val="nil"/>
              <w:bottom w:val="single" w:sz="12" w:space="0" w:color="000000"/>
              <w:right w:val="single" w:sz="8" w:space="0" w:color="000000"/>
            </w:tcBorders>
            <w:shd w:val="clear" w:color="000000" w:fill="C0C0C0"/>
            <w:vAlign w:val="center"/>
            <w:hideMark/>
          </w:tcPr>
          <w:p w14:paraId="2D7D82FA" w14:textId="77777777" w:rsidR="00610812" w:rsidRPr="003B42EF" w:rsidRDefault="00610812" w:rsidP="00610812">
            <w:pPr>
              <w:spacing w:after="0" w:line="240" w:lineRule="auto"/>
              <w:jc w:val="right"/>
              <w:rPr>
                <w:rFonts w:ascii="Times New Roman" w:eastAsia="Times New Roman" w:hAnsi="Times New Roman" w:cs="Times New Roman"/>
                <w:b/>
                <w:bCs/>
                <w:color w:val="000000"/>
                <w:sz w:val="18"/>
                <w:szCs w:val="18"/>
                <w:lang w:eastAsia="hr-HR"/>
              </w:rPr>
            </w:pPr>
            <w:r w:rsidRPr="003B42EF">
              <w:rPr>
                <w:rFonts w:ascii="Times New Roman" w:eastAsia="Times New Roman" w:hAnsi="Times New Roman" w:cs="Times New Roman"/>
                <w:b/>
                <w:bCs/>
                <w:color w:val="000000"/>
                <w:sz w:val="18"/>
                <w:szCs w:val="18"/>
                <w:lang w:eastAsia="hr-HR"/>
              </w:rPr>
              <w:t xml:space="preserve">                 4.166,77 </w:t>
            </w:r>
          </w:p>
        </w:tc>
      </w:tr>
    </w:tbl>
    <w:p w14:paraId="578C94E2" w14:textId="77777777" w:rsidR="00B65ACC" w:rsidRPr="003B42EF" w:rsidRDefault="00B65ACC" w:rsidP="006A4B81">
      <w:pPr>
        <w:spacing w:line="240" w:lineRule="auto"/>
        <w:jc w:val="center"/>
        <w:rPr>
          <w:rFonts w:ascii="Times New Roman" w:hAnsi="Times New Roman" w:cs="Times New Roman"/>
          <w:b/>
          <w:bCs/>
          <w:color w:val="000000" w:themeColor="text1"/>
          <w:sz w:val="18"/>
          <w:szCs w:val="18"/>
          <w:u w:val="single"/>
        </w:rPr>
      </w:pPr>
    </w:p>
    <w:p w14:paraId="5C8D4FD9" w14:textId="13BE150F" w:rsidR="0043415E" w:rsidRPr="003B42EF" w:rsidRDefault="00F32F5A" w:rsidP="006A4B81">
      <w:pPr>
        <w:spacing w:line="240" w:lineRule="auto"/>
        <w:jc w:val="center"/>
        <w:rPr>
          <w:rFonts w:ascii="Times New Roman" w:hAnsi="Times New Roman" w:cs="Times New Roman"/>
          <w:b/>
          <w:bCs/>
          <w:color w:val="000000" w:themeColor="text1"/>
          <w:sz w:val="18"/>
          <w:szCs w:val="18"/>
          <w:u w:val="single"/>
        </w:rPr>
      </w:pPr>
      <w:r w:rsidRPr="003B42EF">
        <w:rPr>
          <w:rFonts w:ascii="Times New Roman" w:hAnsi="Times New Roman" w:cs="Times New Roman"/>
          <w:b/>
          <w:bCs/>
          <w:color w:val="000000" w:themeColor="text1"/>
          <w:sz w:val="18"/>
          <w:szCs w:val="18"/>
          <w:u w:val="single"/>
        </w:rPr>
        <w:t xml:space="preserve">3. </w:t>
      </w:r>
      <w:r w:rsidR="0043415E" w:rsidRPr="003B42EF">
        <w:rPr>
          <w:rFonts w:ascii="Times New Roman" w:hAnsi="Times New Roman" w:cs="Times New Roman"/>
          <w:b/>
          <w:bCs/>
          <w:color w:val="000000" w:themeColor="text1"/>
          <w:sz w:val="18"/>
          <w:szCs w:val="18"/>
          <w:u w:val="single"/>
        </w:rPr>
        <w:t>IZVJEŠTAJ O DANIM JAMSTVIMA</w:t>
      </w:r>
    </w:p>
    <w:p w14:paraId="703CD528" w14:textId="77777777" w:rsidR="008318D0" w:rsidRPr="003B42EF" w:rsidRDefault="008318D0"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bCs/>
          <w:color w:val="000000" w:themeColor="text1"/>
          <w:sz w:val="18"/>
          <w:szCs w:val="18"/>
        </w:rPr>
        <w:lastRenderedPageBreak/>
        <w:t>Sukladno članku 4. Pravilnika o polugodišnjem i godišnjem izvještaju o izvršenju proračuna (NN 85/2023), Polugodišnji i godišnji izvještaj o izvršenju proračuna sadrži izvještaj o danim jamstvima i izdacima po jamstvima.</w:t>
      </w:r>
      <w:r w:rsidRPr="003B42EF">
        <w:rPr>
          <w:rFonts w:ascii="Times New Roman" w:hAnsi="Times New Roman" w:cs="Times New Roman"/>
          <w:color w:val="000000" w:themeColor="text1"/>
          <w:sz w:val="18"/>
          <w:szCs w:val="18"/>
        </w:rPr>
        <w:t xml:space="preserve"> </w:t>
      </w:r>
    </w:p>
    <w:p w14:paraId="325DD3F2" w14:textId="07FC1092" w:rsidR="008318D0" w:rsidRPr="003B42EF" w:rsidRDefault="008318D0"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Izvještaj sadrži pregled danih i protestiranih jamstava u izvještajnom razdoblju te stanje obveza po danim jamstvima, iskazanih u </w:t>
      </w:r>
      <w:proofErr w:type="spellStart"/>
      <w:r w:rsidRPr="003B42EF">
        <w:rPr>
          <w:rFonts w:ascii="Times New Roman" w:hAnsi="Times New Roman" w:cs="Times New Roman"/>
          <w:color w:val="000000" w:themeColor="text1"/>
          <w:sz w:val="18"/>
          <w:szCs w:val="18"/>
        </w:rPr>
        <w:t>izvanbilanč</w:t>
      </w:r>
      <w:r w:rsidR="00B37ABF" w:rsidRPr="003B42EF">
        <w:rPr>
          <w:rFonts w:ascii="Times New Roman" w:hAnsi="Times New Roman" w:cs="Times New Roman"/>
          <w:color w:val="000000" w:themeColor="text1"/>
          <w:sz w:val="18"/>
          <w:szCs w:val="18"/>
        </w:rPr>
        <w:t>a</w:t>
      </w:r>
      <w:r w:rsidRPr="003B42EF">
        <w:rPr>
          <w:rFonts w:ascii="Times New Roman" w:hAnsi="Times New Roman" w:cs="Times New Roman"/>
          <w:color w:val="000000" w:themeColor="text1"/>
          <w:sz w:val="18"/>
          <w:szCs w:val="18"/>
        </w:rPr>
        <w:t>noj</w:t>
      </w:r>
      <w:proofErr w:type="spellEnd"/>
      <w:r w:rsidRPr="003B42EF">
        <w:rPr>
          <w:rFonts w:ascii="Times New Roman" w:hAnsi="Times New Roman" w:cs="Times New Roman"/>
          <w:color w:val="000000" w:themeColor="text1"/>
          <w:sz w:val="18"/>
          <w:szCs w:val="18"/>
        </w:rPr>
        <w:t xml:space="preserve"> evidenciji, na početku i na kraju proračunske godine i stanje potraživanja po protestiranim jamstvima na početku i na kraju proračunske godine. </w:t>
      </w:r>
    </w:p>
    <w:p w14:paraId="75C101EB" w14:textId="1DB21D3E" w:rsidR="00E64F45" w:rsidRPr="003B42EF" w:rsidRDefault="00E64F45" w:rsidP="006A4B81">
      <w:pPr>
        <w:spacing w:after="0" w:line="240" w:lineRule="auto"/>
        <w:ind w:firstLine="708"/>
        <w:jc w:val="both"/>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U prilogu je tabela o izdanim jamstvima odnosno danim suglasnostima za zaduživanje koja su evidentirana u </w:t>
      </w:r>
      <w:proofErr w:type="spellStart"/>
      <w:r w:rsidRPr="003B42EF">
        <w:rPr>
          <w:rFonts w:ascii="Times New Roman" w:hAnsi="Times New Roman" w:cs="Times New Roman"/>
          <w:color w:val="000000" w:themeColor="text1"/>
          <w:sz w:val="18"/>
          <w:szCs w:val="18"/>
        </w:rPr>
        <w:t>izvanbilančnoj</w:t>
      </w:r>
      <w:proofErr w:type="spellEnd"/>
      <w:r w:rsidRPr="003B42EF">
        <w:rPr>
          <w:rFonts w:ascii="Times New Roman" w:hAnsi="Times New Roman" w:cs="Times New Roman"/>
          <w:color w:val="000000" w:themeColor="text1"/>
          <w:sz w:val="18"/>
          <w:szCs w:val="18"/>
        </w:rPr>
        <w:t xml:space="preserve"> evidenciji Općine Marija Bistrica na dan 31.12.2025. godine. Dio je otplaćen u ranijim razdobljima ali nije isknjižen do 31.12.2025. g. isti će se </w:t>
      </w:r>
      <w:proofErr w:type="spellStart"/>
      <w:r w:rsidRPr="003B42EF">
        <w:rPr>
          <w:rFonts w:ascii="Times New Roman" w:hAnsi="Times New Roman" w:cs="Times New Roman"/>
          <w:color w:val="000000" w:themeColor="text1"/>
          <w:sz w:val="18"/>
          <w:szCs w:val="18"/>
        </w:rPr>
        <w:t>isknjižiti</w:t>
      </w:r>
      <w:proofErr w:type="spellEnd"/>
      <w:r w:rsidRPr="003B42EF">
        <w:rPr>
          <w:rFonts w:ascii="Times New Roman" w:hAnsi="Times New Roman" w:cs="Times New Roman"/>
          <w:color w:val="000000" w:themeColor="text1"/>
          <w:sz w:val="18"/>
          <w:szCs w:val="18"/>
        </w:rPr>
        <w:t xml:space="preserve"> u toku 2026. godine.</w:t>
      </w:r>
    </w:p>
    <w:p w14:paraId="693F1B92" w14:textId="37A8FB91" w:rsidR="008318D0" w:rsidRPr="003B42EF" w:rsidRDefault="008318D0" w:rsidP="00265E30">
      <w:pPr>
        <w:suppressAutoHyphens/>
        <w:autoSpaceDN w:val="0"/>
        <w:spacing w:after="0" w:line="240" w:lineRule="auto"/>
        <w:ind w:left="1410" w:hanging="1410"/>
        <w:jc w:val="both"/>
        <w:textAlignment w:val="baseline"/>
        <w:rPr>
          <w:rFonts w:ascii="Times New Roman" w:hAnsi="Times New Roman" w:cs="Times New Roman"/>
          <w:color w:val="000000" w:themeColor="text1"/>
          <w:sz w:val="18"/>
          <w:szCs w:val="18"/>
        </w:rPr>
      </w:pPr>
    </w:p>
    <w:tbl>
      <w:tblPr>
        <w:tblW w:w="9855" w:type="dxa"/>
        <w:tblInd w:w="-567" w:type="dxa"/>
        <w:tblLayout w:type="fixed"/>
        <w:tblLook w:val="04A0" w:firstRow="1" w:lastRow="0" w:firstColumn="1" w:lastColumn="0" w:noHBand="0" w:noVBand="1"/>
      </w:tblPr>
      <w:tblGrid>
        <w:gridCol w:w="709"/>
        <w:gridCol w:w="2126"/>
        <w:gridCol w:w="1985"/>
        <w:gridCol w:w="1417"/>
        <w:gridCol w:w="3119"/>
        <w:gridCol w:w="499"/>
      </w:tblGrid>
      <w:tr w:rsidR="004C7562" w:rsidRPr="003B42EF" w14:paraId="7FFCB62D" w14:textId="77777777" w:rsidTr="00D61FA2">
        <w:trPr>
          <w:gridAfter w:val="1"/>
          <w:wAfter w:w="499" w:type="dxa"/>
          <w:trHeight w:val="450"/>
        </w:trPr>
        <w:tc>
          <w:tcPr>
            <w:tcW w:w="9356" w:type="dxa"/>
            <w:gridSpan w:val="5"/>
            <w:vMerge w:val="restart"/>
            <w:tcBorders>
              <w:top w:val="nil"/>
              <w:left w:val="nil"/>
              <w:bottom w:val="single" w:sz="4" w:space="0" w:color="000000"/>
              <w:right w:val="nil"/>
            </w:tcBorders>
            <w:noWrap/>
            <w:vAlign w:val="center"/>
            <w:hideMark/>
          </w:tcPr>
          <w:p w14:paraId="35119E8F" w14:textId="617324EB" w:rsidR="008318D0" w:rsidRPr="003B42EF" w:rsidRDefault="00F32F5A" w:rsidP="00F32F5A">
            <w:pPr>
              <w:spacing w:after="0" w:line="240" w:lineRule="auto"/>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 xml:space="preserve">4. </w:t>
            </w:r>
            <w:r w:rsidR="008318D0" w:rsidRPr="003B42EF">
              <w:rPr>
                <w:rFonts w:ascii="Times New Roman" w:hAnsi="Times New Roman" w:cs="Times New Roman"/>
                <w:b/>
                <w:bCs/>
                <w:color w:val="000000" w:themeColor="text1"/>
                <w:sz w:val="18"/>
                <w:szCs w:val="18"/>
              </w:rPr>
              <w:t>IZDANE  SUGLASNOSTI ZA ZADUŽIVANJE</w:t>
            </w:r>
          </w:p>
        </w:tc>
      </w:tr>
      <w:tr w:rsidR="004C7562" w:rsidRPr="003B42EF" w14:paraId="64C946FF" w14:textId="77777777" w:rsidTr="00D61FA2">
        <w:trPr>
          <w:trHeight w:val="78"/>
        </w:trPr>
        <w:tc>
          <w:tcPr>
            <w:tcW w:w="9356" w:type="dxa"/>
            <w:gridSpan w:val="5"/>
            <w:vMerge/>
            <w:tcBorders>
              <w:top w:val="nil"/>
              <w:left w:val="nil"/>
              <w:bottom w:val="single" w:sz="4" w:space="0" w:color="000000"/>
              <w:right w:val="nil"/>
            </w:tcBorders>
            <w:vAlign w:val="center"/>
            <w:hideMark/>
          </w:tcPr>
          <w:p w14:paraId="1CE5E193" w14:textId="77777777" w:rsidR="008318D0" w:rsidRPr="003B42EF" w:rsidRDefault="008318D0" w:rsidP="006A4B81">
            <w:pPr>
              <w:spacing w:line="240" w:lineRule="auto"/>
              <w:rPr>
                <w:rFonts w:ascii="Times New Roman" w:hAnsi="Times New Roman" w:cs="Times New Roman"/>
                <w:b/>
                <w:bCs/>
                <w:color w:val="000000" w:themeColor="text1"/>
                <w:sz w:val="18"/>
                <w:szCs w:val="18"/>
              </w:rPr>
            </w:pPr>
          </w:p>
        </w:tc>
        <w:tc>
          <w:tcPr>
            <w:tcW w:w="499" w:type="dxa"/>
            <w:noWrap/>
            <w:vAlign w:val="bottom"/>
            <w:hideMark/>
          </w:tcPr>
          <w:p w14:paraId="3A0B7661" w14:textId="77777777" w:rsidR="008318D0" w:rsidRPr="003B42EF" w:rsidRDefault="008318D0" w:rsidP="006A4B81">
            <w:pPr>
              <w:spacing w:line="240" w:lineRule="auto"/>
              <w:rPr>
                <w:rFonts w:ascii="Times New Roman" w:hAnsi="Times New Roman" w:cs="Times New Roman"/>
                <w:color w:val="000000" w:themeColor="text1"/>
                <w:sz w:val="18"/>
                <w:szCs w:val="18"/>
              </w:rPr>
            </w:pPr>
          </w:p>
        </w:tc>
      </w:tr>
      <w:tr w:rsidR="004C7562" w:rsidRPr="003B42EF" w14:paraId="2160ECD8" w14:textId="77777777" w:rsidTr="00D61FA2">
        <w:trPr>
          <w:trHeight w:val="900"/>
        </w:trPr>
        <w:tc>
          <w:tcPr>
            <w:tcW w:w="709" w:type="dxa"/>
            <w:tcBorders>
              <w:top w:val="nil"/>
              <w:left w:val="single" w:sz="4" w:space="0" w:color="auto"/>
              <w:bottom w:val="single" w:sz="4" w:space="0" w:color="auto"/>
              <w:right w:val="single" w:sz="4" w:space="0" w:color="auto"/>
            </w:tcBorders>
            <w:shd w:val="clear" w:color="auto" w:fill="F8CBAD"/>
            <w:vAlign w:val="center"/>
            <w:hideMark/>
          </w:tcPr>
          <w:p w14:paraId="18B583B9" w14:textId="1FB220C3"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Re</w:t>
            </w:r>
            <w:r w:rsidR="00D61FA2" w:rsidRPr="003B42EF">
              <w:rPr>
                <w:rFonts w:ascii="Times New Roman" w:hAnsi="Times New Roman" w:cs="Times New Roman"/>
                <w:color w:val="000000" w:themeColor="text1"/>
                <w:sz w:val="18"/>
                <w:szCs w:val="18"/>
              </w:rPr>
              <w:t>d</w:t>
            </w:r>
            <w:r w:rsidRPr="003B42EF">
              <w:rPr>
                <w:rFonts w:ascii="Times New Roman" w:hAnsi="Times New Roman" w:cs="Times New Roman"/>
                <w:color w:val="000000" w:themeColor="text1"/>
                <w:sz w:val="18"/>
                <w:szCs w:val="18"/>
              </w:rPr>
              <w:t>.</w:t>
            </w:r>
            <w:r w:rsidR="00D61FA2"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br.</w:t>
            </w:r>
          </w:p>
        </w:tc>
        <w:tc>
          <w:tcPr>
            <w:tcW w:w="2126" w:type="dxa"/>
            <w:tcBorders>
              <w:top w:val="nil"/>
              <w:left w:val="nil"/>
              <w:bottom w:val="single" w:sz="4" w:space="0" w:color="auto"/>
              <w:right w:val="single" w:sz="4" w:space="0" w:color="auto"/>
            </w:tcBorders>
            <w:shd w:val="clear" w:color="auto" w:fill="F8CBAD"/>
            <w:noWrap/>
            <w:vAlign w:val="center"/>
            <w:hideMark/>
          </w:tcPr>
          <w:p w14:paraId="068B16F1"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w:t>
            </w:r>
          </w:p>
        </w:tc>
        <w:tc>
          <w:tcPr>
            <w:tcW w:w="1985" w:type="dxa"/>
            <w:tcBorders>
              <w:top w:val="nil"/>
              <w:left w:val="nil"/>
              <w:bottom w:val="single" w:sz="4" w:space="0" w:color="auto"/>
              <w:right w:val="single" w:sz="4" w:space="0" w:color="auto"/>
            </w:tcBorders>
            <w:shd w:val="clear" w:color="auto" w:fill="F8CBAD"/>
            <w:noWrap/>
            <w:vAlign w:val="center"/>
            <w:hideMark/>
          </w:tcPr>
          <w:p w14:paraId="20FBE103"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SUBJEKT</w:t>
            </w:r>
          </w:p>
        </w:tc>
        <w:tc>
          <w:tcPr>
            <w:tcW w:w="1417" w:type="dxa"/>
            <w:tcBorders>
              <w:top w:val="nil"/>
              <w:left w:val="nil"/>
              <w:bottom w:val="single" w:sz="4" w:space="0" w:color="auto"/>
              <w:right w:val="single" w:sz="4" w:space="0" w:color="auto"/>
            </w:tcBorders>
            <w:shd w:val="clear" w:color="auto" w:fill="F8CBAD"/>
            <w:vAlign w:val="center"/>
            <w:hideMark/>
          </w:tcPr>
          <w:p w14:paraId="79F3F22C"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IZNOS ZADUŽENJA (u EUR)</w:t>
            </w:r>
          </w:p>
        </w:tc>
        <w:tc>
          <w:tcPr>
            <w:tcW w:w="3119" w:type="dxa"/>
            <w:tcBorders>
              <w:top w:val="nil"/>
              <w:left w:val="nil"/>
              <w:bottom w:val="single" w:sz="4" w:space="0" w:color="auto"/>
              <w:right w:val="single" w:sz="4" w:space="0" w:color="auto"/>
            </w:tcBorders>
            <w:shd w:val="clear" w:color="auto" w:fill="F8CBAD"/>
            <w:noWrap/>
            <w:vAlign w:val="center"/>
            <w:hideMark/>
          </w:tcPr>
          <w:p w14:paraId="1E9E8A22"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PROJEKT</w:t>
            </w:r>
          </w:p>
        </w:tc>
        <w:tc>
          <w:tcPr>
            <w:tcW w:w="499" w:type="dxa"/>
            <w:vAlign w:val="center"/>
            <w:hideMark/>
          </w:tcPr>
          <w:p w14:paraId="4325EF7A" w14:textId="77777777" w:rsidR="008318D0" w:rsidRPr="003B42EF" w:rsidRDefault="008318D0" w:rsidP="006A4B81">
            <w:pPr>
              <w:spacing w:line="240" w:lineRule="auto"/>
              <w:rPr>
                <w:rFonts w:ascii="Times New Roman" w:hAnsi="Times New Roman" w:cs="Times New Roman"/>
                <w:color w:val="000000" w:themeColor="text1"/>
                <w:sz w:val="18"/>
                <w:szCs w:val="18"/>
              </w:rPr>
            </w:pPr>
          </w:p>
        </w:tc>
      </w:tr>
      <w:tr w:rsidR="004C7562" w:rsidRPr="003B42EF" w14:paraId="1C3FF64F" w14:textId="77777777" w:rsidTr="00D61FA2">
        <w:trPr>
          <w:trHeight w:val="1155"/>
        </w:trPr>
        <w:tc>
          <w:tcPr>
            <w:tcW w:w="709" w:type="dxa"/>
            <w:tcBorders>
              <w:top w:val="nil"/>
              <w:left w:val="single" w:sz="4" w:space="0" w:color="auto"/>
              <w:bottom w:val="single" w:sz="4" w:space="0" w:color="auto"/>
              <w:right w:val="single" w:sz="4" w:space="0" w:color="auto"/>
            </w:tcBorders>
            <w:noWrap/>
            <w:vAlign w:val="center"/>
            <w:hideMark/>
          </w:tcPr>
          <w:p w14:paraId="1E6AE5ED"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w:t>
            </w:r>
          </w:p>
        </w:tc>
        <w:tc>
          <w:tcPr>
            <w:tcW w:w="2126" w:type="dxa"/>
            <w:tcBorders>
              <w:top w:val="nil"/>
              <w:left w:val="nil"/>
              <w:bottom w:val="single" w:sz="4" w:space="0" w:color="auto"/>
              <w:right w:val="single" w:sz="4" w:space="0" w:color="auto"/>
            </w:tcBorders>
            <w:vAlign w:val="center"/>
            <w:hideMark/>
          </w:tcPr>
          <w:p w14:paraId="06036535"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Ugovor  broj 5010629656 od 24.07.2017.</w:t>
            </w:r>
          </w:p>
        </w:tc>
        <w:tc>
          <w:tcPr>
            <w:tcW w:w="1985" w:type="dxa"/>
            <w:tcBorders>
              <w:top w:val="nil"/>
              <w:left w:val="nil"/>
              <w:bottom w:val="single" w:sz="4" w:space="0" w:color="auto"/>
              <w:right w:val="single" w:sz="4" w:space="0" w:color="auto"/>
            </w:tcBorders>
            <w:vAlign w:val="center"/>
            <w:hideMark/>
          </w:tcPr>
          <w:p w14:paraId="4B4E46E5"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Zagorski vodovod d.o.o., Ksavera Šandora Gjalskog 1, Zabok</w:t>
            </w:r>
          </w:p>
        </w:tc>
        <w:tc>
          <w:tcPr>
            <w:tcW w:w="1417" w:type="dxa"/>
            <w:tcBorders>
              <w:top w:val="nil"/>
              <w:left w:val="nil"/>
              <w:bottom w:val="single" w:sz="4" w:space="0" w:color="auto"/>
              <w:right w:val="single" w:sz="4" w:space="0" w:color="auto"/>
            </w:tcBorders>
            <w:noWrap/>
            <w:vAlign w:val="center"/>
            <w:hideMark/>
          </w:tcPr>
          <w:p w14:paraId="15029237"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398.168,43</w:t>
            </w:r>
          </w:p>
        </w:tc>
        <w:tc>
          <w:tcPr>
            <w:tcW w:w="3119" w:type="dxa"/>
            <w:tcBorders>
              <w:top w:val="nil"/>
              <w:left w:val="nil"/>
              <w:bottom w:val="single" w:sz="4" w:space="0" w:color="auto"/>
              <w:right w:val="single" w:sz="4" w:space="0" w:color="auto"/>
            </w:tcBorders>
            <w:vAlign w:val="center"/>
            <w:hideMark/>
          </w:tcPr>
          <w:p w14:paraId="1EB00559"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Dogradnja, adaptacija i opremanje građevine-upravne zgrade Zagorskog vodovoda</w:t>
            </w:r>
          </w:p>
        </w:tc>
        <w:tc>
          <w:tcPr>
            <w:tcW w:w="499" w:type="dxa"/>
            <w:vAlign w:val="center"/>
            <w:hideMark/>
          </w:tcPr>
          <w:p w14:paraId="61C9F81A" w14:textId="77777777" w:rsidR="008318D0" w:rsidRPr="003B42EF" w:rsidRDefault="008318D0" w:rsidP="006A4B81">
            <w:pPr>
              <w:spacing w:line="240" w:lineRule="auto"/>
              <w:rPr>
                <w:rFonts w:ascii="Times New Roman" w:hAnsi="Times New Roman" w:cs="Times New Roman"/>
                <w:color w:val="000000" w:themeColor="text1"/>
                <w:sz w:val="18"/>
                <w:szCs w:val="18"/>
              </w:rPr>
            </w:pPr>
          </w:p>
        </w:tc>
      </w:tr>
      <w:tr w:rsidR="004C7562" w:rsidRPr="003B42EF" w14:paraId="05BF4D53" w14:textId="77777777" w:rsidTr="00D61FA2">
        <w:trPr>
          <w:trHeight w:val="857"/>
        </w:trPr>
        <w:tc>
          <w:tcPr>
            <w:tcW w:w="709" w:type="dxa"/>
            <w:tcBorders>
              <w:top w:val="nil"/>
              <w:left w:val="single" w:sz="4" w:space="0" w:color="auto"/>
              <w:bottom w:val="single" w:sz="4" w:space="0" w:color="auto"/>
              <w:right w:val="single" w:sz="4" w:space="0" w:color="auto"/>
            </w:tcBorders>
            <w:noWrap/>
            <w:vAlign w:val="center"/>
            <w:hideMark/>
          </w:tcPr>
          <w:p w14:paraId="5CD8E7A6"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2.</w:t>
            </w:r>
          </w:p>
        </w:tc>
        <w:tc>
          <w:tcPr>
            <w:tcW w:w="2126" w:type="dxa"/>
            <w:tcBorders>
              <w:top w:val="nil"/>
              <w:left w:val="nil"/>
              <w:bottom w:val="single" w:sz="4" w:space="0" w:color="auto"/>
              <w:right w:val="single" w:sz="4" w:space="0" w:color="auto"/>
            </w:tcBorders>
            <w:vAlign w:val="center"/>
            <w:hideMark/>
          </w:tcPr>
          <w:p w14:paraId="083BB8EE"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Ugovor  broj 5010629656 od 24.07.2017.</w:t>
            </w:r>
          </w:p>
        </w:tc>
        <w:tc>
          <w:tcPr>
            <w:tcW w:w="1985" w:type="dxa"/>
            <w:tcBorders>
              <w:top w:val="nil"/>
              <w:left w:val="nil"/>
              <w:bottom w:val="single" w:sz="4" w:space="0" w:color="auto"/>
              <w:right w:val="single" w:sz="4" w:space="0" w:color="auto"/>
            </w:tcBorders>
            <w:vAlign w:val="center"/>
            <w:hideMark/>
          </w:tcPr>
          <w:p w14:paraId="76322BF8"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Zagorski vodovod d.o.o., Ksavera Šandora Gjalskog 1, Zabok</w:t>
            </w:r>
          </w:p>
        </w:tc>
        <w:tc>
          <w:tcPr>
            <w:tcW w:w="1417" w:type="dxa"/>
            <w:tcBorders>
              <w:top w:val="nil"/>
              <w:left w:val="nil"/>
              <w:bottom w:val="single" w:sz="4" w:space="0" w:color="auto"/>
              <w:right w:val="single" w:sz="4" w:space="0" w:color="auto"/>
            </w:tcBorders>
            <w:noWrap/>
            <w:vAlign w:val="center"/>
            <w:hideMark/>
          </w:tcPr>
          <w:p w14:paraId="7DCDBB0E"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222.974,32</w:t>
            </w:r>
          </w:p>
        </w:tc>
        <w:tc>
          <w:tcPr>
            <w:tcW w:w="3119" w:type="dxa"/>
            <w:tcBorders>
              <w:top w:val="nil"/>
              <w:left w:val="nil"/>
              <w:bottom w:val="single" w:sz="4" w:space="0" w:color="auto"/>
              <w:right w:val="single" w:sz="4" w:space="0" w:color="auto"/>
            </w:tcBorders>
            <w:vAlign w:val="center"/>
            <w:hideMark/>
          </w:tcPr>
          <w:p w14:paraId="588E12ED"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Nabava radnih vozila i strojeva u svrhu obnove voznog i strojnog parka</w:t>
            </w:r>
          </w:p>
        </w:tc>
        <w:tc>
          <w:tcPr>
            <w:tcW w:w="499" w:type="dxa"/>
            <w:vAlign w:val="center"/>
            <w:hideMark/>
          </w:tcPr>
          <w:p w14:paraId="5D78FE44" w14:textId="77777777" w:rsidR="008318D0" w:rsidRPr="003B42EF" w:rsidRDefault="008318D0" w:rsidP="006A4B81">
            <w:pPr>
              <w:spacing w:line="240" w:lineRule="auto"/>
              <w:rPr>
                <w:rFonts w:ascii="Times New Roman" w:hAnsi="Times New Roman" w:cs="Times New Roman"/>
                <w:color w:val="000000" w:themeColor="text1"/>
                <w:sz w:val="18"/>
                <w:szCs w:val="18"/>
              </w:rPr>
            </w:pPr>
          </w:p>
        </w:tc>
      </w:tr>
      <w:tr w:rsidR="004C7562" w:rsidRPr="003B42EF" w14:paraId="495AA21D" w14:textId="77777777" w:rsidTr="00D61FA2">
        <w:trPr>
          <w:trHeight w:val="1542"/>
        </w:trPr>
        <w:tc>
          <w:tcPr>
            <w:tcW w:w="709" w:type="dxa"/>
            <w:tcBorders>
              <w:top w:val="nil"/>
              <w:left w:val="single" w:sz="4" w:space="0" w:color="auto"/>
              <w:bottom w:val="single" w:sz="4" w:space="0" w:color="auto"/>
              <w:right w:val="single" w:sz="4" w:space="0" w:color="auto"/>
            </w:tcBorders>
            <w:noWrap/>
            <w:vAlign w:val="center"/>
            <w:hideMark/>
          </w:tcPr>
          <w:p w14:paraId="17061BBB" w14:textId="6D27421C" w:rsidR="008318D0" w:rsidRPr="003B42EF" w:rsidRDefault="00F770ED"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3</w:t>
            </w:r>
            <w:r w:rsidR="008318D0" w:rsidRPr="003B42EF">
              <w:rPr>
                <w:rFonts w:ascii="Times New Roman" w:hAnsi="Times New Roman" w:cs="Times New Roman"/>
                <w:color w:val="000000" w:themeColor="text1"/>
                <w:sz w:val="18"/>
                <w:szCs w:val="18"/>
              </w:rPr>
              <w:t>.</w:t>
            </w:r>
          </w:p>
        </w:tc>
        <w:tc>
          <w:tcPr>
            <w:tcW w:w="2126" w:type="dxa"/>
            <w:tcBorders>
              <w:top w:val="nil"/>
              <w:left w:val="nil"/>
              <w:bottom w:val="single" w:sz="4" w:space="0" w:color="auto"/>
              <w:right w:val="single" w:sz="4" w:space="0" w:color="auto"/>
            </w:tcBorders>
            <w:vAlign w:val="center"/>
            <w:hideMark/>
          </w:tcPr>
          <w:p w14:paraId="60629FB6"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Ugovor broj 3239224086 od 20.02.2015.</w:t>
            </w:r>
          </w:p>
        </w:tc>
        <w:tc>
          <w:tcPr>
            <w:tcW w:w="1985" w:type="dxa"/>
            <w:tcBorders>
              <w:top w:val="nil"/>
              <w:left w:val="nil"/>
              <w:bottom w:val="single" w:sz="4" w:space="0" w:color="auto"/>
              <w:right w:val="single" w:sz="4" w:space="0" w:color="auto"/>
            </w:tcBorders>
            <w:vAlign w:val="center"/>
            <w:hideMark/>
          </w:tcPr>
          <w:p w14:paraId="4295ED99"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Zagorski vodovod d.o.o., Ksavera Šandora Gjalskog 1, Zabok</w:t>
            </w:r>
          </w:p>
        </w:tc>
        <w:tc>
          <w:tcPr>
            <w:tcW w:w="1417" w:type="dxa"/>
            <w:tcBorders>
              <w:top w:val="nil"/>
              <w:left w:val="nil"/>
              <w:bottom w:val="single" w:sz="4" w:space="0" w:color="auto"/>
              <w:right w:val="single" w:sz="4" w:space="0" w:color="auto"/>
            </w:tcBorders>
            <w:noWrap/>
            <w:vAlign w:val="center"/>
            <w:hideMark/>
          </w:tcPr>
          <w:p w14:paraId="0CC8D051"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1.572.765,27</w:t>
            </w:r>
          </w:p>
        </w:tc>
        <w:tc>
          <w:tcPr>
            <w:tcW w:w="3119" w:type="dxa"/>
            <w:tcBorders>
              <w:top w:val="nil"/>
              <w:left w:val="nil"/>
              <w:bottom w:val="single" w:sz="4" w:space="0" w:color="auto"/>
              <w:right w:val="single" w:sz="4" w:space="0" w:color="auto"/>
            </w:tcBorders>
            <w:vAlign w:val="center"/>
            <w:hideMark/>
          </w:tcPr>
          <w:p w14:paraId="0EEC5CB7" w14:textId="4592CD5B"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Rješavanje imovinsko pravnih poslova-prikupljanje i odvodnja ot</w:t>
            </w:r>
            <w:r w:rsidR="00D24B1C" w:rsidRPr="003B42EF">
              <w:rPr>
                <w:rFonts w:ascii="Times New Roman" w:hAnsi="Times New Roman" w:cs="Times New Roman"/>
                <w:color w:val="000000" w:themeColor="text1"/>
                <w:sz w:val="18"/>
                <w:szCs w:val="18"/>
              </w:rPr>
              <w:t xml:space="preserve">padnih </w:t>
            </w:r>
            <w:r w:rsidRPr="003B42EF">
              <w:rPr>
                <w:rFonts w:ascii="Times New Roman" w:hAnsi="Times New Roman" w:cs="Times New Roman"/>
                <w:color w:val="000000" w:themeColor="text1"/>
                <w:sz w:val="18"/>
                <w:szCs w:val="18"/>
              </w:rPr>
              <w:t>voda Aglomeracija Zabok i Zlatar</w:t>
            </w:r>
          </w:p>
        </w:tc>
        <w:tc>
          <w:tcPr>
            <w:tcW w:w="499" w:type="dxa"/>
            <w:vAlign w:val="center"/>
            <w:hideMark/>
          </w:tcPr>
          <w:p w14:paraId="1CAD8F2E" w14:textId="77777777" w:rsidR="008318D0" w:rsidRPr="003B42EF" w:rsidRDefault="008318D0" w:rsidP="006A4B81">
            <w:pPr>
              <w:spacing w:line="240" w:lineRule="auto"/>
              <w:rPr>
                <w:rFonts w:ascii="Times New Roman" w:hAnsi="Times New Roman" w:cs="Times New Roman"/>
                <w:color w:val="000000" w:themeColor="text1"/>
                <w:sz w:val="18"/>
                <w:szCs w:val="18"/>
              </w:rPr>
            </w:pPr>
          </w:p>
        </w:tc>
      </w:tr>
      <w:tr w:rsidR="004C7562" w:rsidRPr="003B42EF" w14:paraId="3E5484B4" w14:textId="77777777" w:rsidTr="00D61FA2">
        <w:trPr>
          <w:trHeight w:val="1701"/>
        </w:trPr>
        <w:tc>
          <w:tcPr>
            <w:tcW w:w="709" w:type="dxa"/>
            <w:tcBorders>
              <w:top w:val="nil"/>
              <w:left w:val="single" w:sz="4" w:space="0" w:color="auto"/>
              <w:bottom w:val="single" w:sz="4" w:space="0" w:color="auto"/>
              <w:right w:val="single" w:sz="4" w:space="0" w:color="auto"/>
            </w:tcBorders>
            <w:noWrap/>
            <w:vAlign w:val="center"/>
            <w:hideMark/>
          </w:tcPr>
          <w:p w14:paraId="350A1A89" w14:textId="6BC34BA7" w:rsidR="008318D0" w:rsidRPr="003B42EF" w:rsidRDefault="00F770ED"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4</w:t>
            </w:r>
            <w:r w:rsidR="008318D0" w:rsidRPr="003B42EF">
              <w:rPr>
                <w:rFonts w:ascii="Times New Roman" w:hAnsi="Times New Roman" w:cs="Times New Roman"/>
                <w:color w:val="000000" w:themeColor="text1"/>
                <w:sz w:val="18"/>
                <w:szCs w:val="18"/>
              </w:rPr>
              <w:t>.</w:t>
            </w:r>
          </w:p>
        </w:tc>
        <w:tc>
          <w:tcPr>
            <w:tcW w:w="2126" w:type="dxa"/>
            <w:tcBorders>
              <w:top w:val="nil"/>
              <w:left w:val="nil"/>
              <w:bottom w:val="single" w:sz="4" w:space="0" w:color="auto"/>
              <w:right w:val="single" w:sz="4" w:space="0" w:color="auto"/>
            </w:tcBorders>
            <w:vAlign w:val="center"/>
            <w:hideMark/>
          </w:tcPr>
          <w:p w14:paraId="5FA8D81A"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 325-11/18-01/9, URBROJ:113/02-02-18-3 od 29.11.2018.</w:t>
            </w:r>
          </w:p>
        </w:tc>
        <w:tc>
          <w:tcPr>
            <w:tcW w:w="1985" w:type="dxa"/>
            <w:tcBorders>
              <w:top w:val="nil"/>
              <w:left w:val="nil"/>
              <w:bottom w:val="single" w:sz="4" w:space="0" w:color="auto"/>
              <w:right w:val="single" w:sz="4" w:space="0" w:color="auto"/>
            </w:tcBorders>
            <w:vAlign w:val="center"/>
            <w:hideMark/>
          </w:tcPr>
          <w:p w14:paraId="6B775195"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Zagorski vodovod d.o.o., Ksavera Šandora Gjalskog 1, Zabok</w:t>
            </w:r>
          </w:p>
        </w:tc>
        <w:tc>
          <w:tcPr>
            <w:tcW w:w="1417" w:type="dxa"/>
            <w:tcBorders>
              <w:top w:val="nil"/>
              <w:left w:val="nil"/>
              <w:bottom w:val="single" w:sz="4" w:space="0" w:color="auto"/>
              <w:right w:val="single" w:sz="4" w:space="0" w:color="auto"/>
            </w:tcBorders>
            <w:noWrap/>
            <w:vAlign w:val="center"/>
            <w:hideMark/>
          </w:tcPr>
          <w:p w14:paraId="5B81AFCC"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4.087.862,50</w:t>
            </w:r>
          </w:p>
        </w:tc>
        <w:tc>
          <w:tcPr>
            <w:tcW w:w="3119" w:type="dxa"/>
            <w:tcBorders>
              <w:top w:val="nil"/>
              <w:left w:val="nil"/>
              <w:bottom w:val="single" w:sz="4" w:space="0" w:color="auto"/>
              <w:right w:val="single" w:sz="4" w:space="0" w:color="auto"/>
            </w:tcBorders>
            <w:vAlign w:val="center"/>
            <w:hideMark/>
          </w:tcPr>
          <w:p w14:paraId="194209E4" w14:textId="1D36466F"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Izgradnja sustava prikupljanja i odvodnje otp</w:t>
            </w:r>
            <w:r w:rsidR="00D24B1C" w:rsidRPr="003B42EF">
              <w:rPr>
                <w:rFonts w:ascii="Times New Roman" w:hAnsi="Times New Roman" w:cs="Times New Roman"/>
                <w:color w:val="000000" w:themeColor="text1"/>
                <w:sz w:val="18"/>
                <w:szCs w:val="18"/>
              </w:rPr>
              <w:t xml:space="preserve">ad. </w:t>
            </w:r>
            <w:r w:rsidRPr="003B42EF">
              <w:rPr>
                <w:rFonts w:ascii="Times New Roman" w:hAnsi="Times New Roman" w:cs="Times New Roman"/>
                <w:color w:val="000000" w:themeColor="text1"/>
                <w:sz w:val="18"/>
                <w:szCs w:val="18"/>
              </w:rPr>
              <w:t xml:space="preserve">voda, proširenje sustava odvodnje II Faza izgradnje </w:t>
            </w:r>
            <w:proofErr w:type="spellStart"/>
            <w:r w:rsidRPr="003B42EF">
              <w:rPr>
                <w:rFonts w:ascii="Times New Roman" w:hAnsi="Times New Roman" w:cs="Times New Roman"/>
                <w:color w:val="000000" w:themeColor="text1"/>
                <w:sz w:val="18"/>
                <w:szCs w:val="18"/>
              </w:rPr>
              <w:t>proč</w:t>
            </w:r>
            <w:r w:rsidR="00D24B1C" w:rsidRPr="003B42EF">
              <w:rPr>
                <w:rFonts w:ascii="Times New Roman" w:hAnsi="Times New Roman" w:cs="Times New Roman"/>
                <w:color w:val="000000" w:themeColor="text1"/>
                <w:sz w:val="18"/>
                <w:szCs w:val="18"/>
              </w:rPr>
              <w:t>išćivača</w:t>
            </w:r>
            <w:proofErr w:type="spellEnd"/>
            <w:r w:rsidRPr="003B42EF">
              <w:rPr>
                <w:rFonts w:ascii="Times New Roman" w:hAnsi="Times New Roman" w:cs="Times New Roman"/>
                <w:color w:val="000000" w:themeColor="text1"/>
                <w:sz w:val="18"/>
                <w:szCs w:val="18"/>
              </w:rPr>
              <w:t xml:space="preserve"> </w:t>
            </w:r>
            <w:r w:rsidR="00D24B1C" w:rsidRPr="003B42EF">
              <w:rPr>
                <w:rFonts w:ascii="Times New Roman" w:hAnsi="Times New Roman" w:cs="Times New Roman"/>
                <w:color w:val="000000" w:themeColor="text1"/>
                <w:sz w:val="18"/>
                <w:szCs w:val="18"/>
              </w:rPr>
              <w:t>u</w:t>
            </w:r>
            <w:r w:rsidRPr="003B42EF">
              <w:rPr>
                <w:rFonts w:ascii="Times New Roman" w:hAnsi="Times New Roman" w:cs="Times New Roman"/>
                <w:color w:val="000000" w:themeColor="text1"/>
                <w:sz w:val="18"/>
                <w:szCs w:val="18"/>
              </w:rPr>
              <w:t xml:space="preserve"> Kr</w:t>
            </w:r>
            <w:r w:rsidR="00D24B1C" w:rsidRPr="003B42EF">
              <w:rPr>
                <w:rFonts w:ascii="Times New Roman" w:hAnsi="Times New Roman" w:cs="Times New Roman"/>
                <w:color w:val="000000" w:themeColor="text1"/>
                <w:sz w:val="18"/>
                <w:szCs w:val="18"/>
              </w:rPr>
              <w:t>.</w:t>
            </w:r>
            <w:r w:rsidRPr="003B42EF">
              <w:rPr>
                <w:rFonts w:ascii="Times New Roman" w:hAnsi="Times New Roman" w:cs="Times New Roman"/>
                <w:color w:val="000000" w:themeColor="text1"/>
                <w:sz w:val="18"/>
                <w:szCs w:val="18"/>
              </w:rPr>
              <w:t xml:space="preserve"> Toplicama</w:t>
            </w:r>
          </w:p>
        </w:tc>
        <w:tc>
          <w:tcPr>
            <w:tcW w:w="499" w:type="dxa"/>
            <w:vAlign w:val="center"/>
            <w:hideMark/>
          </w:tcPr>
          <w:p w14:paraId="15822F12"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5A0A20C7" w14:textId="77777777" w:rsidTr="00D61FA2">
        <w:trPr>
          <w:trHeight w:val="1200"/>
        </w:trPr>
        <w:tc>
          <w:tcPr>
            <w:tcW w:w="709" w:type="dxa"/>
            <w:tcBorders>
              <w:top w:val="nil"/>
              <w:left w:val="single" w:sz="4" w:space="0" w:color="auto"/>
              <w:bottom w:val="single" w:sz="4" w:space="0" w:color="auto"/>
              <w:right w:val="single" w:sz="4" w:space="0" w:color="auto"/>
            </w:tcBorders>
            <w:noWrap/>
            <w:vAlign w:val="center"/>
            <w:hideMark/>
          </w:tcPr>
          <w:p w14:paraId="4B73CBF3" w14:textId="57C62550" w:rsidR="008318D0" w:rsidRPr="003B42EF" w:rsidRDefault="00F770ED"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w:t>
            </w:r>
            <w:r w:rsidR="008318D0" w:rsidRPr="003B42EF">
              <w:rPr>
                <w:rFonts w:ascii="Times New Roman" w:hAnsi="Times New Roman" w:cs="Times New Roman"/>
                <w:color w:val="000000" w:themeColor="text1"/>
                <w:sz w:val="18"/>
                <w:szCs w:val="18"/>
              </w:rPr>
              <w:t>.</w:t>
            </w:r>
          </w:p>
        </w:tc>
        <w:tc>
          <w:tcPr>
            <w:tcW w:w="2126" w:type="dxa"/>
            <w:tcBorders>
              <w:top w:val="nil"/>
              <w:left w:val="nil"/>
              <w:bottom w:val="single" w:sz="4" w:space="0" w:color="auto"/>
              <w:right w:val="single" w:sz="4" w:space="0" w:color="auto"/>
            </w:tcBorders>
            <w:vAlign w:val="center"/>
            <w:hideMark/>
          </w:tcPr>
          <w:p w14:paraId="34640BF5"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KLASA:325-11/22-01/1, URBROJ: 2140-22-02-22-3, od 23.2.2022.</w:t>
            </w:r>
          </w:p>
        </w:tc>
        <w:tc>
          <w:tcPr>
            <w:tcW w:w="1985" w:type="dxa"/>
            <w:tcBorders>
              <w:top w:val="nil"/>
              <w:left w:val="nil"/>
              <w:bottom w:val="single" w:sz="4" w:space="0" w:color="auto"/>
              <w:right w:val="single" w:sz="4" w:space="0" w:color="auto"/>
            </w:tcBorders>
            <w:vAlign w:val="center"/>
            <w:hideMark/>
          </w:tcPr>
          <w:p w14:paraId="7D2B984E"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Zagorski vodovod d.o.o., Ksavera Šandora Gjalskog 1, Zabok</w:t>
            </w:r>
          </w:p>
        </w:tc>
        <w:tc>
          <w:tcPr>
            <w:tcW w:w="1417" w:type="dxa"/>
            <w:tcBorders>
              <w:top w:val="nil"/>
              <w:left w:val="nil"/>
              <w:bottom w:val="single" w:sz="4" w:space="0" w:color="auto"/>
              <w:right w:val="single" w:sz="4" w:space="0" w:color="auto"/>
            </w:tcBorders>
            <w:noWrap/>
            <w:vAlign w:val="center"/>
            <w:hideMark/>
          </w:tcPr>
          <w:p w14:paraId="0C7EF488"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663.614,04</w:t>
            </w:r>
          </w:p>
        </w:tc>
        <w:tc>
          <w:tcPr>
            <w:tcW w:w="3119" w:type="dxa"/>
            <w:tcBorders>
              <w:top w:val="nil"/>
              <w:left w:val="nil"/>
              <w:bottom w:val="single" w:sz="4" w:space="0" w:color="auto"/>
              <w:right w:val="single" w:sz="4" w:space="0" w:color="auto"/>
            </w:tcBorders>
            <w:vAlign w:val="center"/>
            <w:hideMark/>
          </w:tcPr>
          <w:p w14:paraId="7D77B32F"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Suglasnost za dugoročno kreditno zaduženje</w:t>
            </w:r>
          </w:p>
        </w:tc>
        <w:tc>
          <w:tcPr>
            <w:tcW w:w="499" w:type="dxa"/>
            <w:vAlign w:val="center"/>
            <w:hideMark/>
          </w:tcPr>
          <w:p w14:paraId="74221199"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608330E5" w14:textId="77777777" w:rsidTr="00D61FA2">
        <w:trPr>
          <w:trHeight w:val="900"/>
        </w:trPr>
        <w:tc>
          <w:tcPr>
            <w:tcW w:w="709" w:type="dxa"/>
            <w:tcBorders>
              <w:top w:val="nil"/>
              <w:left w:val="single" w:sz="4" w:space="0" w:color="auto"/>
              <w:bottom w:val="single" w:sz="4" w:space="0" w:color="auto"/>
              <w:right w:val="single" w:sz="4" w:space="0" w:color="auto"/>
            </w:tcBorders>
            <w:noWrap/>
            <w:vAlign w:val="center"/>
            <w:hideMark/>
          </w:tcPr>
          <w:p w14:paraId="5198586B" w14:textId="745E3DBF" w:rsidR="008318D0" w:rsidRPr="003B42EF" w:rsidRDefault="00F770ED"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6</w:t>
            </w:r>
            <w:r w:rsidR="008318D0" w:rsidRPr="003B42EF">
              <w:rPr>
                <w:rFonts w:ascii="Times New Roman" w:hAnsi="Times New Roman" w:cs="Times New Roman"/>
                <w:color w:val="000000" w:themeColor="text1"/>
                <w:sz w:val="18"/>
                <w:szCs w:val="18"/>
              </w:rPr>
              <w:t>.</w:t>
            </w:r>
          </w:p>
        </w:tc>
        <w:tc>
          <w:tcPr>
            <w:tcW w:w="2126" w:type="dxa"/>
            <w:tcBorders>
              <w:top w:val="nil"/>
              <w:left w:val="nil"/>
              <w:bottom w:val="single" w:sz="4" w:space="0" w:color="auto"/>
              <w:right w:val="single" w:sz="4" w:space="0" w:color="auto"/>
            </w:tcBorders>
            <w:vAlign w:val="center"/>
            <w:hideMark/>
          </w:tcPr>
          <w:p w14:paraId="5C84F0D0"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w:t>
            </w:r>
          </w:p>
        </w:tc>
        <w:tc>
          <w:tcPr>
            <w:tcW w:w="1985" w:type="dxa"/>
            <w:tcBorders>
              <w:top w:val="nil"/>
              <w:left w:val="nil"/>
              <w:bottom w:val="single" w:sz="4" w:space="0" w:color="auto"/>
              <w:right w:val="single" w:sz="4" w:space="0" w:color="auto"/>
            </w:tcBorders>
            <w:vAlign w:val="center"/>
            <w:hideMark/>
          </w:tcPr>
          <w:p w14:paraId="731743A3"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Zagorski vodovod d.o.o., Ksavera Šandora Gjalskog 1, Zabok</w:t>
            </w:r>
          </w:p>
        </w:tc>
        <w:tc>
          <w:tcPr>
            <w:tcW w:w="1417" w:type="dxa"/>
            <w:tcBorders>
              <w:top w:val="nil"/>
              <w:left w:val="nil"/>
              <w:bottom w:val="single" w:sz="4" w:space="0" w:color="auto"/>
              <w:right w:val="single" w:sz="4" w:space="0" w:color="auto"/>
            </w:tcBorders>
            <w:noWrap/>
            <w:vAlign w:val="center"/>
            <w:hideMark/>
          </w:tcPr>
          <w:p w14:paraId="5E8AA984"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663.614,04</w:t>
            </w:r>
          </w:p>
        </w:tc>
        <w:tc>
          <w:tcPr>
            <w:tcW w:w="3119" w:type="dxa"/>
            <w:tcBorders>
              <w:top w:val="nil"/>
              <w:left w:val="nil"/>
              <w:bottom w:val="single" w:sz="4" w:space="0" w:color="auto"/>
              <w:right w:val="single" w:sz="4" w:space="0" w:color="auto"/>
            </w:tcBorders>
            <w:vAlign w:val="center"/>
            <w:hideMark/>
          </w:tcPr>
          <w:p w14:paraId="08961CFA"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Financiranje nabave teretnih i osobnih vozila, radnih strojeva i opreme</w:t>
            </w:r>
          </w:p>
        </w:tc>
        <w:tc>
          <w:tcPr>
            <w:tcW w:w="499" w:type="dxa"/>
            <w:vAlign w:val="center"/>
            <w:hideMark/>
          </w:tcPr>
          <w:p w14:paraId="01E24524"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55742700" w14:textId="77777777" w:rsidTr="00D61FA2">
        <w:trPr>
          <w:trHeight w:val="1650"/>
        </w:trPr>
        <w:tc>
          <w:tcPr>
            <w:tcW w:w="709" w:type="dxa"/>
            <w:tcBorders>
              <w:top w:val="nil"/>
              <w:left w:val="single" w:sz="4" w:space="0" w:color="auto"/>
              <w:bottom w:val="single" w:sz="4" w:space="0" w:color="auto"/>
              <w:right w:val="single" w:sz="4" w:space="0" w:color="auto"/>
            </w:tcBorders>
            <w:noWrap/>
            <w:vAlign w:val="center"/>
            <w:hideMark/>
          </w:tcPr>
          <w:p w14:paraId="23F7B197" w14:textId="1B13F855" w:rsidR="008318D0" w:rsidRPr="003B42EF" w:rsidRDefault="00F770ED"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7</w:t>
            </w:r>
            <w:r w:rsidR="008318D0" w:rsidRPr="003B42EF">
              <w:rPr>
                <w:rFonts w:ascii="Times New Roman" w:hAnsi="Times New Roman" w:cs="Times New Roman"/>
                <w:color w:val="000000" w:themeColor="text1"/>
                <w:sz w:val="18"/>
                <w:szCs w:val="18"/>
              </w:rPr>
              <w:t>.</w:t>
            </w:r>
          </w:p>
        </w:tc>
        <w:tc>
          <w:tcPr>
            <w:tcW w:w="2126" w:type="dxa"/>
            <w:tcBorders>
              <w:top w:val="nil"/>
              <w:left w:val="nil"/>
              <w:bottom w:val="single" w:sz="4" w:space="0" w:color="auto"/>
              <w:right w:val="single" w:sz="4" w:space="0" w:color="auto"/>
            </w:tcBorders>
            <w:vAlign w:val="center"/>
            <w:hideMark/>
          </w:tcPr>
          <w:p w14:paraId="7064A3A7"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KLASA:053-02/18-01/217 URBROJ:2113/02-03-18-2 11.09.2018.</w:t>
            </w:r>
          </w:p>
        </w:tc>
        <w:tc>
          <w:tcPr>
            <w:tcW w:w="1985" w:type="dxa"/>
            <w:tcBorders>
              <w:top w:val="nil"/>
              <w:left w:val="nil"/>
              <w:bottom w:val="single" w:sz="4" w:space="0" w:color="auto"/>
              <w:right w:val="single" w:sz="4" w:space="0" w:color="auto"/>
            </w:tcBorders>
            <w:vAlign w:val="center"/>
            <w:hideMark/>
          </w:tcPr>
          <w:p w14:paraId="5FE7278A"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Lijepa Bistrica d.o.o. Marija Bistrica</w:t>
            </w:r>
          </w:p>
        </w:tc>
        <w:tc>
          <w:tcPr>
            <w:tcW w:w="1417" w:type="dxa"/>
            <w:tcBorders>
              <w:top w:val="nil"/>
              <w:left w:val="nil"/>
              <w:bottom w:val="single" w:sz="4" w:space="0" w:color="auto"/>
              <w:right w:val="single" w:sz="4" w:space="0" w:color="auto"/>
            </w:tcBorders>
            <w:noWrap/>
            <w:vAlign w:val="center"/>
            <w:hideMark/>
          </w:tcPr>
          <w:p w14:paraId="41E4CC4C"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53.229,01</w:t>
            </w:r>
          </w:p>
        </w:tc>
        <w:tc>
          <w:tcPr>
            <w:tcW w:w="3119" w:type="dxa"/>
            <w:tcBorders>
              <w:top w:val="nil"/>
              <w:left w:val="nil"/>
              <w:bottom w:val="single" w:sz="4" w:space="0" w:color="auto"/>
              <w:right w:val="single" w:sz="4" w:space="0" w:color="auto"/>
            </w:tcBorders>
            <w:vAlign w:val="center"/>
            <w:hideMark/>
          </w:tcPr>
          <w:p w14:paraId="017E606C" w14:textId="385AF12A"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Kupnja kanti za odlaganje m</w:t>
            </w:r>
            <w:r w:rsidR="00D24B1C" w:rsidRPr="003B42EF">
              <w:rPr>
                <w:rFonts w:ascii="Times New Roman" w:hAnsi="Times New Roman" w:cs="Times New Roman"/>
                <w:color w:val="000000" w:themeColor="text1"/>
                <w:sz w:val="18"/>
                <w:szCs w:val="18"/>
              </w:rPr>
              <w:t>i</w:t>
            </w:r>
            <w:r w:rsidRPr="003B42EF">
              <w:rPr>
                <w:rFonts w:ascii="Times New Roman" w:hAnsi="Times New Roman" w:cs="Times New Roman"/>
                <w:color w:val="000000" w:themeColor="text1"/>
                <w:sz w:val="18"/>
                <w:szCs w:val="18"/>
              </w:rPr>
              <w:t>ješanog komunalnog otpada, programsko rješenje - računalni program</w:t>
            </w:r>
          </w:p>
        </w:tc>
        <w:tc>
          <w:tcPr>
            <w:tcW w:w="499" w:type="dxa"/>
            <w:vAlign w:val="center"/>
            <w:hideMark/>
          </w:tcPr>
          <w:p w14:paraId="6845B66B"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0D5D69AD" w14:textId="77777777" w:rsidTr="00D61FA2">
        <w:trPr>
          <w:trHeight w:val="1440"/>
        </w:trPr>
        <w:tc>
          <w:tcPr>
            <w:tcW w:w="709" w:type="dxa"/>
            <w:tcBorders>
              <w:top w:val="nil"/>
              <w:left w:val="single" w:sz="4" w:space="0" w:color="auto"/>
              <w:bottom w:val="single" w:sz="4" w:space="0" w:color="auto"/>
              <w:right w:val="single" w:sz="4" w:space="0" w:color="auto"/>
            </w:tcBorders>
            <w:noWrap/>
            <w:vAlign w:val="center"/>
            <w:hideMark/>
          </w:tcPr>
          <w:p w14:paraId="6409012A" w14:textId="43AC71FF" w:rsidR="008318D0" w:rsidRPr="003B42EF" w:rsidRDefault="00F770ED"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8</w:t>
            </w:r>
            <w:r w:rsidR="008318D0" w:rsidRPr="003B42EF">
              <w:rPr>
                <w:rFonts w:ascii="Times New Roman" w:hAnsi="Times New Roman" w:cs="Times New Roman"/>
                <w:color w:val="000000" w:themeColor="text1"/>
                <w:sz w:val="18"/>
                <w:szCs w:val="18"/>
              </w:rPr>
              <w:t>.</w:t>
            </w:r>
          </w:p>
        </w:tc>
        <w:tc>
          <w:tcPr>
            <w:tcW w:w="2126" w:type="dxa"/>
            <w:tcBorders>
              <w:top w:val="nil"/>
              <w:left w:val="nil"/>
              <w:bottom w:val="single" w:sz="4" w:space="0" w:color="auto"/>
              <w:right w:val="single" w:sz="4" w:space="0" w:color="auto"/>
            </w:tcBorders>
            <w:vAlign w:val="center"/>
            <w:hideMark/>
          </w:tcPr>
          <w:p w14:paraId="487EA41D"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 403-07/21-01/1, URBROJ: 2113/02-02-21-2 od 17.02.2021.</w:t>
            </w:r>
          </w:p>
        </w:tc>
        <w:tc>
          <w:tcPr>
            <w:tcW w:w="1985" w:type="dxa"/>
            <w:tcBorders>
              <w:top w:val="nil"/>
              <w:left w:val="nil"/>
              <w:bottom w:val="single" w:sz="4" w:space="0" w:color="auto"/>
              <w:right w:val="single" w:sz="4" w:space="0" w:color="auto"/>
            </w:tcBorders>
            <w:vAlign w:val="center"/>
            <w:hideMark/>
          </w:tcPr>
          <w:p w14:paraId="3D6AD00A"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Lijepa Bistrica d.o.o. Marija Bistrica</w:t>
            </w:r>
          </w:p>
        </w:tc>
        <w:tc>
          <w:tcPr>
            <w:tcW w:w="1417" w:type="dxa"/>
            <w:tcBorders>
              <w:top w:val="nil"/>
              <w:left w:val="nil"/>
              <w:bottom w:val="single" w:sz="4" w:space="0" w:color="auto"/>
              <w:right w:val="single" w:sz="4" w:space="0" w:color="auto"/>
            </w:tcBorders>
            <w:noWrap/>
            <w:vAlign w:val="center"/>
            <w:hideMark/>
          </w:tcPr>
          <w:p w14:paraId="45BBF1DD"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235.804,49</w:t>
            </w:r>
          </w:p>
        </w:tc>
        <w:tc>
          <w:tcPr>
            <w:tcW w:w="3119" w:type="dxa"/>
            <w:tcBorders>
              <w:top w:val="nil"/>
              <w:left w:val="nil"/>
              <w:bottom w:val="single" w:sz="4" w:space="0" w:color="auto"/>
              <w:right w:val="single" w:sz="4" w:space="0" w:color="auto"/>
            </w:tcBorders>
            <w:vAlign w:val="center"/>
            <w:hideMark/>
          </w:tcPr>
          <w:p w14:paraId="563A8A25"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xml:space="preserve">Izdavanje suglasnosti za financiranje putem financijskog </w:t>
            </w:r>
            <w:proofErr w:type="spellStart"/>
            <w:r w:rsidRPr="003B42EF">
              <w:rPr>
                <w:rFonts w:ascii="Times New Roman" w:hAnsi="Times New Roman" w:cs="Times New Roman"/>
                <w:color w:val="000000" w:themeColor="text1"/>
                <w:sz w:val="18"/>
                <w:szCs w:val="18"/>
              </w:rPr>
              <w:t>lizinga</w:t>
            </w:r>
            <w:proofErr w:type="spellEnd"/>
          </w:p>
        </w:tc>
        <w:tc>
          <w:tcPr>
            <w:tcW w:w="499" w:type="dxa"/>
            <w:vAlign w:val="center"/>
            <w:hideMark/>
          </w:tcPr>
          <w:p w14:paraId="1ED285A2"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5913D596" w14:textId="77777777" w:rsidTr="00D61FA2">
        <w:trPr>
          <w:trHeight w:val="1320"/>
        </w:trPr>
        <w:tc>
          <w:tcPr>
            <w:tcW w:w="709" w:type="dxa"/>
            <w:tcBorders>
              <w:top w:val="nil"/>
              <w:left w:val="single" w:sz="4" w:space="0" w:color="auto"/>
              <w:bottom w:val="single" w:sz="4" w:space="0" w:color="auto"/>
              <w:right w:val="single" w:sz="4" w:space="0" w:color="auto"/>
            </w:tcBorders>
            <w:noWrap/>
            <w:vAlign w:val="center"/>
            <w:hideMark/>
          </w:tcPr>
          <w:p w14:paraId="53ABD2CF" w14:textId="5247FE35"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lastRenderedPageBreak/>
              <w:t> </w:t>
            </w:r>
            <w:r w:rsidR="00F770ED" w:rsidRPr="003B42EF">
              <w:rPr>
                <w:rFonts w:ascii="Times New Roman" w:hAnsi="Times New Roman" w:cs="Times New Roman"/>
                <w:color w:val="000000" w:themeColor="text1"/>
                <w:sz w:val="18"/>
                <w:szCs w:val="18"/>
              </w:rPr>
              <w:t>9.</w:t>
            </w:r>
          </w:p>
        </w:tc>
        <w:tc>
          <w:tcPr>
            <w:tcW w:w="2126" w:type="dxa"/>
            <w:tcBorders>
              <w:top w:val="nil"/>
              <w:left w:val="nil"/>
              <w:bottom w:val="single" w:sz="4" w:space="0" w:color="auto"/>
              <w:right w:val="single" w:sz="4" w:space="0" w:color="auto"/>
            </w:tcBorders>
            <w:vAlign w:val="center"/>
            <w:hideMark/>
          </w:tcPr>
          <w:p w14:paraId="01C33B8D"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 403-07/23-01/3, URBROJ: 2140-22-02-23-1, od 24.10.2023.</w:t>
            </w:r>
          </w:p>
        </w:tc>
        <w:tc>
          <w:tcPr>
            <w:tcW w:w="1985" w:type="dxa"/>
            <w:tcBorders>
              <w:top w:val="nil"/>
              <w:left w:val="nil"/>
              <w:bottom w:val="single" w:sz="4" w:space="0" w:color="auto"/>
              <w:right w:val="single" w:sz="4" w:space="0" w:color="auto"/>
            </w:tcBorders>
            <w:vAlign w:val="center"/>
            <w:hideMark/>
          </w:tcPr>
          <w:p w14:paraId="39D0365D"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Lijepa Bistrica d.o.o. Marija Bistrica</w:t>
            </w:r>
          </w:p>
        </w:tc>
        <w:tc>
          <w:tcPr>
            <w:tcW w:w="1417" w:type="dxa"/>
            <w:tcBorders>
              <w:top w:val="nil"/>
              <w:left w:val="nil"/>
              <w:bottom w:val="single" w:sz="4" w:space="0" w:color="auto"/>
              <w:right w:val="single" w:sz="4" w:space="0" w:color="auto"/>
            </w:tcBorders>
            <w:noWrap/>
            <w:vAlign w:val="center"/>
            <w:hideMark/>
          </w:tcPr>
          <w:p w14:paraId="03C252BA"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15.800,00</w:t>
            </w:r>
          </w:p>
        </w:tc>
        <w:tc>
          <w:tcPr>
            <w:tcW w:w="3119" w:type="dxa"/>
            <w:tcBorders>
              <w:top w:val="nil"/>
              <w:left w:val="nil"/>
              <w:bottom w:val="single" w:sz="4" w:space="0" w:color="auto"/>
              <w:right w:val="single" w:sz="4" w:space="0" w:color="auto"/>
            </w:tcBorders>
            <w:vAlign w:val="center"/>
            <w:hideMark/>
          </w:tcPr>
          <w:p w14:paraId="50EC51E2"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Suglasnost za kreditno zaduženje za nabavu rabljenog, teretnog vozila</w:t>
            </w:r>
          </w:p>
        </w:tc>
        <w:tc>
          <w:tcPr>
            <w:tcW w:w="499" w:type="dxa"/>
            <w:vAlign w:val="center"/>
            <w:hideMark/>
          </w:tcPr>
          <w:p w14:paraId="150E1A4E"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21CF5900" w14:textId="77777777" w:rsidTr="00D61FA2">
        <w:trPr>
          <w:trHeight w:val="1320"/>
        </w:trPr>
        <w:tc>
          <w:tcPr>
            <w:tcW w:w="709" w:type="dxa"/>
            <w:tcBorders>
              <w:top w:val="nil"/>
              <w:left w:val="single" w:sz="4" w:space="0" w:color="auto"/>
              <w:bottom w:val="single" w:sz="4" w:space="0" w:color="auto"/>
              <w:right w:val="single" w:sz="4" w:space="0" w:color="auto"/>
            </w:tcBorders>
            <w:noWrap/>
            <w:vAlign w:val="center"/>
            <w:hideMark/>
          </w:tcPr>
          <w:p w14:paraId="68F5BE9F" w14:textId="29C595F4"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w:t>
            </w:r>
            <w:r w:rsidR="00F770ED" w:rsidRPr="003B42EF">
              <w:rPr>
                <w:rFonts w:ascii="Times New Roman" w:hAnsi="Times New Roman" w:cs="Times New Roman"/>
                <w:color w:val="000000" w:themeColor="text1"/>
                <w:sz w:val="18"/>
                <w:szCs w:val="18"/>
              </w:rPr>
              <w:t>10.</w:t>
            </w:r>
          </w:p>
        </w:tc>
        <w:tc>
          <w:tcPr>
            <w:tcW w:w="2126" w:type="dxa"/>
            <w:tcBorders>
              <w:top w:val="nil"/>
              <w:left w:val="nil"/>
              <w:bottom w:val="single" w:sz="4" w:space="0" w:color="auto"/>
              <w:right w:val="single" w:sz="4" w:space="0" w:color="auto"/>
            </w:tcBorders>
            <w:vAlign w:val="center"/>
            <w:hideMark/>
          </w:tcPr>
          <w:p w14:paraId="369EBF84"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 403-07/23-01/3, URBROJ: 2140-22-02-23-1, od 24.10.2023.</w:t>
            </w:r>
          </w:p>
        </w:tc>
        <w:tc>
          <w:tcPr>
            <w:tcW w:w="1985" w:type="dxa"/>
            <w:tcBorders>
              <w:top w:val="nil"/>
              <w:left w:val="nil"/>
              <w:bottom w:val="single" w:sz="4" w:space="0" w:color="auto"/>
              <w:right w:val="single" w:sz="4" w:space="0" w:color="auto"/>
            </w:tcBorders>
            <w:vAlign w:val="center"/>
            <w:hideMark/>
          </w:tcPr>
          <w:p w14:paraId="0325F80F"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Lijepa Bistrica d.o.o. Marija Bistrica</w:t>
            </w:r>
          </w:p>
        </w:tc>
        <w:tc>
          <w:tcPr>
            <w:tcW w:w="1417" w:type="dxa"/>
            <w:tcBorders>
              <w:top w:val="nil"/>
              <w:left w:val="nil"/>
              <w:bottom w:val="single" w:sz="4" w:space="0" w:color="auto"/>
              <w:right w:val="single" w:sz="4" w:space="0" w:color="auto"/>
            </w:tcBorders>
            <w:noWrap/>
            <w:vAlign w:val="center"/>
            <w:hideMark/>
          </w:tcPr>
          <w:p w14:paraId="62AA0767"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212.500,00</w:t>
            </w:r>
          </w:p>
        </w:tc>
        <w:tc>
          <w:tcPr>
            <w:tcW w:w="3119" w:type="dxa"/>
            <w:tcBorders>
              <w:top w:val="nil"/>
              <w:left w:val="nil"/>
              <w:bottom w:val="single" w:sz="4" w:space="0" w:color="auto"/>
              <w:right w:val="single" w:sz="4" w:space="0" w:color="auto"/>
            </w:tcBorders>
            <w:vAlign w:val="center"/>
            <w:hideMark/>
          </w:tcPr>
          <w:p w14:paraId="2FEADDDA"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Suglasnost za kreditno zaduženje za nabavu komunalnog vozila</w:t>
            </w:r>
          </w:p>
        </w:tc>
        <w:tc>
          <w:tcPr>
            <w:tcW w:w="499" w:type="dxa"/>
            <w:vAlign w:val="center"/>
            <w:hideMark/>
          </w:tcPr>
          <w:p w14:paraId="604DC019"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2972F9B1" w14:textId="77777777" w:rsidTr="00D61FA2">
        <w:trPr>
          <w:trHeight w:val="1332"/>
        </w:trPr>
        <w:tc>
          <w:tcPr>
            <w:tcW w:w="709" w:type="dxa"/>
            <w:tcBorders>
              <w:top w:val="nil"/>
              <w:left w:val="single" w:sz="4" w:space="0" w:color="auto"/>
              <w:bottom w:val="single" w:sz="4" w:space="0" w:color="auto"/>
              <w:right w:val="single" w:sz="4" w:space="0" w:color="auto"/>
            </w:tcBorders>
            <w:noWrap/>
            <w:vAlign w:val="center"/>
            <w:hideMark/>
          </w:tcPr>
          <w:p w14:paraId="2A960747" w14:textId="4F453C91" w:rsidR="008318D0" w:rsidRPr="003B42EF" w:rsidRDefault="00F770ED"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11.</w:t>
            </w:r>
            <w:r w:rsidR="008318D0" w:rsidRPr="003B42EF">
              <w:rPr>
                <w:rFonts w:ascii="Times New Roman" w:hAnsi="Times New Roman" w:cs="Times New Roman"/>
                <w:color w:val="000000" w:themeColor="text1"/>
                <w:sz w:val="18"/>
                <w:szCs w:val="18"/>
              </w:rPr>
              <w:t> </w:t>
            </w:r>
          </w:p>
        </w:tc>
        <w:tc>
          <w:tcPr>
            <w:tcW w:w="2126" w:type="dxa"/>
            <w:tcBorders>
              <w:top w:val="nil"/>
              <w:left w:val="nil"/>
              <w:bottom w:val="single" w:sz="4" w:space="0" w:color="auto"/>
              <w:right w:val="single" w:sz="4" w:space="0" w:color="auto"/>
            </w:tcBorders>
            <w:vAlign w:val="center"/>
            <w:hideMark/>
          </w:tcPr>
          <w:p w14:paraId="58A2040F"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 403-07/22-01/1, URBROJ: 2140-22-01-22-1, od 07.06.2022.</w:t>
            </w:r>
          </w:p>
        </w:tc>
        <w:tc>
          <w:tcPr>
            <w:tcW w:w="1985" w:type="dxa"/>
            <w:tcBorders>
              <w:top w:val="nil"/>
              <w:left w:val="nil"/>
              <w:bottom w:val="single" w:sz="4" w:space="0" w:color="auto"/>
              <w:right w:val="single" w:sz="4" w:space="0" w:color="auto"/>
            </w:tcBorders>
            <w:vAlign w:val="center"/>
            <w:hideMark/>
          </w:tcPr>
          <w:p w14:paraId="5A82A869"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Lijepa Bistrica d.o.o. Marija Bistrica</w:t>
            </w:r>
          </w:p>
        </w:tc>
        <w:tc>
          <w:tcPr>
            <w:tcW w:w="1417" w:type="dxa"/>
            <w:tcBorders>
              <w:top w:val="nil"/>
              <w:left w:val="nil"/>
              <w:bottom w:val="single" w:sz="4" w:space="0" w:color="auto"/>
              <w:right w:val="single" w:sz="4" w:space="0" w:color="auto"/>
            </w:tcBorders>
            <w:noWrap/>
            <w:vAlign w:val="center"/>
            <w:hideMark/>
          </w:tcPr>
          <w:p w14:paraId="6183B2BD"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9.312,73</w:t>
            </w:r>
          </w:p>
        </w:tc>
        <w:tc>
          <w:tcPr>
            <w:tcW w:w="3119" w:type="dxa"/>
            <w:tcBorders>
              <w:top w:val="nil"/>
              <w:left w:val="nil"/>
              <w:bottom w:val="single" w:sz="4" w:space="0" w:color="auto"/>
              <w:right w:val="single" w:sz="4" w:space="0" w:color="auto"/>
            </w:tcBorders>
            <w:vAlign w:val="center"/>
            <w:hideMark/>
          </w:tcPr>
          <w:p w14:paraId="146CDA66"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Suglasnost za kreditno zaduženje za nabavu rabljenog, teretnog vozila</w:t>
            </w:r>
          </w:p>
        </w:tc>
        <w:tc>
          <w:tcPr>
            <w:tcW w:w="499" w:type="dxa"/>
            <w:vAlign w:val="center"/>
            <w:hideMark/>
          </w:tcPr>
          <w:p w14:paraId="2F033773"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4C7562" w:rsidRPr="003B42EF" w14:paraId="5B9404E7" w14:textId="77777777" w:rsidTr="00D61FA2">
        <w:trPr>
          <w:trHeight w:val="567"/>
        </w:trPr>
        <w:tc>
          <w:tcPr>
            <w:tcW w:w="709" w:type="dxa"/>
            <w:tcBorders>
              <w:top w:val="nil"/>
              <w:left w:val="single" w:sz="4" w:space="0" w:color="auto"/>
              <w:bottom w:val="single" w:sz="4" w:space="0" w:color="auto"/>
              <w:right w:val="single" w:sz="4" w:space="0" w:color="auto"/>
            </w:tcBorders>
            <w:noWrap/>
            <w:vAlign w:val="center"/>
            <w:hideMark/>
          </w:tcPr>
          <w:p w14:paraId="3AE1B6A5" w14:textId="3A55B6D6"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1</w:t>
            </w:r>
            <w:r w:rsidR="00F770ED" w:rsidRPr="003B42EF">
              <w:rPr>
                <w:rFonts w:ascii="Times New Roman" w:hAnsi="Times New Roman" w:cs="Times New Roman"/>
                <w:color w:val="000000" w:themeColor="text1"/>
                <w:sz w:val="18"/>
                <w:szCs w:val="18"/>
              </w:rPr>
              <w:t>2</w:t>
            </w:r>
            <w:r w:rsidRPr="003B42EF">
              <w:rPr>
                <w:rFonts w:ascii="Times New Roman" w:hAnsi="Times New Roman" w:cs="Times New Roman"/>
                <w:color w:val="000000" w:themeColor="text1"/>
                <w:sz w:val="18"/>
                <w:szCs w:val="18"/>
              </w:rPr>
              <w:t>.</w:t>
            </w:r>
          </w:p>
        </w:tc>
        <w:tc>
          <w:tcPr>
            <w:tcW w:w="2126" w:type="dxa"/>
            <w:tcBorders>
              <w:top w:val="nil"/>
              <w:left w:val="nil"/>
              <w:bottom w:val="single" w:sz="4" w:space="0" w:color="auto"/>
              <w:right w:val="single" w:sz="4" w:space="0" w:color="auto"/>
            </w:tcBorders>
            <w:vAlign w:val="center"/>
            <w:hideMark/>
          </w:tcPr>
          <w:p w14:paraId="0028AC64"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KLASA: 403-07/20-01/3, URBROJ: 2113/02-02-20-1 od 15.12.2020.</w:t>
            </w:r>
          </w:p>
        </w:tc>
        <w:tc>
          <w:tcPr>
            <w:tcW w:w="1985" w:type="dxa"/>
            <w:tcBorders>
              <w:top w:val="nil"/>
              <w:left w:val="nil"/>
              <w:bottom w:val="single" w:sz="4" w:space="0" w:color="auto"/>
              <w:right w:val="single" w:sz="4" w:space="0" w:color="auto"/>
            </w:tcBorders>
            <w:vAlign w:val="center"/>
            <w:hideMark/>
          </w:tcPr>
          <w:p w14:paraId="336A20A4"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Dječji Vrtić Pušlek Marija Bistrica</w:t>
            </w:r>
          </w:p>
        </w:tc>
        <w:tc>
          <w:tcPr>
            <w:tcW w:w="1417" w:type="dxa"/>
            <w:tcBorders>
              <w:top w:val="nil"/>
              <w:left w:val="nil"/>
              <w:bottom w:val="single" w:sz="4" w:space="0" w:color="auto"/>
              <w:right w:val="single" w:sz="4" w:space="0" w:color="auto"/>
            </w:tcBorders>
            <w:noWrap/>
            <w:vAlign w:val="center"/>
            <w:hideMark/>
          </w:tcPr>
          <w:p w14:paraId="097302C8" w14:textId="77777777" w:rsidR="008318D0" w:rsidRPr="003B42EF" w:rsidRDefault="008318D0" w:rsidP="006A4B81">
            <w:pPr>
              <w:spacing w:line="240" w:lineRule="auto"/>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53.089,12</w:t>
            </w:r>
          </w:p>
        </w:tc>
        <w:tc>
          <w:tcPr>
            <w:tcW w:w="3119" w:type="dxa"/>
            <w:tcBorders>
              <w:top w:val="nil"/>
              <w:left w:val="nil"/>
              <w:bottom w:val="single" w:sz="4" w:space="0" w:color="auto"/>
              <w:right w:val="single" w:sz="4" w:space="0" w:color="auto"/>
            </w:tcBorders>
            <w:vAlign w:val="center"/>
            <w:hideMark/>
          </w:tcPr>
          <w:p w14:paraId="1C3E744C" w14:textId="77777777" w:rsidR="008318D0" w:rsidRPr="003B42EF" w:rsidRDefault="008318D0" w:rsidP="006504E5">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Suglasnost za kreditno zaduženje DV</w:t>
            </w:r>
          </w:p>
        </w:tc>
        <w:tc>
          <w:tcPr>
            <w:tcW w:w="499" w:type="dxa"/>
            <w:vAlign w:val="center"/>
            <w:hideMark/>
          </w:tcPr>
          <w:p w14:paraId="23003F95" w14:textId="77777777" w:rsidR="008318D0" w:rsidRPr="003B42EF" w:rsidRDefault="008318D0" w:rsidP="006504E5">
            <w:pPr>
              <w:spacing w:line="240" w:lineRule="auto"/>
              <w:rPr>
                <w:rFonts w:ascii="Times New Roman" w:hAnsi="Times New Roman" w:cs="Times New Roman"/>
                <w:color w:val="000000" w:themeColor="text1"/>
                <w:sz w:val="18"/>
                <w:szCs w:val="18"/>
              </w:rPr>
            </w:pPr>
          </w:p>
        </w:tc>
      </w:tr>
      <w:tr w:rsidR="00651173" w:rsidRPr="003B42EF" w14:paraId="0ABFB1D5" w14:textId="77777777" w:rsidTr="00D61FA2">
        <w:trPr>
          <w:trHeight w:val="300"/>
        </w:trPr>
        <w:tc>
          <w:tcPr>
            <w:tcW w:w="4820" w:type="dxa"/>
            <w:gridSpan w:val="3"/>
            <w:tcBorders>
              <w:top w:val="single" w:sz="4" w:space="0" w:color="auto"/>
              <w:left w:val="single" w:sz="4" w:space="0" w:color="auto"/>
              <w:bottom w:val="single" w:sz="4" w:space="0" w:color="auto"/>
              <w:right w:val="single" w:sz="4" w:space="0" w:color="000000"/>
            </w:tcBorders>
            <w:noWrap/>
            <w:vAlign w:val="bottom"/>
            <w:hideMark/>
          </w:tcPr>
          <w:p w14:paraId="10462B05" w14:textId="77777777" w:rsidR="008318D0" w:rsidRPr="003B42EF" w:rsidRDefault="008318D0" w:rsidP="006A4B81">
            <w:pPr>
              <w:spacing w:line="240" w:lineRule="auto"/>
              <w:jc w:val="center"/>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UKUPNO</w:t>
            </w:r>
          </w:p>
        </w:tc>
        <w:tc>
          <w:tcPr>
            <w:tcW w:w="1417" w:type="dxa"/>
            <w:tcBorders>
              <w:top w:val="nil"/>
              <w:left w:val="nil"/>
              <w:bottom w:val="single" w:sz="4" w:space="0" w:color="auto"/>
              <w:right w:val="single" w:sz="4" w:space="0" w:color="auto"/>
            </w:tcBorders>
            <w:noWrap/>
            <w:vAlign w:val="bottom"/>
            <w:hideMark/>
          </w:tcPr>
          <w:p w14:paraId="6EED2519" w14:textId="68BA999D" w:rsidR="008318D0" w:rsidRPr="003B42EF" w:rsidRDefault="008318D0" w:rsidP="006A4B81">
            <w:pPr>
              <w:spacing w:line="240" w:lineRule="auto"/>
              <w:jc w:val="right"/>
              <w:rPr>
                <w:rFonts w:ascii="Times New Roman" w:hAnsi="Times New Roman" w:cs="Times New Roman"/>
                <w:b/>
                <w:bCs/>
                <w:color w:val="000000" w:themeColor="text1"/>
                <w:sz w:val="18"/>
                <w:szCs w:val="18"/>
              </w:rPr>
            </w:pPr>
            <w:r w:rsidRPr="003B42EF">
              <w:rPr>
                <w:rFonts w:ascii="Times New Roman" w:hAnsi="Times New Roman" w:cs="Times New Roman"/>
                <w:b/>
                <w:bCs/>
                <w:color w:val="000000" w:themeColor="text1"/>
                <w:sz w:val="18"/>
                <w:szCs w:val="18"/>
              </w:rPr>
              <w:t>8.1</w:t>
            </w:r>
            <w:r w:rsidR="00651173" w:rsidRPr="003B42EF">
              <w:rPr>
                <w:rFonts w:ascii="Times New Roman" w:hAnsi="Times New Roman" w:cs="Times New Roman"/>
                <w:b/>
                <w:bCs/>
                <w:color w:val="000000" w:themeColor="text1"/>
                <w:sz w:val="18"/>
                <w:szCs w:val="18"/>
              </w:rPr>
              <w:t>8</w:t>
            </w:r>
            <w:r w:rsidRPr="003B42EF">
              <w:rPr>
                <w:rFonts w:ascii="Times New Roman" w:hAnsi="Times New Roman" w:cs="Times New Roman"/>
                <w:b/>
                <w:bCs/>
                <w:color w:val="000000" w:themeColor="text1"/>
                <w:sz w:val="18"/>
                <w:szCs w:val="18"/>
              </w:rPr>
              <w:t>8.</w:t>
            </w:r>
            <w:r w:rsidR="00651173" w:rsidRPr="003B42EF">
              <w:rPr>
                <w:rFonts w:ascii="Times New Roman" w:hAnsi="Times New Roman" w:cs="Times New Roman"/>
                <w:b/>
                <w:bCs/>
                <w:color w:val="000000" w:themeColor="text1"/>
                <w:sz w:val="18"/>
                <w:szCs w:val="18"/>
              </w:rPr>
              <w:t>733</w:t>
            </w:r>
            <w:r w:rsidRPr="003B42EF">
              <w:rPr>
                <w:rFonts w:ascii="Times New Roman" w:hAnsi="Times New Roman" w:cs="Times New Roman"/>
                <w:b/>
                <w:bCs/>
                <w:color w:val="000000" w:themeColor="text1"/>
                <w:sz w:val="18"/>
                <w:szCs w:val="18"/>
              </w:rPr>
              <w:t>,</w:t>
            </w:r>
            <w:r w:rsidR="00651173" w:rsidRPr="003B42EF">
              <w:rPr>
                <w:rFonts w:ascii="Times New Roman" w:hAnsi="Times New Roman" w:cs="Times New Roman"/>
                <w:b/>
                <w:bCs/>
                <w:color w:val="000000" w:themeColor="text1"/>
                <w:sz w:val="18"/>
                <w:szCs w:val="18"/>
              </w:rPr>
              <w:t>95</w:t>
            </w:r>
          </w:p>
        </w:tc>
        <w:tc>
          <w:tcPr>
            <w:tcW w:w="3119" w:type="dxa"/>
            <w:tcBorders>
              <w:top w:val="nil"/>
              <w:left w:val="nil"/>
              <w:bottom w:val="single" w:sz="4" w:space="0" w:color="auto"/>
              <w:right w:val="single" w:sz="4" w:space="0" w:color="auto"/>
            </w:tcBorders>
            <w:noWrap/>
            <w:vAlign w:val="bottom"/>
            <w:hideMark/>
          </w:tcPr>
          <w:p w14:paraId="1AB51876" w14:textId="77777777" w:rsidR="008318D0" w:rsidRPr="003B42EF" w:rsidRDefault="008318D0" w:rsidP="006A4B81">
            <w:pPr>
              <w:spacing w:line="240" w:lineRule="auto"/>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 </w:t>
            </w:r>
          </w:p>
        </w:tc>
        <w:tc>
          <w:tcPr>
            <w:tcW w:w="499" w:type="dxa"/>
            <w:vAlign w:val="center"/>
            <w:hideMark/>
          </w:tcPr>
          <w:p w14:paraId="30781B65" w14:textId="77777777" w:rsidR="008318D0" w:rsidRPr="003B42EF" w:rsidRDefault="008318D0" w:rsidP="006A4B81">
            <w:pPr>
              <w:spacing w:line="240" w:lineRule="auto"/>
              <w:rPr>
                <w:rFonts w:ascii="Times New Roman" w:hAnsi="Times New Roman" w:cs="Times New Roman"/>
                <w:color w:val="000000" w:themeColor="text1"/>
                <w:sz w:val="18"/>
                <w:szCs w:val="18"/>
              </w:rPr>
            </w:pPr>
          </w:p>
        </w:tc>
      </w:tr>
    </w:tbl>
    <w:p w14:paraId="1F49597E" w14:textId="77777777" w:rsidR="00744F15" w:rsidRPr="003B42EF" w:rsidRDefault="00744F15" w:rsidP="006A4B81">
      <w:pPr>
        <w:spacing w:line="240" w:lineRule="auto"/>
        <w:jc w:val="center"/>
        <w:rPr>
          <w:rFonts w:ascii="Times New Roman" w:hAnsi="Times New Roman" w:cs="Times New Roman"/>
          <w:b/>
          <w:bCs/>
          <w:color w:val="000000" w:themeColor="text1"/>
          <w:sz w:val="18"/>
          <w:szCs w:val="18"/>
          <w:u w:val="single"/>
        </w:rPr>
      </w:pPr>
    </w:p>
    <w:p w14:paraId="08287569" w14:textId="074278D4" w:rsidR="00B502BF" w:rsidRPr="003B42EF" w:rsidRDefault="00F32F5A" w:rsidP="00F32F5A">
      <w:pPr>
        <w:spacing w:line="240" w:lineRule="auto"/>
        <w:jc w:val="center"/>
        <w:rPr>
          <w:rFonts w:ascii="Times New Roman" w:hAnsi="Times New Roman" w:cs="Times New Roman"/>
          <w:b/>
          <w:bCs/>
          <w:color w:val="000000" w:themeColor="text1"/>
          <w:sz w:val="18"/>
          <w:szCs w:val="18"/>
          <w:u w:val="single"/>
        </w:rPr>
      </w:pPr>
      <w:r w:rsidRPr="003B42EF">
        <w:rPr>
          <w:rFonts w:ascii="Times New Roman" w:hAnsi="Times New Roman" w:cs="Times New Roman"/>
          <w:b/>
          <w:bCs/>
          <w:color w:val="000000" w:themeColor="text1"/>
          <w:sz w:val="18"/>
          <w:szCs w:val="18"/>
          <w:u w:val="single"/>
        </w:rPr>
        <w:t>5. POPIS SUDSKIH SPOROVA OPĆINE M. BISTRICA U TIJEKU</w:t>
      </w:r>
    </w:p>
    <w:p w14:paraId="3BEA2E86" w14:textId="6F3CFBA1" w:rsidR="00B502BF" w:rsidRPr="003B42EF" w:rsidRDefault="00B502BF" w:rsidP="006A4B81">
      <w:pPr>
        <w:spacing w:line="240" w:lineRule="auto"/>
        <w:jc w:val="center"/>
        <w:rPr>
          <w:rFonts w:ascii="Times New Roman" w:hAnsi="Times New Roman" w:cs="Times New Roman"/>
          <w:b/>
          <w:bCs/>
          <w:color w:val="000000" w:themeColor="text1"/>
          <w:sz w:val="18"/>
          <w:szCs w:val="18"/>
          <w:u w:val="single"/>
        </w:rPr>
      </w:pPr>
      <w:r w:rsidRPr="003B42EF">
        <w:rPr>
          <w:rFonts w:ascii="Times New Roman" w:hAnsi="Times New Roman" w:cs="Times New Roman"/>
          <w:noProof/>
          <w:sz w:val="18"/>
          <w:szCs w:val="18"/>
          <w:lang w:eastAsia="hr-HR"/>
        </w:rPr>
        <w:drawing>
          <wp:inline distT="0" distB="0" distL="0" distR="0" wp14:anchorId="0C9A1B44" wp14:editId="265F1FE2">
            <wp:extent cx="6339205" cy="742950"/>
            <wp:effectExtent l="0" t="0" r="4445" b="0"/>
            <wp:docPr id="10874637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124" cy="743409"/>
                    </a:xfrm>
                    <a:prstGeom prst="rect">
                      <a:avLst/>
                    </a:prstGeom>
                    <a:noFill/>
                    <a:ln>
                      <a:noFill/>
                    </a:ln>
                  </pic:spPr>
                </pic:pic>
              </a:graphicData>
            </a:graphic>
          </wp:inline>
        </w:drawing>
      </w:r>
    </w:p>
    <w:p w14:paraId="09B800B5" w14:textId="166DB7B6" w:rsidR="00563AB5" w:rsidRPr="003B42EF" w:rsidRDefault="00563AB5" w:rsidP="00563AB5">
      <w:pPr>
        <w:spacing w:after="0" w:line="240" w:lineRule="auto"/>
        <w:jc w:val="center"/>
        <w:rPr>
          <w:rFonts w:ascii="Times New Roman" w:hAnsi="Times New Roman" w:cs="Times New Roman"/>
          <w:b/>
          <w:bCs/>
          <w:color w:val="000000" w:themeColor="text1"/>
          <w:sz w:val="18"/>
          <w:szCs w:val="18"/>
          <w:u w:val="single"/>
        </w:rPr>
      </w:pPr>
      <w:r w:rsidRPr="003B42EF">
        <w:rPr>
          <w:rFonts w:ascii="Times New Roman" w:hAnsi="Times New Roman" w:cs="Times New Roman"/>
          <w:b/>
          <w:bCs/>
          <w:color w:val="000000" w:themeColor="text1"/>
          <w:sz w:val="18"/>
          <w:szCs w:val="18"/>
          <w:u w:val="single"/>
        </w:rPr>
        <w:t>6. IZVJEŠTAJ O UTROŠKU EU SREDSTAVA</w:t>
      </w:r>
    </w:p>
    <w:p w14:paraId="00883C78" w14:textId="77777777" w:rsidR="00563AB5" w:rsidRPr="003B42EF" w:rsidRDefault="00563AB5" w:rsidP="00563AB5">
      <w:pPr>
        <w:spacing w:after="0"/>
        <w:jc w:val="both"/>
        <w:rPr>
          <w:rFonts w:ascii="Times New Roman" w:hAnsi="Times New Roman" w:cs="Times New Roman"/>
          <w:sz w:val="18"/>
          <w:szCs w:val="18"/>
        </w:rPr>
      </w:pPr>
      <w:r w:rsidRPr="003B42EF">
        <w:rPr>
          <w:rFonts w:ascii="Times New Roman" w:hAnsi="Times New Roman" w:cs="Times New Roman"/>
          <w:sz w:val="18"/>
          <w:szCs w:val="18"/>
        </w:rPr>
        <w:t>Općina Marija Bistrica je u 2025. godini primila sredstva iz EU fondova u iznosu od 395.755,11 eura.</w:t>
      </w:r>
    </w:p>
    <w:p w14:paraId="058466EB" w14:textId="77777777" w:rsidR="00563AB5" w:rsidRPr="003B42EF" w:rsidRDefault="00563AB5" w:rsidP="00563AB5">
      <w:pPr>
        <w:spacing w:after="0"/>
        <w:jc w:val="both"/>
        <w:rPr>
          <w:rFonts w:ascii="Times New Roman" w:hAnsi="Times New Roman" w:cs="Times New Roman"/>
          <w:sz w:val="18"/>
          <w:szCs w:val="18"/>
        </w:rPr>
      </w:pPr>
      <w:r w:rsidRPr="003B42EF">
        <w:rPr>
          <w:rFonts w:ascii="Times New Roman" w:hAnsi="Times New Roman" w:cs="Times New Roman"/>
          <w:sz w:val="18"/>
          <w:szCs w:val="18"/>
        </w:rPr>
        <w:t>Od čega je 32.917,22 eura kapitalna pomoć za izgradnju igrališta kod novog vrtića, te 362.837,89 eura kapitalna pomoć za projekt Dogradnje novog vrtića.</w:t>
      </w:r>
    </w:p>
    <w:p w14:paraId="46263EEA" w14:textId="77777777" w:rsidR="00563AB5" w:rsidRPr="003B42EF" w:rsidRDefault="00563AB5" w:rsidP="00563AB5">
      <w:pPr>
        <w:spacing w:after="0"/>
        <w:jc w:val="both"/>
        <w:rPr>
          <w:rFonts w:ascii="Times New Roman" w:hAnsi="Times New Roman" w:cs="Times New Roman"/>
          <w:sz w:val="18"/>
          <w:szCs w:val="18"/>
        </w:rPr>
      </w:pPr>
      <w:r w:rsidRPr="003B42EF">
        <w:rPr>
          <w:rFonts w:ascii="Times New Roman" w:hAnsi="Times New Roman" w:cs="Times New Roman"/>
          <w:sz w:val="18"/>
          <w:szCs w:val="18"/>
        </w:rPr>
        <w:t>Sredstva EU Fondova su utrošena:</w:t>
      </w:r>
    </w:p>
    <w:p w14:paraId="44487A96" w14:textId="77777777" w:rsidR="00563AB5" w:rsidRPr="003B42EF" w:rsidRDefault="00563AB5" w:rsidP="00563AB5">
      <w:pPr>
        <w:spacing w:after="0"/>
        <w:jc w:val="both"/>
        <w:rPr>
          <w:rFonts w:ascii="Times New Roman" w:hAnsi="Times New Roman" w:cs="Times New Roman"/>
          <w:sz w:val="18"/>
          <w:szCs w:val="18"/>
        </w:rPr>
      </w:pPr>
      <w:r w:rsidRPr="003B42EF">
        <w:rPr>
          <w:rFonts w:ascii="Times New Roman" w:hAnsi="Times New Roman" w:cs="Times New Roman"/>
          <w:sz w:val="18"/>
          <w:szCs w:val="18"/>
        </w:rPr>
        <w:t xml:space="preserve">I. Projekt izrade izmjene dopune urbanističkog i prostornog plana Općine Marija Bistrica sufinanciran iz Nacionalnog plana oporavka i otpornosti 2021. – 2026. g. </w:t>
      </w:r>
    </w:p>
    <w:p w14:paraId="2B93B5B1" w14:textId="77777777" w:rsidR="00563AB5" w:rsidRPr="003B42EF" w:rsidRDefault="00563AB5" w:rsidP="00563AB5">
      <w:pPr>
        <w:pStyle w:val="Odlomakpopisa"/>
        <w:numPr>
          <w:ilvl w:val="0"/>
          <w:numId w:val="40"/>
        </w:numPr>
        <w:spacing w:after="0"/>
        <w:jc w:val="both"/>
        <w:rPr>
          <w:rFonts w:ascii="Times New Roman" w:hAnsi="Times New Roman" w:cs="Times New Roman"/>
          <w:sz w:val="18"/>
          <w:szCs w:val="18"/>
        </w:rPr>
      </w:pPr>
      <w:r w:rsidRPr="003B42EF">
        <w:rPr>
          <w:rFonts w:ascii="Times New Roman" w:hAnsi="Times New Roman" w:cs="Times New Roman"/>
          <w:sz w:val="18"/>
          <w:szCs w:val="18"/>
        </w:rPr>
        <w:t xml:space="preserve">(3237) Utrošeno je 9.000,00 eura za UPU </w:t>
      </w:r>
    </w:p>
    <w:p w14:paraId="1F5CB233" w14:textId="4D25CFFB" w:rsidR="00563AB5" w:rsidRPr="003B42EF" w:rsidRDefault="00563AB5" w:rsidP="00563AB5">
      <w:pPr>
        <w:pStyle w:val="Odlomakpopisa"/>
        <w:numPr>
          <w:ilvl w:val="0"/>
          <w:numId w:val="40"/>
        </w:numPr>
        <w:spacing w:after="0"/>
        <w:jc w:val="both"/>
        <w:rPr>
          <w:rFonts w:ascii="Times New Roman" w:hAnsi="Times New Roman" w:cs="Times New Roman"/>
          <w:sz w:val="18"/>
          <w:szCs w:val="18"/>
        </w:rPr>
      </w:pPr>
      <w:r w:rsidRPr="003B42EF">
        <w:rPr>
          <w:rFonts w:ascii="Times New Roman" w:hAnsi="Times New Roman" w:cs="Times New Roman"/>
          <w:sz w:val="18"/>
          <w:szCs w:val="18"/>
        </w:rPr>
        <w:t>(3237) Utrošeno je 15.000,00 eura za PPU</w:t>
      </w:r>
    </w:p>
    <w:p w14:paraId="422D1CD4" w14:textId="77777777" w:rsidR="00563AB5" w:rsidRPr="003B42EF" w:rsidRDefault="00563AB5" w:rsidP="00563AB5">
      <w:pPr>
        <w:spacing w:after="0"/>
        <w:jc w:val="both"/>
        <w:rPr>
          <w:rFonts w:ascii="Times New Roman" w:hAnsi="Times New Roman" w:cs="Times New Roman"/>
          <w:sz w:val="18"/>
          <w:szCs w:val="18"/>
        </w:rPr>
      </w:pPr>
      <w:r w:rsidRPr="003B42EF">
        <w:rPr>
          <w:rFonts w:ascii="Times New Roman" w:hAnsi="Times New Roman" w:cs="Times New Roman"/>
          <w:sz w:val="18"/>
          <w:szCs w:val="18"/>
        </w:rPr>
        <w:t>II. Projekt Dogradnja i opremanje dječjeg vrtića Pušlek Marija Bistrica sufinanciran je iz Mehanizma za oporavak i otpornost (Nacionalni plan oporavka i otpornosti 2021.-2026.)</w:t>
      </w:r>
    </w:p>
    <w:p w14:paraId="57B7C3BC" w14:textId="77777777" w:rsidR="00563AB5" w:rsidRPr="003B42EF" w:rsidRDefault="00563AB5" w:rsidP="00563AB5">
      <w:pPr>
        <w:pStyle w:val="Odlomakpopisa"/>
        <w:numPr>
          <w:ilvl w:val="0"/>
          <w:numId w:val="40"/>
        </w:numPr>
        <w:spacing w:after="0"/>
        <w:jc w:val="both"/>
        <w:rPr>
          <w:rFonts w:ascii="Times New Roman" w:hAnsi="Times New Roman" w:cs="Times New Roman"/>
          <w:sz w:val="18"/>
          <w:szCs w:val="18"/>
        </w:rPr>
      </w:pPr>
      <w:r w:rsidRPr="003B42EF">
        <w:rPr>
          <w:rFonts w:ascii="Times New Roman" w:hAnsi="Times New Roman" w:cs="Times New Roman"/>
          <w:sz w:val="18"/>
          <w:szCs w:val="18"/>
        </w:rPr>
        <w:t>(4212) utrošeno je 202.561,23 eura za dogradnju DV Pušlek</w:t>
      </w:r>
    </w:p>
    <w:p w14:paraId="3FDCF184" w14:textId="77777777" w:rsidR="00563AB5" w:rsidRPr="003B42EF" w:rsidRDefault="00563AB5" w:rsidP="00563AB5">
      <w:pPr>
        <w:pStyle w:val="Odlomakpopisa"/>
        <w:numPr>
          <w:ilvl w:val="0"/>
          <w:numId w:val="40"/>
        </w:numPr>
        <w:spacing w:after="0"/>
        <w:jc w:val="both"/>
        <w:rPr>
          <w:rFonts w:ascii="Times New Roman" w:hAnsi="Times New Roman" w:cs="Times New Roman"/>
          <w:sz w:val="18"/>
          <w:szCs w:val="18"/>
        </w:rPr>
      </w:pPr>
      <w:r w:rsidRPr="003B42EF">
        <w:rPr>
          <w:rFonts w:ascii="Times New Roman" w:hAnsi="Times New Roman" w:cs="Times New Roman"/>
          <w:sz w:val="18"/>
          <w:szCs w:val="18"/>
        </w:rPr>
        <w:t xml:space="preserve">(5443) utrošeno je 5.163,19 eura za otplatu kredita dogradnja DV Pušlek </w:t>
      </w:r>
    </w:p>
    <w:p w14:paraId="1A2A3636" w14:textId="77777777" w:rsidR="00563AB5" w:rsidRPr="003B42EF" w:rsidRDefault="00563AB5" w:rsidP="00563AB5">
      <w:pPr>
        <w:spacing w:after="0"/>
        <w:jc w:val="both"/>
        <w:rPr>
          <w:rFonts w:ascii="Times New Roman" w:hAnsi="Times New Roman" w:cs="Times New Roman"/>
          <w:sz w:val="18"/>
          <w:szCs w:val="18"/>
        </w:rPr>
      </w:pPr>
      <w:r w:rsidRPr="003B42EF">
        <w:rPr>
          <w:rFonts w:ascii="Times New Roman" w:hAnsi="Times New Roman" w:cs="Times New Roman"/>
          <w:sz w:val="18"/>
          <w:szCs w:val="18"/>
        </w:rPr>
        <w:t xml:space="preserve">III. Projekt Izgradanja novog igrališta kod dječjeg vrtića Pušlek sufinanciran je iz </w:t>
      </w:r>
      <w:r w:rsidRPr="003B42EF">
        <w:rPr>
          <w:rFonts w:ascii="Times New Roman" w:hAnsi="Times New Roman" w:cs="Times New Roman"/>
          <w:noProof/>
          <w:sz w:val="18"/>
          <w:szCs w:val="18"/>
        </w:rPr>
        <w:t>Europskog poljoprivrednog fonda za ruralni razvoj u suradnji sa LAG Zelni bregi</w:t>
      </w:r>
    </w:p>
    <w:p w14:paraId="3D536DA5" w14:textId="697A8EE7" w:rsidR="00E60170" w:rsidRPr="003B42EF" w:rsidRDefault="00563AB5" w:rsidP="005E4317">
      <w:pPr>
        <w:pStyle w:val="Odlomakpopisa"/>
        <w:numPr>
          <w:ilvl w:val="0"/>
          <w:numId w:val="40"/>
        </w:numPr>
        <w:spacing w:after="0"/>
        <w:jc w:val="both"/>
        <w:rPr>
          <w:rFonts w:ascii="Times New Roman" w:hAnsi="Times New Roman" w:cs="Times New Roman"/>
          <w:sz w:val="18"/>
          <w:szCs w:val="18"/>
        </w:rPr>
      </w:pPr>
      <w:r w:rsidRPr="003B42EF">
        <w:rPr>
          <w:rFonts w:ascii="Times New Roman" w:hAnsi="Times New Roman" w:cs="Times New Roman"/>
          <w:sz w:val="18"/>
          <w:szCs w:val="18"/>
        </w:rPr>
        <w:t>(4214) utrošeno je 26.584,28 eura na izgradnju dječjeg igrališta kod novog vrtića.</w:t>
      </w:r>
    </w:p>
    <w:p w14:paraId="44A214CE" w14:textId="77777777" w:rsidR="00E60170" w:rsidRPr="003B42EF" w:rsidRDefault="00E60170" w:rsidP="00E60170">
      <w:pPr>
        <w:pStyle w:val="Odlomakpopisa"/>
        <w:spacing w:after="0" w:line="240" w:lineRule="auto"/>
        <w:jc w:val="center"/>
        <w:rPr>
          <w:rFonts w:ascii="Times New Roman" w:hAnsi="Times New Roman" w:cs="Times New Roman"/>
          <w:b/>
          <w:bCs/>
          <w:i/>
          <w:iCs/>
          <w:color w:val="000000" w:themeColor="text1"/>
          <w:sz w:val="18"/>
          <w:szCs w:val="18"/>
          <w:u w:val="single"/>
        </w:rPr>
      </w:pPr>
    </w:p>
    <w:p w14:paraId="6D6D00E4" w14:textId="1CE50F0B" w:rsidR="00E60170" w:rsidRPr="003B42EF" w:rsidRDefault="00E60170" w:rsidP="005E4317">
      <w:pPr>
        <w:pStyle w:val="Odlomakpopisa"/>
        <w:spacing w:after="0" w:line="240" w:lineRule="auto"/>
        <w:jc w:val="center"/>
        <w:rPr>
          <w:rFonts w:ascii="Times New Roman" w:hAnsi="Times New Roman" w:cs="Times New Roman"/>
          <w:b/>
          <w:bCs/>
          <w:i/>
          <w:iCs/>
          <w:color w:val="000000" w:themeColor="text1"/>
          <w:sz w:val="18"/>
          <w:szCs w:val="18"/>
          <w:u w:val="single"/>
        </w:rPr>
      </w:pPr>
      <w:r w:rsidRPr="003B42EF">
        <w:rPr>
          <w:rFonts w:ascii="Times New Roman" w:hAnsi="Times New Roman" w:cs="Times New Roman"/>
          <w:b/>
          <w:bCs/>
          <w:i/>
          <w:iCs/>
          <w:color w:val="000000" w:themeColor="text1"/>
          <w:sz w:val="18"/>
          <w:szCs w:val="18"/>
          <w:u w:val="single"/>
        </w:rPr>
        <w:t>PRORAČUNSKI KORISNIK DV PUŠLEK MARIJA BISTRICA</w:t>
      </w:r>
    </w:p>
    <w:p w14:paraId="58599D56" w14:textId="77777777" w:rsidR="00714FD2" w:rsidRPr="003B42EF" w:rsidRDefault="00714FD2" w:rsidP="00FF53D5">
      <w:pPr>
        <w:spacing w:after="0" w:line="240" w:lineRule="auto"/>
        <w:jc w:val="both"/>
        <w:rPr>
          <w:rFonts w:ascii="Times New Roman" w:hAnsi="Times New Roman" w:cs="Times New Roman"/>
          <w:b/>
          <w:bCs/>
          <w:color w:val="000000" w:themeColor="text1"/>
          <w:sz w:val="18"/>
          <w:szCs w:val="18"/>
        </w:rPr>
      </w:pPr>
      <w:bookmarkStart w:id="25" w:name="_Hlk190696669"/>
    </w:p>
    <w:p w14:paraId="6BA0279A"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Prihodi i rashodi Dječjeg vrtića „Pušlek“ Marija Bistrica za 2025. godinu planirani su Financijskim planom koji je usvojen 06. prosinca 2024. godine na 39. sjednici Upravnog vijeća Dječjeg vrtića „Pušlek“ Marija Bistrica.</w:t>
      </w:r>
    </w:p>
    <w:p w14:paraId="7A1C2A17"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30. lipnja 2025. na 4. sjednici Upravnog vijeća Dječjeg vrtića „Pušlek“ Marija Bistrica usvojena je 1. izmjena financijskog plana Dječjeg vrtića „Pušlek“ Marija Bistrica za 2025. godinu. </w:t>
      </w:r>
    </w:p>
    <w:p w14:paraId="60B6B43F" w14:textId="3AAEA4A8"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23. prosinca 2025. na 10. sjednici Upravnog vijeća Dječjeg vrtića „Pušlek“ Marija Bistrica usvojena je 2. izmjena financijskog plana Dječjeg vrtića „Pušlek“ Marija Bistrica za 2025. godinu.</w:t>
      </w:r>
    </w:p>
    <w:p w14:paraId="78C7E931"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p>
    <w:p w14:paraId="5C2DD204" w14:textId="77777777" w:rsidR="00714FD2" w:rsidRPr="003B42EF" w:rsidRDefault="00714FD2" w:rsidP="00FF53D5">
      <w:pPr>
        <w:numPr>
          <w:ilvl w:val="1"/>
          <w:numId w:val="35"/>
        </w:numPr>
        <w:spacing w:after="0" w:line="240" w:lineRule="auto"/>
        <w:jc w:val="both"/>
        <w:rPr>
          <w:rFonts w:ascii="Times New Roman" w:eastAsia="Calibri" w:hAnsi="Times New Roman" w:cs="Times New Roman"/>
          <w:bCs/>
          <w:sz w:val="18"/>
          <w:szCs w:val="18"/>
        </w:rPr>
      </w:pPr>
      <w:r w:rsidRPr="003B42EF">
        <w:rPr>
          <w:rFonts w:ascii="Times New Roman" w:eastAsia="Calibri" w:hAnsi="Times New Roman" w:cs="Times New Roman"/>
          <w:bCs/>
          <w:i/>
          <w:iCs/>
          <w:sz w:val="18"/>
          <w:szCs w:val="18"/>
        </w:rPr>
        <w:t xml:space="preserve">Sažetak Računa prihoda i rashoda,  </w:t>
      </w:r>
      <w:r w:rsidRPr="003B42EF">
        <w:rPr>
          <w:rFonts w:ascii="Times New Roman" w:eastAsia="Calibri" w:hAnsi="Times New Roman" w:cs="Times New Roman"/>
          <w:bCs/>
          <w:sz w:val="18"/>
          <w:szCs w:val="18"/>
        </w:rPr>
        <w:t>sadrži</w:t>
      </w:r>
      <w:r w:rsidRPr="003B42EF">
        <w:rPr>
          <w:rFonts w:ascii="Times New Roman" w:eastAsia="Calibri" w:hAnsi="Times New Roman" w:cs="Times New Roman"/>
          <w:b/>
          <w:i/>
          <w:iCs/>
          <w:sz w:val="18"/>
          <w:szCs w:val="18"/>
        </w:rPr>
        <w:t xml:space="preserve"> </w:t>
      </w:r>
      <w:r w:rsidRPr="003B42EF">
        <w:rPr>
          <w:rFonts w:ascii="Times New Roman" w:eastAsia="Calibri" w:hAnsi="Times New Roman" w:cs="Times New Roman"/>
          <w:bCs/>
          <w:sz w:val="18"/>
          <w:szCs w:val="18"/>
        </w:rPr>
        <w:t>ukupno izvršenje/ostvarenje za 2024. godinu, rebalans i tekući plan za 2025. godinu i prikaz izvršenja/ostvarenja za 2025. godinu. Također sadrži indeks izvršenja/ostvarenja za 2025. godinu u odnosu na izvršenje/ostvarenje 2024. godine i indeks izvršenja ostvarenja za 2025. godinu u odnosu na planirano za 2025. godinu.</w:t>
      </w:r>
    </w:p>
    <w:p w14:paraId="64DECA54" w14:textId="77777777" w:rsidR="00714FD2" w:rsidRPr="003B42EF" w:rsidRDefault="00714FD2" w:rsidP="00FF53D5">
      <w:pPr>
        <w:spacing w:after="0" w:line="240" w:lineRule="auto"/>
        <w:ind w:left="1098"/>
        <w:jc w:val="both"/>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Sažetak Računa prihoda i rashoda sadržava i podatak o prenesenom višku/manjku iz prethodne godine.</w:t>
      </w:r>
    </w:p>
    <w:p w14:paraId="5204E16A"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p>
    <w:p w14:paraId="204884BD"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Kod Sažetka računa prihoda i rashoda prikazani su ukupni ostvareni prihodi i primici za 2025. godinu u iznosu od 1.004.963,71 eura, što je ostvarenje od 79,31% u odnosu na planirano za proračunsku godinu. </w:t>
      </w:r>
    </w:p>
    <w:p w14:paraId="19190959"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bookmarkStart w:id="26" w:name="_Hlk191041194"/>
      <w:r w:rsidRPr="003B42EF">
        <w:rPr>
          <w:rFonts w:ascii="Times New Roman" w:eastAsia="Calibri" w:hAnsi="Times New Roman" w:cs="Times New Roman"/>
          <w:sz w:val="18"/>
          <w:szCs w:val="18"/>
        </w:rPr>
        <w:t xml:space="preserve">U usporedbi sa prethodnom 2024. godinom  kada su ukupni prihodi iznosili 788.754,88 eura, u 2025. godini prihodi su veći za 27.41%. </w:t>
      </w:r>
    </w:p>
    <w:bookmarkEnd w:id="26"/>
    <w:p w14:paraId="70886822"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Ukupni ostvareni rashodi i izdaci za 2025. godinu iznose 1.063.082,08 eura te su ostvareni od 83,53 % u odnosu na planirano za proračunsku godinu.</w:t>
      </w:r>
    </w:p>
    <w:p w14:paraId="3C0FC129"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U usporedbi sa prethodnom 2024. godinom kada su ukupni rashodi iznosili 786.346,87 eura, u 2025. godini rashodi su veći za 35.19%. </w:t>
      </w:r>
    </w:p>
    <w:p w14:paraId="43720F72"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p>
    <w:p w14:paraId="09C7622F"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Povećanje i prihoda  i rashoda u 2025. godini u odnosu na 2024. godinu proizašlo je uslijed otvaranja novih grupa u sklopu vrtića na adresi Stubička cesta 17C te je povećan broj upisane djece uslijed čega je došlo do novog zapošljavanja i povećanja svih ostalih tekućih troškova.</w:t>
      </w:r>
    </w:p>
    <w:p w14:paraId="410E496A"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p>
    <w:p w14:paraId="5C234504"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i/>
          <w:iCs/>
          <w:sz w:val="18"/>
          <w:szCs w:val="18"/>
        </w:rPr>
        <w:t>Kod Sažetka Računa zaduživanja/financiranja</w:t>
      </w:r>
      <w:r w:rsidRPr="003B42EF">
        <w:rPr>
          <w:rFonts w:ascii="Times New Roman" w:eastAsia="Calibri" w:hAnsi="Times New Roman" w:cs="Times New Roman"/>
          <w:sz w:val="18"/>
          <w:szCs w:val="18"/>
        </w:rPr>
        <w:t xml:space="preserve">  prikazani su troškovi otplate kredita, ali samo za 2024. godinu jer je isti otplaćen do 31.03.2024. godine tako da u 2025. godini nema izdataka na toj stavci.  </w:t>
      </w:r>
    </w:p>
    <w:p w14:paraId="501B9EAB" w14:textId="77777777" w:rsidR="00714FD2" w:rsidRPr="003B42EF" w:rsidRDefault="00714FD2" w:rsidP="00714FD2">
      <w:pPr>
        <w:spacing w:after="0" w:line="240" w:lineRule="auto"/>
        <w:ind w:firstLine="708"/>
        <w:rPr>
          <w:rFonts w:ascii="Times New Roman" w:eastAsia="Calibri" w:hAnsi="Times New Roman" w:cs="Times New Roman"/>
          <w:bCs/>
          <w:sz w:val="18"/>
          <w:szCs w:val="18"/>
        </w:rPr>
      </w:pPr>
    </w:p>
    <w:p w14:paraId="4EA2D565" w14:textId="77777777" w:rsidR="00714FD2" w:rsidRPr="003B42EF" w:rsidRDefault="00714FD2" w:rsidP="00714FD2">
      <w:pPr>
        <w:spacing w:after="0" w:line="240" w:lineRule="auto"/>
        <w:ind w:firstLine="708"/>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 xml:space="preserve">Kod podataka </w:t>
      </w:r>
      <w:r w:rsidRPr="003B42EF">
        <w:rPr>
          <w:rFonts w:ascii="Times New Roman" w:eastAsia="Calibri" w:hAnsi="Times New Roman" w:cs="Times New Roman"/>
          <w:bCs/>
          <w:i/>
          <w:iCs/>
          <w:sz w:val="18"/>
          <w:szCs w:val="18"/>
        </w:rPr>
        <w:t>Raspoloživa sredstva iz prethodnih godina</w:t>
      </w:r>
      <w:r w:rsidRPr="003B42EF">
        <w:rPr>
          <w:rFonts w:ascii="Times New Roman" w:eastAsia="Calibri" w:hAnsi="Times New Roman" w:cs="Times New Roman"/>
          <w:bCs/>
          <w:sz w:val="18"/>
          <w:szCs w:val="18"/>
        </w:rPr>
        <w:t xml:space="preserve"> prikazan je višak poslovanja iz 2024. godine u iznosu 5.613,48 eura.</w:t>
      </w:r>
    </w:p>
    <w:p w14:paraId="57E16446" w14:textId="77777777" w:rsidR="00714FD2" w:rsidRPr="003B42EF" w:rsidRDefault="00714FD2" w:rsidP="00714FD2">
      <w:pPr>
        <w:spacing w:after="0" w:line="240" w:lineRule="auto"/>
        <w:ind w:firstLine="708"/>
        <w:rPr>
          <w:rFonts w:ascii="Times New Roman" w:eastAsia="Calibri" w:hAnsi="Times New Roman" w:cs="Times New Roman"/>
          <w:bCs/>
          <w:sz w:val="18"/>
          <w:szCs w:val="18"/>
        </w:rPr>
      </w:pPr>
    </w:p>
    <w:p w14:paraId="7CD0B06F" w14:textId="77777777" w:rsidR="00714FD2" w:rsidRPr="003B42EF" w:rsidRDefault="00714FD2" w:rsidP="00714FD2">
      <w:pPr>
        <w:spacing w:after="0" w:line="240" w:lineRule="auto"/>
        <w:ind w:firstLine="708"/>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 xml:space="preserve">U 2025. godini ostvaren je manjak prihoda poslovanja u iznosu od 58.118,37 eura. </w:t>
      </w:r>
    </w:p>
    <w:p w14:paraId="6D0D9ED0" w14:textId="77777777" w:rsidR="00714FD2" w:rsidRPr="003B42EF" w:rsidRDefault="00714FD2" w:rsidP="00714FD2">
      <w:pPr>
        <w:spacing w:after="0" w:line="240" w:lineRule="auto"/>
        <w:ind w:firstLine="708"/>
        <w:rPr>
          <w:rFonts w:ascii="Times New Roman" w:eastAsia="Calibri" w:hAnsi="Times New Roman" w:cs="Times New Roman"/>
          <w:bCs/>
          <w:sz w:val="18"/>
          <w:szCs w:val="18"/>
        </w:rPr>
      </w:pPr>
    </w:p>
    <w:p w14:paraId="3E928195" w14:textId="77777777" w:rsidR="00714FD2" w:rsidRPr="003B42EF" w:rsidRDefault="00714FD2" w:rsidP="00FF53D5">
      <w:pPr>
        <w:spacing w:after="0" w:line="240" w:lineRule="auto"/>
        <w:ind w:firstLine="708"/>
        <w:jc w:val="both"/>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 xml:space="preserve">Prikazan manjak ostvaren je zbog promjene poslovanja vrtića, tj. od 01. listopada 2025. godine vrtić je u sustavu pune riznice te svoje poslovanje obavlja preko jedinstvenog računa Općine Marija Bistrica. Sukladno tome troškovi plaće djelatnika vrtića za prosinac knjiženi su sa 31.12.2025., a prihod za podmirenje tog istog troška knjižen je u siječnju 2026. u trenutku isplate te plaće.  </w:t>
      </w:r>
    </w:p>
    <w:p w14:paraId="1581F9E3" w14:textId="77777777" w:rsidR="00714FD2" w:rsidRPr="003B42EF" w:rsidRDefault="00714FD2" w:rsidP="00FF53D5">
      <w:pPr>
        <w:spacing w:after="0" w:line="240" w:lineRule="auto"/>
        <w:ind w:firstLine="708"/>
        <w:jc w:val="both"/>
        <w:rPr>
          <w:rFonts w:ascii="Times New Roman" w:eastAsia="Calibri" w:hAnsi="Times New Roman" w:cs="Times New Roman"/>
          <w:bCs/>
          <w:sz w:val="18"/>
          <w:szCs w:val="18"/>
        </w:rPr>
      </w:pPr>
    </w:p>
    <w:p w14:paraId="365C3B41" w14:textId="77777777" w:rsidR="00714FD2" w:rsidRPr="003B42EF" w:rsidRDefault="00714FD2" w:rsidP="00FF53D5">
      <w:pPr>
        <w:spacing w:after="0" w:line="240" w:lineRule="auto"/>
        <w:jc w:val="both"/>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ab/>
        <w:t>Zbog prelaska vrtića od 01. listopada 2025. godine u sustav pune riznice, te poslovanja preko jedinstvenog računa Općine Marija Bistrica, žiro račun vrtića zatvoren je sa 30.09.2025. godine.</w:t>
      </w:r>
    </w:p>
    <w:p w14:paraId="0B59F286" w14:textId="77777777" w:rsidR="00714FD2" w:rsidRPr="003B42EF" w:rsidRDefault="00714FD2" w:rsidP="00FF53D5">
      <w:pPr>
        <w:spacing w:after="0" w:line="240" w:lineRule="auto"/>
        <w:ind w:firstLine="708"/>
        <w:jc w:val="both"/>
        <w:rPr>
          <w:rFonts w:ascii="Times New Roman" w:eastAsia="Calibri" w:hAnsi="Times New Roman" w:cs="Times New Roman"/>
          <w:b/>
          <w:i/>
          <w:iCs/>
          <w:sz w:val="18"/>
          <w:szCs w:val="18"/>
        </w:rPr>
      </w:pPr>
    </w:p>
    <w:p w14:paraId="14B9C437"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bCs/>
          <w:i/>
          <w:iCs/>
          <w:sz w:val="18"/>
          <w:szCs w:val="18"/>
        </w:rPr>
        <w:t xml:space="preserve">1.2. Račun prihoda i rashoda  </w:t>
      </w:r>
      <w:r w:rsidRPr="003B42EF">
        <w:rPr>
          <w:rFonts w:ascii="Times New Roman" w:eastAsia="Calibri" w:hAnsi="Times New Roman" w:cs="Times New Roman"/>
          <w:sz w:val="18"/>
          <w:szCs w:val="18"/>
        </w:rPr>
        <w:t xml:space="preserve"> sastoji se od prihoda i rashoda iskazanih prema ekonomskoj klasifikaciji, izvorima financiranja i funkcijskoj klasifikaciji.</w:t>
      </w:r>
    </w:p>
    <w:p w14:paraId="35A93B09"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p>
    <w:p w14:paraId="384AA5EE"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Prema ekonomskoj klasifikaciji i prihodi i rashodi iskazani su na razini razreda, skupine, podskupine i odjeljka ekonomske klasifikacije. Ovom razradom omogućen je detaljniji  uvid ostvarenih i prihoda i rashoda.  </w:t>
      </w:r>
    </w:p>
    <w:p w14:paraId="22CC7740"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p>
    <w:p w14:paraId="19079949"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Prema izvorima financiranja prihode za  pokriće troškova Dječji vrtić „Pušlek“ Marija Bistrica ostvaruje iz:</w:t>
      </w:r>
    </w:p>
    <w:p w14:paraId="5390407D" w14:textId="77777777" w:rsidR="00714FD2" w:rsidRPr="003B42EF" w:rsidRDefault="00714FD2" w:rsidP="00FF53D5">
      <w:pPr>
        <w:numPr>
          <w:ilvl w:val="0"/>
          <w:numId w:val="2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i/>
          <w:iCs/>
          <w:sz w:val="18"/>
          <w:szCs w:val="18"/>
        </w:rPr>
        <w:t xml:space="preserve">1.5. Općih prihoda i primitaka - Prihod iz nadležnog proračuna Općine Marija Bistrica -  </w:t>
      </w:r>
      <w:r w:rsidRPr="003B42EF">
        <w:rPr>
          <w:rFonts w:ascii="Times New Roman" w:eastAsia="Calibri" w:hAnsi="Times New Roman" w:cs="Times New Roman"/>
          <w:sz w:val="18"/>
          <w:szCs w:val="18"/>
        </w:rPr>
        <w:t xml:space="preserve"> prihod u 2025. godini iznosi 745.387,67 eura  i ostvaren je od 79,36% u odnosu na planirano za proračunsku godinu, </w:t>
      </w:r>
      <w:bookmarkStart w:id="27" w:name="_Hlk191044651"/>
      <w:r w:rsidRPr="003B42EF">
        <w:rPr>
          <w:rFonts w:ascii="Times New Roman" w:eastAsia="Calibri" w:hAnsi="Times New Roman" w:cs="Times New Roman"/>
          <w:sz w:val="18"/>
          <w:szCs w:val="18"/>
        </w:rPr>
        <w:t>odnosno povećan je za 31.56% u odnosu na prethodnu 2024. godinu kada je prihod iznosio 566.595,55 €</w:t>
      </w:r>
    </w:p>
    <w:bookmarkEnd w:id="27"/>
    <w:p w14:paraId="6006D360" w14:textId="77777777" w:rsidR="00714FD2" w:rsidRPr="003B42EF" w:rsidRDefault="00714FD2" w:rsidP="00FF53D5">
      <w:pPr>
        <w:spacing w:after="0" w:line="240" w:lineRule="auto"/>
        <w:ind w:left="142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Prihod je namijenjen za pokriće troškova:</w:t>
      </w:r>
    </w:p>
    <w:p w14:paraId="00E7ED29"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plaća, doprinosa, naknade zaposlenima, materijalne rashode, opremu te ostale nespomenute rashoda poslovanja, planirano 929.200,00 eura, realizirano 798.844,05 eura</w:t>
      </w:r>
    </w:p>
    <w:p w14:paraId="5C81E4DB"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programa </w:t>
      </w:r>
      <w:proofErr w:type="spellStart"/>
      <w:r w:rsidRPr="003B42EF">
        <w:rPr>
          <w:rFonts w:ascii="Times New Roman" w:eastAsia="Calibri" w:hAnsi="Times New Roman" w:cs="Times New Roman"/>
          <w:sz w:val="18"/>
          <w:szCs w:val="18"/>
        </w:rPr>
        <w:t>predškole</w:t>
      </w:r>
      <w:proofErr w:type="spellEnd"/>
      <w:r w:rsidRPr="003B42EF">
        <w:rPr>
          <w:rFonts w:ascii="Times New Roman" w:eastAsia="Calibri" w:hAnsi="Times New Roman" w:cs="Times New Roman"/>
          <w:sz w:val="18"/>
          <w:szCs w:val="18"/>
        </w:rPr>
        <w:t>, planirano 10.000,00 eura, realizirano 3.819,08 eura</w:t>
      </w:r>
    </w:p>
    <w:p w14:paraId="7E3590C7" w14:textId="77777777" w:rsidR="00714FD2" w:rsidRPr="003B42EF" w:rsidRDefault="00714FD2" w:rsidP="00FF53D5">
      <w:pPr>
        <w:spacing w:after="0" w:line="240" w:lineRule="auto"/>
        <w:ind w:left="2148"/>
        <w:jc w:val="both"/>
        <w:rPr>
          <w:rFonts w:ascii="Times New Roman" w:eastAsia="Calibri" w:hAnsi="Times New Roman" w:cs="Times New Roman"/>
          <w:sz w:val="18"/>
          <w:szCs w:val="18"/>
        </w:rPr>
      </w:pPr>
    </w:p>
    <w:p w14:paraId="68002B2F" w14:textId="77777777" w:rsidR="00714FD2" w:rsidRPr="003B42EF" w:rsidRDefault="00714FD2" w:rsidP="00FF53D5">
      <w:pPr>
        <w:numPr>
          <w:ilvl w:val="0"/>
          <w:numId w:val="2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i/>
          <w:iCs/>
          <w:sz w:val="18"/>
          <w:szCs w:val="18"/>
        </w:rPr>
        <w:t>3.2. Vlastitih prihoda – Najam</w:t>
      </w:r>
      <w:r w:rsidRPr="003B42EF">
        <w:rPr>
          <w:rFonts w:ascii="Times New Roman" w:eastAsia="Calibri" w:hAnsi="Times New Roman" w:cs="Times New Roman"/>
          <w:sz w:val="18"/>
          <w:szCs w:val="18"/>
        </w:rPr>
        <w:t xml:space="preserve"> </w:t>
      </w:r>
    </w:p>
    <w:p w14:paraId="6985A4E1" w14:textId="77777777" w:rsidR="00714FD2" w:rsidRPr="003B42EF" w:rsidRDefault="00714FD2" w:rsidP="00FF53D5">
      <w:pPr>
        <w:spacing w:after="0" w:line="240" w:lineRule="auto"/>
        <w:ind w:left="142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  u 2025. godini ostvaren je prihod od najma prostora od 1.082,32 eura </w:t>
      </w:r>
    </w:p>
    <w:p w14:paraId="471340C7" w14:textId="77777777" w:rsidR="00714FD2" w:rsidRPr="003B42EF" w:rsidRDefault="00714FD2" w:rsidP="00FF53D5">
      <w:pPr>
        <w:spacing w:after="0" w:line="240" w:lineRule="auto"/>
        <w:ind w:left="708"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što je 83,26% u odnosu na planirano za proračunsku godinu, odnosno povećan je </w:t>
      </w:r>
    </w:p>
    <w:p w14:paraId="48A8E17E" w14:textId="77777777" w:rsidR="00714FD2" w:rsidRPr="003B42EF" w:rsidRDefault="00714FD2" w:rsidP="00FF53D5">
      <w:pPr>
        <w:spacing w:after="0" w:line="240" w:lineRule="auto"/>
        <w:ind w:left="720"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za  10,88% u odnosu na prethodnu 2024. godinu kada je prihod iznosio 976,08 €</w:t>
      </w:r>
    </w:p>
    <w:p w14:paraId="11DF7864"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prihodi su utrošeni za pokriće troškova nabave didaktike kako je i definirano     </w:t>
      </w:r>
    </w:p>
    <w:p w14:paraId="451A5118" w14:textId="77777777" w:rsidR="00714FD2" w:rsidRPr="003B42EF" w:rsidRDefault="00714FD2" w:rsidP="00FF53D5">
      <w:pPr>
        <w:spacing w:after="0" w:line="240" w:lineRule="auto"/>
        <w:ind w:left="142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 Pravilnikom o ostvarivanju i korištenju vlastitih prihoda, planirano 1.300,00 eura,   </w:t>
      </w:r>
    </w:p>
    <w:p w14:paraId="1DA5EB79" w14:textId="77777777" w:rsidR="00714FD2" w:rsidRPr="003B42EF" w:rsidRDefault="00714FD2" w:rsidP="00FF53D5">
      <w:pPr>
        <w:spacing w:after="0" w:line="240" w:lineRule="auto"/>
        <w:ind w:left="142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 realizirano 1.082,32 eura</w:t>
      </w:r>
    </w:p>
    <w:p w14:paraId="01474E10" w14:textId="77777777" w:rsidR="00714FD2" w:rsidRPr="003B42EF" w:rsidRDefault="00714FD2" w:rsidP="00FF53D5">
      <w:pPr>
        <w:spacing w:after="0" w:line="240" w:lineRule="auto"/>
        <w:jc w:val="both"/>
        <w:rPr>
          <w:rFonts w:ascii="Times New Roman" w:eastAsia="Calibri" w:hAnsi="Times New Roman" w:cs="Times New Roman"/>
          <w:sz w:val="18"/>
          <w:szCs w:val="18"/>
        </w:rPr>
      </w:pPr>
    </w:p>
    <w:p w14:paraId="278A6BC5" w14:textId="77777777" w:rsidR="00714FD2" w:rsidRPr="003B42EF" w:rsidRDefault="00714FD2" w:rsidP="00FF53D5">
      <w:pPr>
        <w:numPr>
          <w:ilvl w:val="0"/>
          <w:numId w:val="2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i/>
          <w:iCs/>
          <w:sz w:val="18"/>
          <w:szCs w:val="18"/>
        </w:rPr>
        <w:t>4.4. Prihoda za posebne namjene – Uplate roditelja i ostali prihodi</w:t>
      </w:r>
      <w:r w:rsidRPr="003B42EF">
        <w:rPr>
          <w:rFonts w:ascii="Times New Roman" w:eastAsia="Calibri" w:hAnsi="Times New Roman" w:cs="Times New Roman"/>
          <w:sz w:val="18"/>
          <w:szCs w:val="18"/>
        </w:rPr>
        <w:t xml:space="preserve"> – Prihodi u 2025. godini iznose 243.084,06 eura i ostvareni su od 79,36 % u odnosu na planirano za proračunsku godinu, odnosno povećani su za 15,14 % u odnosu na prethodnu 2024. godinu kada su prihodi iznosili 211.119,76 €</w:t>
      </w:r>
    </w:p>
    <w:p w14:paraId="045521A3" w14:textId="77777777" w:rsidR="00714FD2" w:rsidRPr="003B42EF" w:rsidRDefault="00714FD2" w:rsidP="00FF53D5">
      <w:pPr>
        <w:spacing w:after="0" w:line="240" w:lineRule="auto"/>
        <w:ind w:left="142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Prihodi se sastoje od:</w:t>
      </w:r>
    </w:p>
    <w:p w14:paraId="50F82A9D"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uplate roditelja za sufinanciranje troškova vrtića, planirano 300.000,00 eura, realizirano 241.424,55 eura</w:t>
      </w:r>
    </w:p>
    <w:p w14:paraId="5B87BAAA"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uplate roditelja za program </w:t>
      </w:r>
      <w:proofErr w:type="spellStart"/>
      <w:r w:rsidRPr="003B42EF">
        <w:rPr>
          <w:rFonts w:ascii="Times New Roman" w:eastAsia="Calibri" w:hAnsi="Times New Roman" w:cs="Times New Roman"/>
          <w:sz w:val="18"/>
          <w:szCs w:val="18"/>
        </w:rPr>
        <w:t>predškole</w:t>
      </w:r>
      <w:proofErr w:type="spellEnd"/>
      <w:r w:rsidRPr="003B42EF">
        <w:rPr>
          <w:rFonts w:ascii="Times New Roman" w:eastAsia="Calibri" w:hAnsi="Times New Roman" w:cs="Times New Roman"/>
          <w:sz w:val="18"/>
          <w:szCs w:val="18"/>
        </w:rPr>
        <w:t xml:space="preserve"> za potrošni materijal za odg. </w:t>
      </w:r>
      <w:proofErr w:type="spellStart"/>
      <w:r w:rsidRPr="003B42EF">
        <w:rPr>
          <w:rFonts w:ascii="Times New Roman" w:eastAsia="Calibri" w:hAnsi="Times New Roman" w:cs="Times New Roman"/>
          <w:sz w:val="18"/>
          <w:szCs w:val="18"/>
        </w:rPr>
        <w:t>obr</w:t>
      </w:r>
      <w:proofErr w:type="spellEnd"/>
      <w:r w:rsidRPr="003B42EF">
        <w:rPr>
          <w:rFonts w:ascii="Times New Roman" w:eastAsia="Calibri" w:hAnsi="Times New Roman" w:cs="Times New Roman"/>
          <w:sz w:val="18"/>
          <w:szCs w:val="18"/>
        </w:rPr>
        <w:t>. rad planirano 800,00 eura, realizirano 65,00 eura</w:t>
      </w:r>
    </w:p>
    <w:p w14:paraId="0110E407" w14:textId="2849FD61"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ostalih prihoda  (uplata roditelja za trošak dječjih predstava, prijevoza na izlete djece, kamate Zagrebačke banke za novac na računu i sl.), planirano 5.501,00 eura, realizirano 1.594,51 eura</w:t>
      </w:r>
    </w:p>
    <w:p w14:paraId="000892F9" w14:textId="77777777" w:rsidR="00714FD2" w:rsidRPr="003B42EF" w:rsidRDefault="00714FD2" w:rsidP="00FF53D5">
      <w:pPr>
        <w:spacing w:after="0" w:line="240" w:lineRule="auto"/>
        <w:ind w:left="708"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Prihodi su namijenjeni za pokriće troškova za:</w:t>
      </w:r>
    </w:p>
    <w:p w14:paraId="63FB174C"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plaće, doprinose i ostale troškove za zaposlene, planirano 124.200,00 eura, realizirano 103.787,86 eura</w:t>
      </w:r>
    </w:p>
    <w:p w14:paraId="32B9B6D5"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lastRenderedPageBreak/>
        <w:t>materijal, energiju, usluge održavanja i ostale rashode, planirano 179.115,00 eura, realizirano 133.300,36 eura</w:t>
      </w:r>
    </w:p>
    <w:p w14:paraId="19A7CC25"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opremu, planirano 8.600,00 eura, realizirano 7.776,25 eura </w:t>
      </w:r>
    </w:p>
    <w:p w14:paraId="554F54D9" w14:textId="77777777" w:rsidR="00714FD2" w:rsidRPr="003B42EF" w:rsidRDefault="00714FD2" w:rsidP="00FF53D5">
      <w:pPr>
        <w:spacing w:after="0" w:line="240" w:lineRule="auto"/>
        <w:ind w:left="2148"/>
        <w:jc w:val="both"/>
        <w:rPr>
          <w:rFonts w:ascii="Times New Roman" w:eastAsia="Calibri" w:hAnsi="Times New Roman" w:cs="Times New Roman"/>
          <w:sz w:val="18"/>
          <w:szCs w:val="18"/>
        </w:rPr>
      </w:pPr>
    </w:p>
    <w:p w14:paraId="5F76E584" w14:textId="77777777" w:rsidR="00714FD2" w:rsidRPr="003B42EF" w:rsidRDefault="00714FD2" w:rsidP="00FF53D5">
      <w:pPr>
        <w:numPr>
          <w:ilvl w:val="0"/>
          <w:numId w:val="2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i/>
          <w:iCs/>
          <w:sz w:val="18"/>
          <w:szCs w:val="18"/>
        </w:rPr>
        <w:t>5.5. Pomoći – Pomoći iz proračuna koji nije nadležan</w:t>
      </w:r>
      <w:r w:rsidRPr="003B42EF">
        <w:rPr>
          <w:rFonts w:ascii="Times New Roman" w:eastAsia="Calibri" w:hAnsi="Times New Roman" w:cs="Times New Roman"/>
          <w:sz w:val="18"/>
          <w:szCs w:val="18"/>
        </w:rPr>
        <w:t xml:space="preserve"> – Prihodi iznose 15.089,66 euro i   </w:t>
      </w:r>
    </w:p>
    <w:p w14:paraId="6F4FED3D" w14:textId="77777777" w:rsidR="00714FD2" w:rsidRPr="003B42EF" w:rsidRDefault="00714FD2" w:rsidP="00FF53D5">
      <w:pPr>
        <w:spacing w:after="0" w:line="240" w:lineRule="auto"/>
        <w:ind w:left="708"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ostvareni su od 84.77 % u odnosu na planirano za proračunsku godinu, odnosno  </w:t>
      </w:r>
    </w:p>
    <w:p w14:paraId="684D39C4" w14:textId="77777777" w:rsidR="00714FD2" w:rsidRPr="003B42EF" w:rsidRDefault="00714FD2" w:rsidP="00FF53D5">
      <w:pPr>
        <w:spacing w:after="0" w:line="240" w:lineRule="auto"/>
        <w:ind w:left="708"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povećani su za  72,74% u odnosu na prethodnu 2024. godinu kada su prihodi iznosili  </w:t>
      </w:r>
    </w:p>
    <w:p w14:paraId="75ADF0BD" w14:textId="77777777" w:rsidR="00714FD2" w:rsidRPr="003B42EF" w:rsidRDefault="00714FD2" w:rsidP="00FF53D5">
      <w:pPr>
        <w:spacing w:after="0" w:line="240" w:lineRule="auto"/>
        <w:ind w:left="708"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8.735,26 €, a sastoje se od prihoda:</w:t>
      </w:r>
    </w:p>
    <w:p w14:paraId="2CF96904"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državnog proračuna, planirano 2.800,00 eura, realizirano 2.367,50 eura</w:t>
      </w:r>
    </w:p>
    <w:p w14:paraId="773E76B9"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županijskog proračuna, planirano 500,00 eura, realizirano 0,00 </w:t>
      </w:r>
    </w:p>
    <w:p w14:paraId="325D80DB"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proračuna općine Gornja Stubica, planirano 11.500,00, realizirano  10.050,96 eura</w:t>
      </w:r>
    </w:p>
    <w:p w14:paraId="48252FE5"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proračuna grada Zlatara, planirano 3.000,00, realizirano 2.671,20 eura</w:t>
      </w:r>
    </w:p>
    <w:p w14:paraId="55AB31F7" w14:textId="77777777" w:rsidR="00714FD2" w:rsidRPr="003B42EF" w:rsidRDefault="00714FD2" w:rsidP="00FF53D5">
      <w:pPr>
        <w:spacing w:after="0" w:line="240" w:lineRule="auto"/>
        <w:ind w:left="708"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Prihodi su namijenjeni za pokriće troškova za:</w:t>
      </w:r>
    </w:p>
    <w:p w14:paraId="23A8BF67" w14:textId="77777777" w:rsidR="00714FD2" w:rsidRPr="003B42EF" w:rsidRDefault="00714FD2" w:rsidP="00FF53D5">
      <w:pPr>
        <w:numPr>
          <w:ilvl w:val="0"/>
          <w:numId w:val="1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materijal, energiju, usluge, -  planirano 17.800,00 eura, realizirano 14.152,16 eura</w:t>
      </w:r>
    </w:p>
    <w:p w14:paraId="1BC390C3" w14:textId="77777777" w:rsidR="00714FD2" w:rsidRPr="003B42EF" w:rsidRDefault="00714FD2" w:rsidP="00FF53D5">
      <w:pPr>
        <w:spacing w:after="0" w:line="240" w:lineRule="auto"/>
        <w:ind w:left="2148"/>
        <w:jc w:val="both"/>
        <w:rPr>
          <w:rFonts w:ascii="Times New Roman" w:eastAsia="Calibri" w:hAnsi="Times New Roman" w:cs="Times New Roman"/>
          <w:sz w:val="18"/>
          <w:szCs w:val="18"/>
        </w:rPr>
      </w:pPr>
    </w:p>
    <w:p w14:paraId="3895411D" w14:textId="77777777" w:rsidR="00714FD2" w:rsidRPr="003B42EF" w:rsidRDefault="00714FD2" w:rsidP="00FF53D5">
      <w:pPr>
        <w:numPr>
          <w:ilvl w:val="0"/>
          <w:numId w:val="26"/>
        </w:num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i/>
          <w:iCs/>
          <w:sz w:val="18"/>
          <w:szCs w:val="18"/>
        </w:rPr>
        <w:t xml:space="preserve">6.2. Donacija  - </w:t>
      </w:r>
      <w:r w:rsidRPr="003B42EF">
        <w:rPr>
          <w:rFonts w:ascii="Times New Roman" w:eastAsia="Calibri" w:hAnsi="Times New Roman" w:cs="Times New Roman"/>
          <w:sz w:val="18"/>
          <w:szCs w:val="18"/>
        </w:rPr>
        <w:t>Donacije su planirane u iznosu od 2.500,00 eura, a realizirane u iznosu od 320,00 eura, ostvarene su od 12,8 % u odnosu na planirano za proračunsku godinu, odnosno donacije su manje  75,91% u odnosu na   prethodnu 2024. godinu kada su donacije iznosile 1.328,20 €</w:t>
      </w:r>
    </w:p>
    <w:p w14:paraId="50EFB8D2" w14:textId="77777777" w:rsidR="00714FD2" w:rsidRPr="003B42EF" w:rsidRDefault="00714FD2" w:rsidP="00FF53D5">
      <w:pPr>
        <w:spacing w:after="0" w:line="240" w:lineRule="auto"/>
        <w:ind w:left="1416"/>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Od ukupnih donacija, 140,00 euro dobiveno je u  didaktici u sklopu projekta „Promet nije šala ni opasnost mala; 180 eura je dobiveno u novcu te je isti utrošen za nabavu sitnog inventara kako je i planirano financijskim planom </w:t>
      </w:r>
    </w:p>
    <w:p w14:paraId="17922E7A" w14:textId="77777777" w:rsidR="00714FD2" w:rsidRPr="003B42EF" w:rsidRDefault="00714FD2" w:rsidP="00FF53D5">
      <w:pPr>
        <w:spacing w:after="0" w:line="240" w:lineRule="auto"/>
        <w:jc w:val="both"/>
        <w:rPr>
          <w:rFonts w:ascii="Times New Roman" w:eastAsia="Calibri" w:hAnsi="Times New Roman" w:cs="Times New Roman"/>
          <w:sz w:val="18"/>
          <w:szCs w:val="18"/>
        </w:rPr>
      </w:pPr>
    </w:p>
    <w:p w14:paraId="5E0DBE28"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Sučeljavanjem ostvarenja prihoda i izvršenja rashoda po istim kategorijama izvora financiranja za 2025. godinu utvrđen je sljedeći financijski rezultat:</w:t>
      </w:r>
    </w:p>
    <w:p w14:paraId="5044FB71" w14:textId="77777777" w:rsidR="00714FD2" w:rsidRPr="003B42EF" w:rsidRDefault="00714FD2" w:rsidP="00714FD2">
      <w:pPr>
        <w:spacing w:after="0" w:line="240" w:lineRule="auto"/>
        <w:rPr>
          <w:rFonts w:ascii="Times New Roman" w:eastAsia="Calibri" w:hAnsi="Times New Roman" w:cs="Times New Roman"/>
          <w:sz w:val="18"/>
          <w:szCs w:val="18"/>
        </w:rPr>
      </w:pPr>
    </w:p>
    <w:p w14:paraId="49EA260E" w14:textId="77777777" w:rsidR="005E4317" w:rsidRPr="003B42EF" w:rsidRDefault="005E4317" w:rsidP="00714FD2">
      <w:pPr>
        <w:spacing w:after="0" w:line="240" w:lineRule="auto"/>
        <w:rPr>
          <w:rFonts w:ascii="Times New Roman" w:eastAsia="Calibri" w:hAnsi="Times New Roman" w:cs="Times New Roman"/>
          <w:sz w:val="18"/>
          <w:szCs w:val="18"/>
        </w:rPr>
      </w:pPr>
    </w:p>
    <w:p w14:paraId="69BD86C4" w14:textId="77777777" w:rsidR="005E4317" w:rsidRPr="003B42EF" w:rsidRDefault="005E4317" w:rsidP="00714FD2">
      <w:pPr>
        <w:spacing w:after="0" w:line="240" w:lineRule="auto"/>
        <w:rPr>
          <w:rFonts w:ascii="Times New Roman" w:eastAsia="Calibri"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0"/>
        <w:gridCol w:w="2322"/>
        <w:gridCol w:w="2322"/>
      </w:tblGrid>
      <w:tr w:rsidR="00714FD2" w:rsidRPr="003B42EF" w14:paraId="40B43AEA" w14:textId="77777777" w:rsidTr="00AC6906">
        <w:tc>
          <w:tcPr>
            <w:tcW w:w="2802" w:type="dxa"/>
            <w:vAlign w:val="center"/>
          </w:tcPr>
          <w:p w14:paraId="016F0202" w14:textId="77777777" w:rsidR="00714FD2" w:rsidRPr="003B42EF" w:rsidRDefault="00714FD2" w:rsidP="00AC6906">
            <w:pPr>
              <w:spacing w:after="0" w:line="240" w:lineRule="auto"/>
              <w:jc w:val="center"/>
              <w:rPr>
                <w:rFonts w:ascii="Times New Roman" w:eastAsia="Calibri" w:hAnsi="Times New Roman" w:cs="Times New Roman"/>
                <w:sz w:val="18"/>
                <w:szCs w:val="18"/>
              </w:rPr>
            </w:pPr>
            <w:r w:rsidRPr="003B42EF">
              <w:rPr>
                <w:rFonts w:ascii="Times New Roman" w:eastAsia="Calibri" w:hAnsi="Times New Roman" w:cs="Times New Roman"/>
                <w:sz w:val="18"/>
                <w:szCs w:val="18"/>
              </w:rPr>
              <w:t>Izvor financiranja</w:t>
            </w:r>
          </w:p>
        </w:tc>
        <w:tc>
          <w:tcPr>
            <w:tcW w:w="1840" w:type="dxa"/>
            <w:vAlign w:val="center"/>
          </w:tcPr>
          <w:p w14:paraId="1AACC60B" w14:textId="77777777" w:rsidR="00714FD2" w:rsidRPr="003B42EF" w:rsidRDefault="00714FD2" w:rsidP="00AC6906">
            <w:pPr>
              <w:spacing w:after="0" w:line="240" w:lineRule="auto"/>
              <w:jc w:val="center"/>
              <w:rPr>
                <w:rFonts w:ascii="Times New Roman" w:eastAsia="Calibri" w:hAnsi="Times New Roman" w:cs="Times New Roman"/>
                <w:sz w:val="18"/>
                <w:szCs w:val="18"/>
              </w:rPr>
            </w:pPr>
            <w:r w:rsidRPr="003B42EF">
              <w:rPr>
                <w:rFonts w:ascii="Times New Roman" w:eastAsia="Calibri" w:hAnsi="Times New Roman" w:cs="Times New Roman"/>
                <w:sz w:val="18"/>
                <w:szCs w:val="18"/>
              </w:rPr>
              <w:t>Prihodi</w:t>
            </w:r>
          </w:p>
        </w:tc>
        <w:tc>
          <w:tcPr>
            <w:tcW w:w="2322" w:type="dxa"/>
            <w:vAlign w:val="center"/>
          </w:tcPr>
          <w:p w14:paraId="71365A21" w14:textId="77777777" w:rsidR="00714FD2" w:rsidRPr="003B42EF" w:rsidRDefault="00714FD2" w:rsidP="00AC6906">
            <w:pPr>
              <w:spacing w:after="0" w:line="240" w:lineRule="auto"/>
              <w:jc w:val="center"/>
              <w:rPr>
                <w:rFonts w:ascii="Times New Roman" w:eastAsia="Calibri" w:hAnsi="Times New Roman" w:cs="Times New Roman"/>
                <w:sz w:val="18"/>
                <w:szCs w:val="18"/>
              </w:rPr>
            </w:pPr>
            <w:r w:rsidRPr="003B42EF">
              <w:rPr>
                <w:rFonts w:ascii="Times New Roman" w:eastAsia="Calibri" w:hAnsi="Times New Roman" w:cs="Times New Roman"/>
                <w:sz w:val="18"/>
                <w:szCs w:val="18"/>
              </w:rPr>
              <w:t>Rashodi</w:t>
            </w:r>
          </w:p>
        </w:tc>
        <w:tc>
          <w:tcPr>
            <w:tcW w:w="2322" w:type="dxa"/>
            <w:vAlign w:val="center"/>
          </w:tcPr>
          <w:p w14:paraId="4D2C89EE" w14:textId="77777777" w:rsidR="00714FD2" w:rsidRPr="003B42EF" w:rsidRDefault="00714FD2" w:rsidP="00AC6906">
            <w:pPr>
              <w:spacing w:after="0" w:line="240" w:lineRule="auto"/>
              <w:jc w:val="center"/>
              <w:rPr>
                <w:rFonts w:ascii="Times New Roman" w:eastAsia="Calibri" w:hAnsi="Times New Roman" w:cs="Times New Roman"/>
                <w:sz w:val="18"/>
                <w:szCs w:val="18"/>
              </w:rPr>
            </w:pPr>
            <w:r w:rsidRPr="003B42EF">
              <w:rPr>
                <w:rFonts w:ascii="Times New Roman" w:eastAsia="Calibri" w:hAnsi="Times New Roman" w:cs="Times New Roman"/>
                <w:sz w:val="18"/>
                <w:szCs w:val="18"/>
              </w:rPr>
              <w:t>Financijski rezultat</w:t>
            </w:r>
          </w:p>
        </w:tc>
      </w:tr>
      <w:tr w:rsidR="00714FD2" w:rsidRPr="003B42EF" w14:paraId="31F34514" w14:textId="77777777" w:rsidTr="00AC6906">
        <w:tc>
          <w:tcPr>
            <w:tcW w:w="2802" w:type="dxa"/>
            <w:vAlign w:val="center"/>
          </w:tcPr>
          <w:p w14:paraId="5D44F979"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1.5. – Prihodi iz nadležnog proračuna</w:t>
            </w:r>
          </w:p>
          <w:p w14:paraId="3A238853"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 – Općina Marija Bistrica</w:t>
            </w:r>
          </w:p>
        </w:tc>
        <w:tc>
          <w:tcPr>
            <w:tcW w:w="1840" w:type="dxa"/>
            <w:vAlign w:val="center"/>
          </w:tcPr>
          <w:p w14:paraId="0031AB2D"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0C809AB8"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3CBC2F41"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745.387,67</w:t>
            </w:r>
          </w:p>
        </w:tc>
        <w:tc>
          <w:tcPr>
            <w:tcW w:w="2322" w:type="dxa"/>
            <w:vAlign w:val="center"/>
          </w:tcPr>
          <w:p w14:paraId="1A6DB17D"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7D3ECDA4"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6D64067C"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802.663,13</w:t>
            </w:r>
          </w:p>
        </w:tc>
        <w:tc>
          <w:tcPr>
            <w:tcW w:w="2322" w:type="dxa"/>
            <w:vAlign w:val="center"/>
          </w:tcPr>
          <w:p w14:paraId="3159B145"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58F25F09"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6534B43C"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-57.275,46</w:t>
            </w:r>
          </w:p>
        </w:tc>
      </w:tr>
      <w:tr w:rsidR="00714FD2" w:rsidRPr="003B42EF" w14:paraId="4974CD1E" w14:textId="77777777" w:rsidTr="00AC6906">
        <w:tc>
          <w:tcPr>
            <w:tcW w:w="2802" w:type="dxa"/>
            <w:vAlign w:val="center"/>
          </w:tcPr>
          <w:p w14:paraId="5CADDD97"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3.2. -Najam</w:t>
            </w:r>
          </w:p>
        </w:tc>
        <w:tc>
          <w:tcPr>
            <w:tcW w:w="1840" w:type="dxa"/>
            <w:vAlign w:val="center"/>
          </w:tcPr>
          <w:p w14:paraId="151AD515"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1.082,32</w:t>
            </w:r>
          </w:p>
        </w:tc>
        <w:tc>
          <w:tcPr>
            <w:tcW w:w="2322" w:type="dxa"/>
            <w:vAlign w:val="center"/>
          </w:tcPr>
          <w:p w14:paraId="416D3755"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1.082,32</w:t>
            </w:r>
          </w:p>
        </w:tc>
        <w:tc>
          <w:tcPr>
            <w:tcW w:w="2322" w:type="dxa"/>
            <w:vAlign w:val="center"/>
          </w:tcPr>
          <w:p w14:paraId="15F09445"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0,00</w:t>
            </w:r>
          </w:p>
        </w:tc>
      </w:tr>
      <w:tr w:rsidR="00714FD2" w:rsidRPr="003B42EF" w14:paraId="233E4B28" w14:textId="77777777" w:rsidTr="00AC6906">
        <w:tc>
          <w:tcPr>
            <w:tcW w:w="2802" w:type="dxa"/>
            <w:vAlign w:val="center"/>
          </w:tcPr>
          <w:p w14:paraId="20EDDEA1" w14:textId="77777777" w:rsidR="00714FD2" w:rsidRPr="003B42EF" w:rsidRDefault="00714FD2" w:rsidP="00AC6906">
            <w:pPr>
              <w:numPr>
                <w:ilvl w:val="1"/>
                <w:numId w:val="34"/>
              </w:num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-Prihodi od roditelja </w:t>
            </w:r>
          </w:p>
          <w:p w14:paraId="60827B16"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4.4.- 922 - Preneseni višak iz prethodne 2024. godine</w:t>
            </w:r>
          </w:p>
          <w:p w14:paraId="08B8E877"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Stanje 31.12.2025.</w:t>
            </w:r>
          </w:p>
          <w:p w14:paraId="38BADF2B" w14:textId="77777777" w:rsidR="00714FD2" w:rsidRPr="003B42EF" w:rsidRDefault="00714FD2" w:rsidP="00AC6906">
            <w:pPr>
              <w:spacing w:after="0" w:line="240" w:lineRule="auto"/>
              <w:rPr>
                <w:rFonts w:ascii="Times New Roman" w:eastAsia="Calibri" w:hAnsi="Times New Roman" w:cs="Times New Roman"/>
                <w:sz w:val="18"/>
                <w:szCs w:val="18"/>
              </w:rPr>
            </w:pPr>
          </w:p>
        </w:tc>
        <w:tc>
          <w:tcPr>
            <w:tcW w:w="1840" w:type="dxa"/>
            <w:vAlign w:val="center"/>
          </w:tcPr>
          <w:p w14:paraId="74104877"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243.084,06</w:t>
            </w:r>
          </w:p>
        </w:tc>
        <w:tc>
          <w:tcPr>
            <w:tcW w:w="2322" w:type="dxa"/>
            <w:vAlign w:val="center"/>
          </w:tcPr>
          <w:p w14:paraId="2FB8E0E3"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244.864,47</w:t>
            </w:r>
          </w:p>
        </w:tc>
        <w:tc>
          <w:tcPr>
            <w:tcW w:w="2322" w:type="dxa"/>
            <w:vAlign w:val="center"/>
          </w:tcPr>
          <w:p w14:paraId="62982E6B"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-1.780,41</w:t>
            </w:r>
          </w:p>
          <w:p w14:paraId="0339A36E"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553F5D4B"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5.613,48</w:t>
            </w:r>
          </w:p>
          <w:p w14:paraId="7AEAF823"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3.833,07</w:t>
            </w:r>
          </w:p>
        </w:tc>
      </w:tr>
      <w:tr w:rsidR="00714FD2" w:rsidRPr="003B42EF" w14:paraId="036F21CF" w14:textId="77777777" w:rsidTr="00AC6906">
        <w:tc>
          <w:tcPr>
            <w:tcW w:w="2802" w:type="dxa"/>
            <w:vAlign w:val="center"/>
          </w:tcPr>
          <w:p w14:paraId="27D5FB80"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5.5. – Prihodi iz proračuna koji nam nije nadležan</w:t>
            </w:r>
          </w:p>
        </w:tc>
        <w:tc>
          <w:tcPr>
            <w:tcW w:w="1840" w:type="dxa"/>
            <w:vAlign w:val="center"/>
          </w:tcPr>
          <w:p w14:paraId="571E194B"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38BD2A23"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15.089,66</w:t>
            </w:r>
          </w:p>
        </w:tc>
        <w:tc>
          <w:tcPr>
            <w:tcW w:w="2322" w:type="dxa"/>
            <w:vAlign w:val="center"/>
          </w:tcPr>
          <w:p w14:paraId="4C065D07"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2B2BA6FE"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14.152,16</w:t>
            </w:r>
          </w:p>
        </w:tc>
        <w:tc>
          <w:tcPr>
            <w:tcW w:w="2322" w:type="dxa"/>
            <w:vAlign w:val="center"/>
          </w:tcPr>
          <w:p w14:paraId="44B222C2"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00EC4712"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937,50</w:t>
            </w:r>
          </w:p>
        </w:tc>
      </w:tr>
      <w:tr w:rsidR="00714FD2" w:rsidRPr="003B42EF" w14:paraId="136F8AE8" w14:textId="77777777" w:rsidTr="00AC6906">
        <w:tc>
          <w:tcPr>
            <w:tcW w:w="2802" w:type="dxa"/>
            <w:vAlign w:val="center"/>
          </w:tcPr>
          <w:p w14:paraId="5970B261"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6.2. - Donacije</w:t>
            </w:r>
          </w:p>
        </w:tc>
        <w:tc>
          <w:tcPr>
            <w:tcW w:w="1840" w:type="dxa"/>
            <w:vAlign w:val="center"/>
          </w:tcPr>
          <w:p w14:paraId="537810B5"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320,00</w:t>
            </w:r>
          </w:p>
        </w:tc>
        <w:tc>
          <w:tcPr>
            <w:tcW w:w="2322" w:type="dxa"/>
            <w:vAlign w:val="center"/>
          </w:tcPr>
          <w:p w14:paraId="4025C5B2"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320,00</w:t>
            </w:r>
          </w:p>
        </w:tc>
        <w:tc>
          <w:tcPr>
            <w:tcW w:w="2322" w:type="dxa"/>
            <w:vAlign w:val="center"/>
          </w:tcPr>
          <w:p w14:paraId="041E249F"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0,00</w:t>
            </w:r>
          </w:p>
        </w:tc>
      </w:tr>
      <w:tr w:rsidR="00714FD2" w:rsidRPr="003B42EF" w14:paraId="6E502DDC" w14:textId="77777777" w:rsidTr="00AC6906">
        <w:tc>
          <w:tcPr>
            <w:tcW w:w="2802" w:type="dxa"/>
            <w:vAlign w:val="center"/>
          </w:tcPr>
          <w:p w14:paraId="3930A107" w14:textId="77777777" w:rsidR="00714FD2" w:rsidRPr="003B42EF" w:rsidRDefault="00714FD2" w:rsidP="00AC6906">
            <w:pPr>
              <w:spacing w:after="0" w:line="240" w:lineRule="auto"/>
              <w:rPr>
                <w:rFonts w:ascii="Times New Roman" w:eastAsia="Calibri" w:hAnsi="Times New Roman" w:cs="Times New Roman"/>
                <w:sz w:val="18"/>
                <w:szCs w:val="18"/>
              </w:rPr>
            </w:pPr>
            <w:r w:rsidRPr="003B42EF">
              <w:rPr>
                <w:rFonts w:ascii="Times New Roman" w:eastAsia="Calibri" w:hAnsi="Times New Roman" w:cs="Times New Roman"/>
                <w:sz w:val="18"/>
                <w:szCs w:val="18"/>
              </w:rPr>
              <w:t>922 – Stanje/Prijenos u sljedeće razdoblje</w:t>
            </w:r>
          </w:p>
        </w:tc>
        <w:tc>
          <w:tcPr>
            <w:tcW w:w="1840" w:type="dxa"/>
            <w:vAlign w:val="center"/>
          </w:tcPr>
          <w:p w14:paraId="199E4C9B"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68ED9F96"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1.004.963,71</w:t>
            </w:r>
          </w:p>
        </w:tc>
        <w:tc>
          <w:tcPr>
            <w:tcW w:w="2322" w:type="dxa"/>
            <w:vAlign w:val="center"/>
          </w:tcPr>
          <w:p w14:paraId="7F10300E"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2B107EE0"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1.063.082,08</w:t>
            </w:r>
          </w:p>
        </w:tc>
        <w:tc>
          <w:tcPr>
            <w:tcW w:w="2322" w:type="dxa"/>
            <w:vAlign w:val="center"/>
          </w:tcPr>
          <w:p w14:paraId="32E01F88" w14:textId="77777777" w:rsidR="00714FD2" w:rsidRPr="003B42EF" w:rsidRDefault="00714FD2" w:rsidP="00AC6906">
            <w:pPr>
              <w:spacing w:after="0" w:line="240" w:lineRule="auto"/>
              <w:jc w:val="right"/>
              <w:rPr>
                <w:rFonts w:ascii="Times New Roman" w:eastAsia="Calibri" w:hAnsi="Times New Roman" w:cs="Times New Roman"/>
                <w:sz w:val="18"/>
                <w:szCs w:val="18"/>
              </w:rPr>
            </w:pPr>
          </w:p>
          <w:p w14:paraId="5B267B2C" w14:textId="77777777" w:rsidR="00714FD2" w:rsidRPr="003B42EF" w:rsidRDefault="00714FD2" w:rsidP="00AC6906">
            <w:pPr>
              <w:spacing w:after="0" w:line="240" w:lineRule="auto"/>
              <w:jc w:val="right"/>
              <w:rPr>
                <w:rFonts w:ascii="Times New Roman" w:eastAsia="Calibri" w:hAnsi="Times New Roman" w:cs="Times New Roman"/>
                <w:sz w:val="18"/>
                <w:szCs w:val="18"/>
              </w:rPr>
            </w:pPr>
            <w:r w:rsidRPr="003B42EF">
              <w:rPr>
                <w:rFonts w:ascii="Times New Roman" w:eastAsia="Calibri" w:hAnsi="Times New Roman" w:cs="Times New Roman"/>
                <w:sz w:val="18"/>
                <w:szCs w:val="18"/>
              </w:rPr>
              <w:t>52.504,89</w:t>
            </w:r>
          </w:p>
        </w:tc>
      </w:tr>
    </w:tbl>
    <w:p w14:paraId="14FC39D3" w14:textId="77777777" w:rsidR="00714FD2" w:rsidRPr="003B42EF" w:rsidRDefault="00714FD2" w:rsidP="00714FD2">
      <w:pPr>
        <w:spacing w:after="0" w:line="240" w:lineRule="auto"/>
        <w:rPr>
          <w:rFonts w:ascii="Times New Roman" w:eastAsia="Calibri" w:hAnsi="Times New Roman" w:cs="Times New Roman"/>
          <w:sz w:val="18"/>
          <w:szCs w:val="18"/>
        </w:rPr>
      </w:pPr>
    </w:p>
    <w:p w14:paraId="2B431285"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Iz tabličnog prikaza vidljivo je:</w:t>
      </w:r>
    </w:p>
    <w:p w14:paraId="472A3B01" w14:textId="77777777" w:rsidR="00714FD2" w:rsidRPr="003B42EF" w:rsidRDefault="00714FD2" w:rsidP="00FF53D5">
      <w:pPr>
        <w:spacing w:after="0" w:line="240" w:lineRule="auto"/>
        <w:jc w:val="both"/>
        <w:rPr>
          <w:rFonts w:ascii="Times New Roman" w:eastAsia="Calibri" w:hAnsi="Times New Roman" w:cs="Times New Roman"/>
          <w:bCs/>
          <w:sz w:val="18"/>
          <w:szCs w:val="18"/>
        </w:rPr>
      </w:pPr>
      <w:r w:rsidRPr="003B42EF">
        <w:rPr>
          <w:rFonts w:ascii="Times New Roman" w:eastAsia="Calibri" w:hAnsi="Times New Roman" w:cs="Times New Roman"/>
          <w:sz w:val="18"/>
          <w:szCs w:val="18"/>
        </w:rPr>
        <w:t>1)   Ostvaren je manjak prihoda kod izvora financiranja 1.5. – Prihodi iz nadležnog proračuna. Kao što je već i ranije spomenuto do nastalog manjka je došlo zbog</w:t>
      </w:r>
      <w:r w:rsidRPr="003B42EF">
        <w:rPr>
          <w:rFonts w:ascii="Times New Roman" w:eastAsia="Calibri" w:hAnsi="Times New Roman" w:cs="Times New Roman"/>
          <w:bCs/>
          <w:sz w:val="18"/>
          <w:szCs w:val="18"/>
        </w:rPr>
        <w:t xml:space="preserve"> promjene poslovanja vrtića, tj. od 01. listopada 2025. godine vrtić je u sustavu pune riznice te su troškovi plaće  za prosinac knjiženi sa 31.12.2025., a prihod za podmirenje tog istog troška knjižen je u siječnju 2026. </w:t>
      </w:r>
    </w:p>
    <w:p w14:paraId="3A26622A" w14:textId="77777777" w:rsidR="00714FD2" w:rsidRPr="003B42EF" w:rsidRDefault="00714FD2" w:rsidP="00FF53D5">
      <w:pPr>
        <w:spacing w:after="0" w:line="240" w:lineRule="auto"/>
        <w:jc w:val="both"/>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2)   Kod izvora financiranja 3.2. – Najam – financijski rezultat je nula. Koliko je prihoda ostvareno, toliko je i utrošeno.</w:t>
      </w:r>
    </w:p>
    <w:p w14:paraId="6D90C610" w14:textId="77777777" w:rsidR="00714FD2" w:rsidRPr="003B42EF" w:rsidRDefault="00714FD2" w:rsidP="00FF53D5">
      <w:pPr>
        <w:spacing w:after="0" w:line="240" w:lineRule="auto"/>
        <w:jc w:val="both"/>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3)  Kod izvora financiranja 4.4. – Prihodi od roditelja za 2025. godinu ostvaren je manjak prihoda, međutim po tom izvoru financiranja prenesen je višak prihoda iz 2024. godine te je rezultat sa 31.12.2025. pozitivan</w:t>
      </w:r>
    </w:p>
    <w:p w14:paraId="660B47B9" w14:textId="77777777" w:rsidR="00714FD2" w:rsidRPr="003B42EF" w:rsidRDefault="00714FD2" w:rsidP="00FF53D5">
      <w:pPr>
        <w:spacing w:after="0" w:line="240" w:lineRule="auto"/>
        <w:jc w:val="both"/>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4)   Kod izvora financiranja – donacije - financijski rezultat je nula. Koliko je prihoda ostvareno, toliko je i utrošeno.</w:t>
      </w:r>
    </w:p>
    <w:p w14:paraId="59CB8468" w14:textId="77777777" w:rsidR="00714FD2" w:rsidRPr="003B42EF" w:rsidRDefault="00714FD2" w:rsidP="00FF53D5">
      <w:pPr>
        <w:spacing w:after="0" w:line="240" w:lineRule="auto"/>
        <w:jc w:val="both"/>
        <w:rPr>
          <w:rFonts w:ascii="Times New Roman" w:eastAsia="Calibri" w:hAnsi="Times New Roman" w:cs="Times New Roman"/>
          <w:bCs/>
          <w:sz w:val="18"/>
          <w:szCs w:val="18"/>
        </w:rPr>
      </w:pPr>
      <w:r w:rsidRPr="003B42EF">
        <w:rPr>
          <w:rFonts w:ascii="Times New Roman" w:eastAsia="Calibri" w:hAnsi="Times New Roman" w:cs="Times New Roman"/>
          <w:bCs/>
          <w:sz w:val="18"/>
          <w:szCs w:val="18"/>
        </w:rPr>
        <w:t>5)   Kod izvora financiranja 5.5. – Prihodi iz proračuna koji nam nije nadležan ostvaren je višak prihoda iz razloga uplate Državnog proračuna za financiranje javnih potreba  krajem godine te će se sredstva namjenski utrošiti početkom 2026. godine.</w:t>
      </w:r>
    </w:p>
    <w:p w14:paraId="6FA381D0"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 </w:t>
      </w:r>
    </w:p>
    <w:p w14:paraId="6EB80850"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Ostvareni  manjak uključit će se u prvu izmjenu financijskog plana za 2026. godinu.</w:t>
      </w:r>
    </w:p>
    <w:p w14:paraId="2523D9BA" w14:textId="77777777" w:rsidR="00714FD2" w:rsidRPr="003B42EF" w:rsidRDefault="00714FD2" w:rsidP="00FF53D5">
      <w:pPr>
        <w:spacing w:after="0" w:line="240" w:lineRule="auto"/>
        <w:jc w:val="both"/>
        <w:rPr>
          <w:rFonts w:ascii="Times New Roman" w:eastAsia="Calibri" w:hAnsi="Times New Roman" w:cs="Times New Roman"/>
          <w:sz w:val="18"/>
          <w:szCs w:val="18"/>
        </w:rPr>
      </w:pPr>
    </w:p>
    <w:p w14:paraId="6B64875D"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Rashodi prema funkcijskoj klasifikaciji prikazani su prema brojčanoj oznaci i nazivu funkcijske klasifikacije 091 – predškolsko i osnovno obrazovanja kako i propisuje članak 36. Pravilnika o polugodišnjem i godišnjem izvještaju o izvršenju proračuna i financijskog plana.</w:t>
      </w:r>
    </w:p>
    <w:p w14:paraId="0AA9EFFA" w14:textId="77777777" w:rsidR="00714FD2" w:rsidRPr="003B42EF" w:rsidRDefault="00714FD2" w:rsidP="00FF53D5">
      <w:pPr>
        <w:spacing w:after="0" w:line="240" w:lineRule="auto"/>
        <w:jc w:val="both"/>
        <w:rPr>
          <w:rFonts w:ascii="Times New Roman" w:eastAsia="Calibri" w:hAnsi="Times New Roman" w:cs="Times New Roman"/>
          <w:sz w:val="18"/>
          <w:szCs w:val="18"/>
        </w:rPr>
      </w:pPr>
    </w:p>
    <w:p w14:paraId="34680098"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bCs/>
          <w:i/>
          <w:iCs/>
          <w:sz w:val="18"/>
          <w:szCs w:val="18"/>
        </w:rPr>
        <w:t>1.3. Račun financiranja</w:t>
      </w:r>
      <w:r w:rsidRPr="003B42EF">
        <w:rPr>
          <w:rFonts w:ascii="Times New Roman" w:eastAsia="Calibri" w:hAnsi="Times New Roman" w:cs="Times New Roman"/>
          <w:sz w:val="18"/>
          <w:szCs w:val="18"/>
        </w:rPr>
        <w:t xml:space="preserve"> sastoji se od primitaka od financijske imovine i zaduživanja  i izdataka za financijsku imovinu i otplatu zajmova.</w:t>
      </w:r>
    </w:p>
    <w:p w14:paraId="14EB9898"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p>
    <w:p w14:paraId="2D49BCBD"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Primici i izdaci iskazuju se prema  ekonomskoj klasifikaciji i izvorima financiranja.</w:t>
      </w:r>
    </w:p>
    <w:p w14:paraId="00DA5703" w14:textId="77777777" w:rsidR="00714FD2" w:rsidRPr="003B42EF" w:rsidRDefault="00714FD2" w:rsidP="00FF53D5">
      <w:pPr>
        <w:spacing w:after="0" w:line="240" w:lineRule="auto"/>
        <w:jc w:val="both"/>
        <w:rPr>
          <w:rFonts w:ascii="Times New Roman" w:eastAsia="Calibri" w:hAnsi="Times New Roman" w:cs="Times New Roman"/>
          <w:sz w:val="18"/>
          <w:szCs w:val="18"/>
        </w:rPr>
      </w:pPr>
    </w:p>
    <w:p w14:paraId="5348B1FB"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lastRenderedPageBreak/>
        <w:tab/>
        <w:t>Primitaka od financijske imovine i zaduživanja u 2025. godini nismo imali.</w:t>
      </w:r>
    </w:p>
    <w:p w14:paraId="26E0C440"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ab/>
        <w:t>Također ni izdataka za financijsku imovinu i otplatu zajmova u 2025. godini nismo imali obzirom da je kredit otplaćen do 31.03.2024. godine, i ti podaci za 2024. godinu su prikazani u obrascu  „Račun zaduživanja/financiranja“.</w:t>
      </w:r>
    </w:p>
    <w:p w14:paraId="17D596EE"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ab/>
      </w:r>
    </w:p>
    <w:p w14:paraId="780BED78" w14:textId="77777777" w:rsidR="00714FD2" w:rsidRPr="003B42EF" w:rsidRDefault="00714FD2" w:rsidP="00FF53D5">
      <w:pPr>
        <w:numPr>
          <w:ilvl w:val="0"/>
          <w:numId w:val="33"/>
        </w:numPr>
        <w:spacing w:after="0" w:line="240" w:lineRule="auto"/>
        <w:jc w:val="both"/>
        <w:rPr>
          <w:rFonts w:ascii="Times New Roman" w:eastAsia="Calibri" w:hAnsi="Times New Roman" w:cs="Times New Roman"/>
          <w:i/>
          <w:iCs/>
          <w:sz w:val="18"/>
          <w:szCs w:val="18"/>
        </w:rPr>
      </w:pPr>
      <w:r w:rsidRPr="003B42EF">
        <w:rPr>
          <w:rFonts w:ascii="Times New Roman" w:eastAsia="Calibri" w:hAnsi="Times New Roman" w:cs="Times New Roman"/>
          <w:i/>
          <w:iCs/>
          <w:sz w:val="18"/>
          <w:szCs w:val="18"/>
        </w:rPr>
        <w:t>Obrazloženje posebnog dijela Godišnjeg izvršenja financijskog plana</w:t>
      </w:r>
    </w:p>
    <w:p w14:paraId="7CA1F998" w14:textId="77777777" w:rsidR="00714FD2" w:rsidRPr="003B42EF" w:rsidRDefault="00714FD2" w:rsidP="00FF53D5">
      <w:pPr>
        <w:spacing w:after="0" w:line="240" w:lineRule="auto"/>
        <w:jc w:val="both"/>
        <w:rPr>
          <w:rFonts w:ascii="Times New Roman" w:eastAsia="Calibri" w:hAnsi="Times New Roman" w:cs="Times New Roman"/>
          <w:b/>
          <w:bCs/>
          <w:sz w:val="18"/>
          <w:szCs w:val="18"/>
        </w:rPr>
      </w:pPr>
    </w:p>
    <w:p w14:paraId="6CF136B9" w14:textId="77777777" w:rsidR="00714FD2" w:rsidRPr="003B42EF" w:rsidRDefault="00714FD2" w:rsidP="00FF53D5">
      <w:pPr>
        <w:spacing w:after="0" w:line="240" w:lineRule="auto"/>
        <w:ind w:firstLine="360"/>
        <w:jc w:val="both"/>
        <w:rPr>
          <w:rFonts w:ascii="Times New Roman" w:eastAsia="Calibri" w:hAnsi="Times New Roman" w:cs="Times New Roman"/>
          <w:sz w:val="18"/>
          <w:szCs w:val="18"/>
        </w:rPr>
      </w:pPr>
      <w:r w:rsidRPr="003B42EF">
        <w:rPr>
          <w:rFonts w:ascii="Times New Roman" w:eastAsia="Times New Roman" w:hAnsi="Times New Roman" w:cs="Times New Roman"/>
          <w:sz w:val="18"/>
          <w:szCs w:val="18"/>
          <w:lang w:eastAsia="hr-HR"/>
        </w:rPr>
        <w:t xml:space="preserve">Dječji vrtić </w:t>
      </w:r>
      <w:r w:rsidRPr="003B42EF">
        <w:rPr>
          <w:rFonts w:ascii="Times New Roman" w:eastAsia="Calibri" w:hAnsi="Times New Roman" w:cs="Times New Roman"/>
          <w:sz w:val="18"/>
          <w:szCs w:val="18"/>
        </w:rPr>
        <w:t xml:space="preserve">u svom osnovnom programu provodi desetosatni program odgoja, obrazovanja i skrbi za djecu od prve godine do polaska u osnovnu školu. </w:t>
      </w:r>
    </w:p>
    <w:p w14:paraId="7CCD56CE"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ab/>
        <w:t>Ukupni rashodi za provođenje osnovnog desetosatnog programa za 2025. g. iznose 1.059.000,00 eura i ostvareni su od 84,03 % u odnosu na planirano za proračunsku godinu.</w:t>
      </w:r>
    </w:p>
    <w:p w14:paraId="6C8829EC" w14:textId="77777777" w:rsidR="00714FD2" w:rsidRPr="003B42EF" w:rsidRDefault="00714FD2" w:rsidP="00FF53D5">
      <w:pPr>
        <w:spacing w:after="0" w:line="240" w:lineRule="auto"/>
        <w:jc w:val="both"/>
        <w:rPr>
          <w:rFonts w:ascii="Times New Roman" w:eastAsia="Calibri" w:hAnsi="Times New Roman" w:cs="Times New Roman"/>
          <w:sz w:val="18"/>
          <w:szCs w:val="18"/>
        </w:rPr>
      </w:pPr>
    </w:p>
    <w:p w14:paraId="3EBD4423"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ab/>
        <w:t xml:space="preserve">Osim osnovnog desetosatnog programa vrtić provodi i  program </w:t>
      </w:r>
      <w:proofErr w:type="spellStart"/>
      <w:r w:rsidRPr="003B42EF">
        <w:rPr>
          <w:rFonts w:ascii="Times New Roman" w:eastAsia="Calibri" w:hAnsi="Times New Roman" w:cs="Times New Roman"/>
          <w:sz w:val="18"/>
          <w:szCs w:val="18"/>
        </w:rPr>
        <w:t>predškole</w:t>
      </w:r>
      <w:proofErr w:type="spellEnd"/>
      <w:r w:rsidRPr="003B42EF">
        <w:rPr>
          <w:rFonts w:ascii="Times New Roman" w:eastAsia="Calibri" w:hAnsi="Times New Roman" w:cs="Times New Roman"/>
          <w:sz w:val="18"/>
          <w:szCs w:val="18"/>
        </w:rPr>
        <w:t xml:space="preserve"> za svu djecu sa svog područja u godini dana prije polaska u osnovnu školu, a koja nisu obuhvaćena ni jednim drugim oblikom  predškolskog odgoja. </w:t>
      </w:r>
    </w:p>
    <w:p w14:paraId="7DEBC0DD"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ab/>
        <w:t xml:space="preserve">Ukupni rashodi za provođenje programa </w:t>
      </w:r>
      <w:proofErr w:type="spellStart"/>
      <w:r w:rsidRPr="003B42EF">
        <w:rPr>
          <w:rFonts w:ascii="Times New Roman" w:eastAsia="Calibri" w:hAnsi="Times New Roman" w:cs="Times New Roman"/>
          <w:sz w:val="18"/>
          <w:szCs w:val="18"/>
        </w:rPr>
        <w:t>predškole</w:t>
      </w:r>
      <w:proofErr w:type="spellEnd"/>
      <w:r w:rsidRPr="003B42EF">
        <w:rPr>
          <w:rFonts w:ascii="Times New Roman" w:eastAsia="Calibri" w:hAnsi="Times New Roman" w:cs="Times New Roman"/>
          <w:sz w:val="18"/>
          <w:szCs w:val="18"/>
        </w:rPr>
        <w:t xml:space="preserve"> za 2025. godinu iznose 4.082,08 eura i ostvareni su od 32,66 % u odnosu na planirano za proračunsku godinu. Navedeni troškovi odnose se na razdoblje od 01.01.2025. do 31.08.2025. jer se u tom razdoblju  program </w:t>
      </w:r>
      <w:proofErr w:type="spellStart"/>
      <w:r w:rsidRPr="003B42EF">
        <w:rPr>
          <w:rFonts w:ascii="Times New Roman" w:eastAsia="Calibri" w:hAnsi="Times New Roman" w:cs="Times New Roman"/>
          <w:sz w:val="18"/>
          <w:szCs w:val="18"/>
        </w:rPr>
        <w:t>predškole</w:t>
      </w:r>
      <w:proofErr w:type="spellEnd"/>
      <w:r w:rsidRPr="003B42EF">
        <w:rPr>
          <w:rFonts w:ascii="Times New Roman" w:eastAsia="Calibri" w:hAnsi="Times New Roman" w:cs="Times New Roman"/>
          <w:sz w:val="18"/>
          <w:szCs w:val="18"/>
        </w:rPr>
        <w:t xml:space="preserve"> provodio odvojeno od redovnog desetosatnog programa. </w:t>
      </w:r>
    </w:p>
    <w:p w14:paraId="5852C96E"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Za razdoblje od 01.09.2025.  do 31.12.2025. djeca obveznici </w:t>
      </w:r>
      <w:proofErr w:type="spellStart"/>
      <w:r w:rsidRPr="003B42EF">
        <w:rPr>
          <w:rFonts w:ascii="Times New Roman" w:eastAsia="Calibri" w:hAnsi="Times New Roman" w:cs="Times New Roman"/>
          <w:sz w:val="18"/>
          <w:szCs w:val="18"/>
        </w:rPr>
        <w:t>predškole</w:t>
      </w:r>
      <w:proofErr w:type="spellEnd"/>
      <w:r w:rsidRPr="003B42EF">
        <w:rPr>
          <w:rFonts w:ascii="Times New Roman" w:eastAsia="Calibri" w:hAnsi="Times New Roman" w:cs="Times New Roman"/>
          <w:sz w:val="18"/>
          <w:szCs w:val="18"/>
        </w:rPr>
        <w:t xml:space="preserve"> uključena su u redovni program vrtića tri puta tjedno te za to razdoblje nismo evidentirali odvojeno  troškove za provođenje tog programa obzirom da su djeca uključena u redovni program. </w:t>
      </w:r>
    </w:p>
    <w:p w14:paraId="7B067792" w14:textId="77777777" w:rsidR="00714FD2" w:rsidRPr="003B42EF" w:rsidRDefault="00714FD2" w:rsidP="00FF53D5">
      <w:pPr>
        <w:spacing w:after="0" w:line="240" w:lineRule="auto"/>
        <w:jc w:val="both"/>
        <w:rPr>
          <w:rFonts w:ascii="Times New Roman" w:eastAsia="Calibri" w:hAnsi="Times New Roman" w:cs="Times New Roman"/>
          <w:sz w:val="18"/>
          <w:szCs w:val="18"/>
        </w:rPr>
      </w:pPr>
    </w:p>
    <w:p w14:paraId="42260A7C"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Planiranim i realiziranim sredstvima smo zadovoljili sve tekuće potrebe, pa možemo reći da se sada vidi jedan nad standard u opremanju soba dnevnih boravaka za djecu ali i ostalih tehničkih prostorija.</w:t>
      </w:r>
    </w:p>
    <w:p w14:paraId="486D06FF"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Ove financijske godine sve odgojno - obrazovne skupine su dodatno opremljene novom</w:t>
      </w:r>
    </w:p>
    <w:p w14:paraId="19B23736" w14:textId="77777777" w:rsidR="00714FD2" w:rsidRPr="003B42EF" w:rsidRDefault="00714FD2"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didaktikom i slikovnicama. Redovito je nabavljan potrošni materijal za odgojno obrazovni rad. </w:t>
      </w:r>
    </w:p>
    <w:p w14:paraId="64FCCC89"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Također je kupljeno dosta informatičke opreme i programa kako za rad odgojitelja ali i za uredske prostore (stolna računala, laptopi, projektor, CD prijemnici i sl.).</w:t>
      </w:r>
    </w:p>
    <w:p w14:paraId="513F8D45"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Također, dosta sredstava uloženo je u stručno usavršavanje odgojno obrazovnih djelatnika ali i računovođe radi prelaska na riznicu.</w:t>
      </w:r>
    </w:p>
    <w:p w14:paraId="0E1B6051"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 xml:space="preserve">Što se pak tehničkog djela tiče nabavljeno je nešto namještaja, usisavači, stolni i </w:t>
      </w:r>
      <w:proofErr w:type="spellStart"/>
      <w:r w:rsidRPr="003B42EF">
        <w:rPr>
          <w:rFonts w:ascii="Times New Roman" w:eastAsia="Calibri" w:hAnsi="Times New Roman" w:cs="Times New Roman"/>
          <w:sz w:val="18"/>
          <w:szCs w:val="18"/>
        </w:rPr>
        <w:t>štapni</w:t>
      </w:r>
      <w:proofErr w:type="spellEnd"/>
      <w:r w:rsidRPr="003B42EF">
        <w:rPr>
          <w:rFonts w:ascii="Times New Roman" w:eastAsia="Calibri" w:hAnsi="Times New Roman" w:cs="Times New Roman"/>
          <w:sz w:val="18"/>
          <w:szCs w:val="18"/>
        </w:rPr>
        <w:t xml:space="preserve"> mikser za kuhinju, te je uvedena i klima u prostorije kuhinje. Nabavljena je i nova profesionalna perilica rublja.</w:t>
      </w:r>
    </w:p>
    <w:p w14:paraId="4B4ACB82" w14:textId="77777777" w:rsidR="00714FD2" w:rsidRPr="003B42EF" w:rsidRDefault="00714FD2" w:rsidP="00FF53D5">
      <w:pPr>
        <w:spacing w:after="0" w:line="240" w:lineRule="auto"/>
        <w:ind w:firstLine="708"/>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Ulagano je i u sitni inventar kao što je kupnja suncobrana za igralište, glačala i sl.</w:t>
      </w:r>
    </w:p>
    <w:p w14:paraId="4A9A2113" w14:textId="24AF9597" w:rsidR="00E801CF" w:rsidRPr="003B42EF" w:rsidRDefault="00E801CF" w:rsidP="00104A37">
      <w:pPr>
        <w:spacing w:after="0" w:line="276" w:lineRule="auto"/>
        <w:ind w:left="720"/>
        <w:jc w:val="both"/>
        <w:rPr>
          <w:rFonts w:ascii="Times New Roman" w:eastAsia="Calibri" w:hAnsi="Times New Roman" w:cs="Times New Roman"/>
          <w:sz w:val="18"/>
          <w:szCs w:val="18"/>
        </w:rPr>
      </w:pPr>
      <w:r w:rsidRPr="003B42EF">
        <w:rPr>
          <w:rFonts w:ascii="Times New Roman" w:eastAsia="Calibri" w:hAnsi="Times New Roman" w:cs="Times New Roman"/>
          <w:bCs/>
          <w:iCs/>
          <w:sz w:val="18"/>
          <w:szCs w:val="18"/>
        </w:rPr>
        <w:t>Posebni izvještaj</w:t>
      </w:r>
      <w:r w:rsidRPr="003B42EF">
        <w:rPr>
          <w:rFonts w:ascii="Times New Roman" w:eastAsia="Calibri" w:hAnsi="Times New Roman" w:cs="Times New Roman"/>
          <w:bCs/>
          <w:i/>
          <w:iCs/>
          <w:sz w:val="18"/>
          <w:szCs w:val="18"/>
        </w:rPr>
        <w:t xml:space="preserve"> </w:t>
      </w:r>
      <w:r w:rsidRPr="003B42EF">
        <w:rPr>
          <w:rFonts w:ascii="Times New Roman" w:eastAsia="Calibri" w:hAnsi="Times New Roman" w:cs="Times New Roman"/>
          <w:sz w:val="18"/>
          <w:szCs w:val="18"/>
        </w:rPr>
        <w:t>o Godišnjem izvršenju financijskog plana sadrži:</w:t>
      </w:r>
    </w:p>
    <w:p w14:paraId="15F3A046" w14:textId="77777777" w:rsidR="00E801CF" w:rsidRPr="003B42EF" w:rsidRDefault="00E801CF" w:rsidP="00FF53D5">
      <w:pPr>
        <w:numPr>
          <w:ilvl w:val="0"/>
          <w:numId w:val="23"/>
        </w:numPr>
        <w:spacing w:after="0" w:line="276" w:lineRule="auto"/>
        <w:ind w:left="1080"/>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Izvještaj o zaduživanju na domaćem i stranom tržištu novca i kapitala</w:t>
      </w:r>
    </w:p>
    <w:p w14:paraId="5BDFD491" w14:textId="7F0A95D9" w:rsidR="00E801CF" w:rsidRPr="003B42EF" w:rsidRDefault="00E801CF" w:rsidP="00FF53D5">
      <w:pPr>
        <w:spacing w:after="0" w:line="276"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Dječji vrtić „Pušlek“ Marija Bistrica u 2025. godini nije se zaduživao ni na domaćem ni na stranom tržištu novca i kapitala.</w:t>
      </w:r>
    </w:p>
    <w:p w14:paraId="34EA9D63" w14:textId="77777777" w:rsidR="00E801CF" w:rsidRPr="003B42EF" w:rsidRDefault="00E801CF" w:rsidP="00FF53D5">
      <w:pPr>
        <w:numPr>
          <w:ilvl w:val="0"/>
          <w:numId w:val="23"/>
        </w:numPr>
        <w:spacing w:after="0" w:line="276" w:lineRule="auto"/>
        <w:ind w:left="1080"/>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Izvještaj o korištenju sredstava fondova Europske unije</w:t>
      </w:r>
    </w:p>
    <w:p w14:paraId="27A4A938" w14:textId="77777777" w:rsidR="00E801CF" w:rsidRPr="003B42EF" w:rsidRDefault="00E801CF"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Dječji vrtić „Pušlek“ Marija Bistrica u 2025. godini nije koristio sredstva fondova Europske unije.</w:t>
      </w:r>
    </w:p>
    <w:p w14:paraId="72FCA368" w14:textId="77777777" w:rsidR="00E801CF" w:rsidRPr="003B42EF" w:rsidRDefault="00E801CF" w:rsidP="00FF53D5">
      <w:pPr>
        <w:spacing w:after="0" w:line="240" w:lineRule="auto"/>
        <w:jc w:val="both"/>
        <w:rPr>
          <w:rFonts w:ascii="Times New Roman" w:eastAsia="Calibri" w:hAnsi="Times New Roman" w:cs="Times New Roman"/>
          <w:sz w:val="18"/>
          <w:szCs w:val="18"/>
        </w:rPr>
      </w:pPr>
    </w:p>
    <w:p w14:paraId="6115B35B" w14:textId="77777777" w:rsidR="00E801CF" w:rsidRPr="003B42EF" w:rsidRDefault="00E801CF" w:rsidP="00FF53D5">
      <w:pPr>
        <w:numPr>
          <w:ilvl w:val="0"/>
          <w:numId w:val="23"/>
        </w:numPr>
        <w:spacing w:after="0" w:line="240" w:lineRule="auto"/>
        <w:ind w:left="1080"/>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Izvještaj o danim zajmovima i potraživanjima po danim zajmovima</w:t>
      </w:r>
    </w:p>
    <w:p w14:paraId="188E9D87" w14:textId="77777777" w:rsidR="00E801CF" w:rsidRPr="003B42EF" w:rsidRDefault="00E801CF" w:rsidP="00FF53D5">
      <w:pPr>
        <w:spacing w:after="0" w:line="240" w:lineRule="auto"/>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Dječji vrtić „Pušlek“ Marija Bistrica u 2025. godini nije davao zajmove i nema potraživanja po istom.</w:t>
      </w:r>
    </w:p>
    <w:p w14:paraId="323DF400" w14:textId="77777777" w:rsidR="00E801CF" w:rsidRPr="003B42EF" w:rsidRDefault="00E801CF" w:rsidP="00FF53D5">
      <w:pPr>
        <w:spacing w:after="0" w:line="240" w:lineRule="auto"/>
        <w:jc w:val="both"/>
        <w:rPr>
          <w:rFonts w:ascii="Times New Roman" w:eastAsia="Calibri" w:hAnsi="Times New Roman" w:cs="Times New Roman"/>
          <w:sz w:val="18"/>
          <w:szCs w:val="18"/>
        </w:rPr>
      </w:pPr>
    </w:p>
    <w:p w14:paraId="0DC66112" w14:textId="77777777" w:rsidR="00E801CF" w:rsidRPr="003B42EF" w:rsidRDefault="00E801CF" w:rsidP="00FF53D5">
      <w:pPr>
        <w:numPr>
          <w:ilvl w:val="0"/>
          <w:numId w:val="23"/>
        </w:numPr>
        <w:spacing w:after="0" w:line="240" w:lineRule="auto"/>
        <w:ind w:left="1080"/>
        <w:jc w:val="both"/>
        <w:rPr>
          <w:rFonts w:ascii="Times New Roman" w:eastAsia="Calibri" w:hAnsi="Times New Roman" w:cs="Times New Roman"/>
          <w:sz w:val="18"/>
          <w:szCs w:val="18"/>
        </w:rPr>
      </w:pPr>
      <w:r w:rsidRPr="003B42EF">
        <w:rPr>
          <w:rFonts w:ascii="Times New Roman" w:eastAsia="Calibri" w:hAnsi="Times New Roman" w:cs="Times New Roman"/>
          <w:sz w:val="18"/>
          <w:szCs w:val="18"/>
        </w:rPr>
        <w:t>Izvještaj o stanju potraživanja i dospjelih obveza te o stanju potencijalnih obveza po osnovi sudskih sporova</w:t>
      </w:r>
    </w:p>
    <w:p w14:paraId="5E5F3FAB" w14:textId="5423976C" w:rsidR="00E801CF" w:rsidRPr="003B42EF" w:rsidRDefault="00E801CF" w:rsidP="00104A37">
      <w:pPr>
        <w:spacing w:after="0" w:line="240" w:lineRule="auto"/>
        <w:ind w:firstLine="708"/>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Sa 31.12.2025. Dječji vrtić „Pušlek“ Marija Bistrica nema evidentiranih dospjelih obveza, ni sudskih sporova, samim time ni potencijalnih obveza po osnovi sudskih sporova.</w:t>
      </w:r>
    </w:p>
    <w:p w14:paraId="071A5AF1" w14:textId="77777777" w:rsidR="00E801CF" w:rsidRPr="003B42EF" w:rsidRDefault="00E801CF" w:rsidP="00FF53D5">
      <w:pPr>
        <w:spacing w:after="0" w:line="240" w:lineRule="auto"/>
        <w:ind w:firstLine="708"/>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Stanje nedospjelih obveza iznosi 91.326,80 eura, a odnosi se na:</w:t>
      </w:r>
    </w:p>
    <w:p w14:paraId="191F7E89" w14:textId="77777777" w:rsidR="00E801CF" w:rsidRPr="003B42EF" w:rsidRDefault="00E801CF" w:rsidP="00FF53D5">
      <w:pPr>
        <w:numPr>
          <w:ilvl w:val="0"/>
          <w:numId w:val="16"/>
        </w:num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obveze za zaposlene, obvezu za naknadu zbog nezapošljavanja invalidnih osoba, sveukupno 82.715,24 eura, a dospijeće je u siječnju 2026. g.</w:t>
      </w:r>
    </w:p>
    <w:p w14:paraId="6845FCF9" w14:textId="77777777" w:rsidR="00E801CF" w:rsidRPr="003B42EF" w:rsidRDefault="00E801CF" w:rsidP="00FF53D5">
      <w:pPr>
        <w:numPr>
          <w:ilvl w:val="0"/>
          <w:numId w:val="16"/>
        </w:numPr>
        <w:spacing w:after="0" w:line="240" w:lineRule="auto"/>
        <w:jc w:val="both"/>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obveze za materijalne rashode, ukupno 8.611,56, dospijeće u siječnju 2026. g.</w:t>
      </w:r>
    </w:p>
    <w:p w14:paraId="6006C6EE" w14:textId="77777777" w:rsidR="00E801CF" w:rsidRPr="003B42EF" w:rsidRDefault="00E801CF" w:rsidP="00E801CF">
      <w:pPr>
        <w:spacing w:after="0" w:line="240" w:lineRule="auto"/>
        <w:rPr>
          <w:rFonts w:ascii="Times New Roman" w:eastAsia="Times New Roman" w:hAnsi="Times New Roman" w:cs="Times New Roman"/>
          <w:sz w:val="18"/>
          <w:szCs w:val="18"/>
          <w:lang w:eastAsia="hr-HR"/>
        </w:rPr>
      </w:pPr>
    </w:p>
    <w:p w14:paraId="7F0A7691" w14:textId="77777777" w:rsidR="00E801CF" w:rsidRPr="003B42EF" w:rsidRDefault="00E801CF" w:rsidP="00E801CF">
      <w:pPr>
        <w:spacing w:after="0" w:line="240" w:lineRule="auto"/>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Pregled nedospjelih obveza sa 31.12.2025. prema dobavljačima: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701"/>
      </w:tblGrid>
      <w:tr w:rsidR="00E801CF" w:rsidRPr="003B42EF" w14:paraId="08255A89" w14:textId="77777777" w:rsidTr="00E801CF">
        <w:tc>
          <w:tcPr>
            <w:tcW w:w="4815" w:type="dxa"/>
          </w:tcPr>
          <w:p w14:paraId="4F739E46"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proofErr w:type="spellStart"/>
            <w:r w:rsidRPr="003B42EF">
              <w:rPr>
                <w:rFonts w:ascii="Times New Roman" w:eastAsia="Calibri" w:hAnsi="Times New Roman" w:cs="Times New Roman"/>
                <w:sz w:val="18"/>
                <w:szCs w:val="18"/>
                <w:lang w:eastAsia="hr-HR"/>
              </w:rPr>
              <w:t>Hep</w:t>
            </w:r>
            <w:proofErr w:type="spellEnd"/>
            <w:r w:rsidRPr="003B42EF">
              <w:rPr>
                <w:rFonts w:ascii="Times New Roman" w:eastAsia="Calibri" w:hAnsi="Times New Roman" w:cs="Times New Roman"/>
                <w:sz w:val="18"/>
                <w:szCs w:val="18"/>
                <w:lang w:eastAsia="hr-HR"/>
              </w:rPr>
              <w:t xml:space="preserve"> opskrba d.o.o. - Zagreb                                                                      </w:t>
            </w:r>
          </w:p>
        </w:tc>
        <w:tc>
          <w:tcPr>
            <w:tcW w:w="1701" w:type="dxa"/>
          </w:tcPr>
          <w:p w14:paraId="218BB82D"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145,14 €</w:t>
            </w:r>
          </w:p>
        </w:tc>
      </w:tr>
      <w:tr w:rsidR="00E801CF" w:rsidRPr="003B42EF" w14:paraId="3CF761F0" w14:textId="77777777" w:rsidTr="00E801CF">
        <w:tc>
          <w:tcPr>
            <w:tcW w:w="4815" w:type="dxa"/>
          </w:tcPr>
          <w:p w14:paraId="1C0EF87D"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proofErr w:type="spellStart"/>
            <w:r w:rsidRPr="003B42EF">
              <w:rPr>
                <w:rFonts w:ascii="Times New Roman" w:eastAsia="Calibri" w:hAnsi="Times New Roman" w:cs="Times New Roman"/>
                <w:sz w:val="18"/>
                <w:szCs w:val="18"/>
                <w:lang w:eastAsia="hr-HR"/>
              </w:rPr>
              <w:t>Hep</w:t>
            </w:r>
            <w:proofErr w:type="spellEnd"/>
            <w:r w:rsidRPr="003B42EF">
              <w:rPr>
                <w:rFonts w:ascii="Times New Roman" w:eastAsia="Calibri" w:hAnsi="Times New Roman" w:cs="Times New Roman"/>
                <w:sz w:val="18"/>
                <w:szCs w:val="18"/>
                <w:lang w:eastAsia="hr-HR"/>
              </w:rPr>
              <w:t xml:space="preserve"> </w:t>
            </w:r>
            <w:proofErr w:type="spellStart"/>
            <w:r w:rsidRPr="003B42EF">
              <w:rPr>
                <w:rFonts w:ascii="Times New Roman" w:eastAsia="Calibri" w:hAnsi="Times New Roman" w:cs="Times New Roman"/>
                <w:sz w:val="18"/>
                <w:szCs w:val="18"/>
                <w:lang w:eastAsia="hr-HR"/>
              </w:rPr>
              <w:t>elektra</w:t>
            </w:r>
            <w:proofErr w:type="spellEnd"/>
            <w:r w:rsidRPr="003B42EF">
              <w:rPr>
                <w:rFonts w:ascii="Times New Roman" w:eastAsia="Calibri" w:hAnsi="Times New Roman" w:cs="Times New Roman"/>
                <w:sz w:val="18"/>
                <w:szCs w:val="18"/>
                <w:lang w:eastAsia="hr-HR"/>
              </w:rPr>
              <w:t xml:space="preserve"> d.o.o.  - Zagreb                                                                         </w:t>
            </w:r>
          </w:p>
        </w:tc>
        <w:tc>
          <w:tcPr>
            <w:tcW w:w="1701" w:type="dxa"/>
          </w:tcPr>
          <w:p w14:paraId="055F882A"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480,78 €</w:t>
            </w:r>
          </w:p>
        </w:tc>
      </w:tr>
      <w:tr w:rsidR="00E801CF" w:rsidRPr="003B42EF" w14:paraId="7925105E" w14:textId="77777777" w:rsidTr="00E801CF">
        <w:tc>
          <w:tcPr>
            <w:tcW w:w="4815" w:type="dxa"/>
          </w:tcPr>
          <w:p w14:paraId="7975143E"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Hrvatski telekom d.d.  - Zagreb                                                                      </w:t>
            </w:r>
          </w:p>
        </w:tc>
        <w:tc>
          <w:tcPr>
            <w:tcW w:w="1701" w:type="dxa"/>
          </w:tcPr>
          <w:p w14:paraId="1B96897C"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110,41 €</w:t>
            </w:r>
          </w:p>
        </w:tc>
      </w:tr>
      <w:tr w:rsidR="00E801CF" w:rsidRPr="003B42EF" w14:paraId="113D16ED" w14:textId="77777777" w:rsidTr="00E801CF">
        <w:tc>
          <w:tcPr>
            <w:tcW w:w="4815" w:type="dxa"/>
          </w:tcPr>
          <w:p w14:paraId="1DF1DA71"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proofErr w:type="spellStart"/>
            <w:r w:rsidRPr="003B42EF">
              <w:rPr>
                <w:rFonts w:ascii="Times New Roman" w:eastAsia="Calibri" w:hAnsi="Times New Roman" w:cs="Times New Roman"/>
                <w:sz w:val="18"/>
                <w:szCs w:val="18"/>
                <w:lang w:eastAsia="hr-HR"/>
              </w:rPr>
              <w:t>Španmes</w:t>
            </w:r>
            <w:proofErr w:type="spellEnd"/>
            <w:r w:rsidRPr="003B42EF">
              <w:rPr>
                <w:rFonts w:ascii="Times New Roman" w:eastAsia="Calibri" w:hAnsi="Times New Roman" w:cs="Times New Roman"/>
                <w:sz w:val="18"/>
                <w:szCs w:val="18"/>
                <w:lang w:eastAsia="hr-HR"/>
              </w:rPr>
              <w:t xml:space="preserve">, obrt za </w:t>
            </w:r>
            <w:proofErr w:type="spellStart"/>
            <w:r w:rsidRPr="003B42EF">
              <w:rPr>
                <w:rFonts w:ascii="Times New Roman" w:eastAsia="Calibri" w:hAnsi="Times New Roman" w:cs="Times New Roman"/>
                <w:sz w:val="18"/>
                <w:szCs w:val="18"/>
                <w:lang w:eastAsia="hr-HR"/>
              </w:rPr>
              <w:t>prer</w:t>
            </w:r>
            <w:proofErr w:type="spellEnd"/>
            <w:r w:rsidRPr="003B42EF">
              <w:rPr>
                <w:rFonts w:ascii="Times New Roman" w:eastAsia="Calibri" w:hAnsi="Times New Roman" w:cs="Times New Roman"/>
                <w:sz w:val="18"/>
                <w:szCs w:val="18"/>
                <w:lang w:eastAsia="hr-HR"/>
              </w:rPr>
              <w:t xml:space="preserve">. I trg. mesa                                                                        </w:t>
            </w:r>
          </w:p>
        </w:tc>
        <w:tc>
          <w:tcPr>
            <w:tcW w:w="1701" w:type="dxa"/>
          </w:tcPr>
          <w:p w14:paraId="6255D0EE"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24,57 €</w:t>
            </w:r>
          </w:p>
        </w:tc>
      </w:tr>
      <w:tr w:rsidR="00E801CF" w:rsidRPr="003B42EF" w14:paraId="2F20C034" w14:textId="77777777" w:rsidTr="00E801CF">
        <w:tc>
          <w:tcPr>
            <w:tcW w:w="4815" w:type="dxa"/>
          </w:tcPr>
          <w:p w14:paraId="6FA53B1E"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Osnovna škola Marija Bistrica – Marija Bistrica                                                   </w:t>
            </w:r>
          </w:p>
        </w:tc>
        <w:tc>
          <w:tcPr>
            <w:tcW w:w="1701" w:type="dxa"/>
          </w:tcPr>
          <w:p w14:paraId="30D9D081"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1.645,72 €</w:t>
            </w:r>
          </w:p>
        </w:tc>
      </w:tr>
      <w:tr w:rsidR="00E801CF" w:rsidRPr="003B42EF" w14:paraId="371FD92C" w14:textId="77777777" w:rsidTr="00E801CF">
        <w:tc>
          <w:tcPr>
            <w:tcW w:w="4815" w:type="dxa"/>
          </w:tcPr>
          <w:p w14:paraId="167A4E7B"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Plin </w:t>
            </w:r>
            <w:proofErr w:type="spellStart"/>
            <w:r w:rsidRPr="003B42EF">
              <w:rPr>
                <w:rFonts w:ascii="Times New Roman" w:eastAsia="Calibri" w:hAnsi="Times New Roman" w:cs="Times New Roman"/>
                <w:sz w:val="18"/>
                <w:szCs w:val="18"/>
                <w:lang w:eastAsia="hr-HR"/>
              </w:rPr>
              <w:t>Konjščina</w:t>
            </w:r>
            <w:proofErr w:type="spellEnd"/>
            <w:r w:rsidRPr="003B42EF">
              <w:rPr>
                <w:rFonts w:ascii="Times New Roman" w:eastAsia="Calibri" w:hAnsi="Times New Roman" w:cs="Times New Roman"/>
                <w:sz w:val="18"/>
                <w:szCs w:val="18"/>
                <w:lang w:eastAsia="hr-HR"/>
              </w:rPr>
              <w:t xml:space="preserve"> d.o.o. - </w:t>
            </w:r>
            <w:proofErr w:type="spellStart"/>
            <w:r w:rsidRPr="003B42EF">
              <w:rPr>
                <w:rFonts w:ascii="Times New Roman" w:eastAsia="Calibri" w:hAnsi="Times New Roman" w:cs="Times New Roman"/>
                <w:sz w:val="18"/>
                <w:szCs w:val="18"/>
                <w:lang w:eastAsia="hr-HR"/>
              </w:rPr>
              <w:t>Konjščina</w:t>
            </w:r>
            <w:proofErr w:type="spellEnd"/>
            <w:r w:rsidRPr="003B42EF">
              <w:rPr>
                <w:rFonts w:ascii="Times New Roman" w:eastAsia="Calibri" w:hAnsi="Times New Roman" w:cs="Times New Roman"/>
                <w:sz w:val="18"/>
                <w:szCs w:val="18"/>
                <w:lang w:eastAsia="hr-HR"/>
              </w:rPr>
              <w:t xml:space="preserve">                                                                                </w:t>
            </w:r>
          </w:p>
        </w:tc>
        <w:tc>
          <w:tcPr>
            <w:tcW w:w="1701" w:type="dxa"/>
          </w:tcPr>
          <w:p w14:paraId="6D217203"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1.322,99 €</w:t>
            </w:r>
          </w:p>
        </w:tc>
      </w:tr>
      <w:tr w:rsidR="00E801CF" w:rsidRPr="003B42EF" w14:paraId="021AEAEB" w14:textId="77777777" w:rsidTr="00E801CF">
        <w:tc>
          <w:tcPr>
            <w:tcW w:w="4815" w:type="dxa"/>
          </w:tcPr>
          <w:p w14:paraId="5BDB3F08"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Zajednički obrt „Bio zrno“  - Marija Bistrica                                    </w:t>
            </w:r>
          </w:p>
        </w:tc>
        <w:tc>
          <w:tcPr>
            <w:tcW w:w="1701" w:type="dxa"/>
          </w:tcPr>
          <w:p w14:paraId="050DEBC7"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693,31 €</w:t>
            </w:r>
          </w:p>
        </w:tc>
      </w:tr>
      <w:tr w:rsidR="00E801CF" w:rsidRPr="003B42EF" w14:paraId="3C3E6314" w14:textId="77777777" w:rsidTr="00E801CF">
        <w:tc>
          <w:tcPr>
            <w:tcW w:w="4815" w:type="dxa"/>
          </w:tcPr>
          <w:p w14:paraId="5DB2E0A2"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Zavod za javno zdravstvo KZŽ - Zlatar                                                                  </w:t>
            </w:r>
          </w:p>
        </w:tc>
        <w:tc>
          <w:tcPr>
            <w:tcW w:w="1701" w:type="dxa"/>
          </w:tcPr>
          <w:p w14:paraId="32608796"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43,80 €</w:t>
            </w:r>
          </w:p>
        </w:tc>
      </w:tr>
      <w:tr w:rsidR="00E801CF" w:rsidRPr="003B42EF" w14:paraId="71D62A65" w14:textId="77777777" w:rsidTr="00E801CF">
        <w:tc>
          <w:tcPr>
            <w:tcW w:w="4815" w:type="dxa"/>
          </w:tcPr>
          <w:p w14:paraId="406BCB16"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Zagorska  vatrogasna postrojba - Zabok                                      </w:t>
            </w:r>
          </w:p>
        </w:tc>
        <w:tc>
          <w:tcPr>
            <w:tcW w:w="1701" w:type="dxa"/>
          </w:tcPr>
          <w:p w14:paraId="025AD626"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97,91 €</w:t>
            </w:r>
          </w:p>
        </w:tc>
      </w:tr>
      <w:tr w:rsidR="00E801CF" w:rsidRPr="003B42EF" w14:paraId="0C086792" w14:textId="77777777" w:rsidTr="00E801CF">
        <w:tc>
          <w:tcPr>
            <w:tcW w:w="4815" w:type="dxa"/>
          </w:tcPr>
          <w:p w14:paraId="4025668B"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Lijepa Bistrica d.o.o. – Marija Bistrica                                                                         </w:t>
            </w:r>
          </w:p>
        </w:tc>
        <w:tc>
          <w:tcPr>
            <w:tcW w:w="1701" w:type="dxa"/>
          </w:tcPr>
          <w:p w14:paraId="75DBCB05"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140,23 €</w:t>
            </w:r>
          </w:p>
        </w:tc>
      </w:tr>
      <w:tr w:rsidR="00E801CF" w:rsidRPr="003B42EF" w14:paraId="76F16303" w14:textId="77777777" w:rsidTr="00E801CF">
        <w:tc>
          <w:tcPr>
            <w:tcW w:w="4815" w:type="dxa"/>
          </w:tcPr>
          <w:p w14:paraId="3979FD1E" w14:textId="033A66B2" w:rsidR="00E801CF" w:rsidRPr="003B42EF" w:rsidRDefault="00E801CF" w:rsidP="00E801CF">
            <w:pPr>
              <w:spacing w:after="0" w:line="240" w:lineRule="auto"/>
              <w:rPr>
                <w:rFonts w:ascii="Times New Roman" w:eastAsia="Calibri" w:hAnsi="Times New Roman" w:cs="Times New Roman"/>
                <w:sz w:val="18"/>
                <w:szCs w:val="18"/>
                <w:lang w:eastAsia="hr-HR"/>
              </w:rPr>
            </w:pPr>
            <w:proofErr w:type="spellStart"/>
            <w:r w:rsidRPr="003B42EF">
              <w:rPr>
                <w:rFonts w:ascii="Times New Roman" w:eastAsia="Calibri" w:hAnsi="Times New Roman" w:cs="Times New Roman"/>
                <w:sz w:val="18"/>
                <w:szCs w:val="18"/>
                <w:lang w:eastAsia="hr-HR"/>
              </w:rPr>
              <w:t>Gastro</w:t>
            </w:r>
            <w:proofErr w:type="spellEnd"/>
            <w:r w:rsidRPr="003B42EF">
              <w:rPr>
                <w:rFonts w:ascii="Times New Roman" w:eastAsia="Calibri" w:hAnsi="Times New Roman" w:cs="Times New Roman"/>
                <w:sz w:val="18"/>
                <w:szCs w:val="18"/>
                <w:lang w:eastAsia="hr-HR"/>
              </w:rPr>
              <w:t xml:space="preserve"> tehno d</w:t>
            </w:r>
            <w:r w:rsidR="00FF53D5" w:rsidRPr="003B42EF">
              <w:rPr>
                <w:rFonts w:ascii="Times New Roman" w:eastAsia="Calibri" w:hAnsi="Times New Roman" w:cs="Times New Roman"/>
                <w:sz w:val="18"/>
                <w:szCs w:val="18"/>
                <w:lang w:eastAsia="hr-HR"/>
              </w:rPr>
              <w:t>.</w:t>
            </w:r>
            <w:r w:rsidRPr="003B42EF">
              <w:rPr>
                <w:rFonts w:ascii="Times New Roman" w:eastAsia="Calibri" w:hAnsi="Times New Roman" w:cs="Times New Roman"/>
                <w:sz w:val="18"/>
                <w:szCs w:val="18"/>
                <w:lang w:eastAsia="hr-HR"/>
              </w:rPr>
              <w:t>o</w:t>
            </w:r>
            <w:r w:rsidR="00FF53D5" w:rsidRPr="003B42EF">
              <w:rPr>
                <w:rFonts w:ascii="Times New Roman" w:eastAsia="Calibri" w:hAnsi="Times New Roman" w:cs="Times New Roman"/>
                <w:sz w:val="18"/>
                <w:szCs w:val="18"/>
                <w:lang w:eastAsia="hr-HR"/>
              </w:rPr>
              <w:t>.</w:t>
            </w:r>
            <w:r w:rsidRPr="003B42EF">
              <w:rPr>
                <w:rFonts w:ascii="Times New Roman" w:eastAsia="Calibri" w:hAnsi="Times New Roman" w:cs="Times New Roman"/>
                <w:sz w:val="18"/>
                <w:szCs w:val="18"/>
                <w:lang w:eastAsia="hr-HR"/>
              </w:rPr>
              <w:t>o</w:t>
            </w:r>
            <w:r w:rsidR="00FF53D5" w:rsidRPr="003B42EF">
              <w:rPr>
                <w:rFonts w:ascii="Times New Roman" w:eastAsia="Calibri" w:hAnsi="Times New Roman" w:cs="Times New Roman"/>
                <w:sz w:val="18"/>
                <w:szCs w:val="18"/>
                <w:lang w:eastAsia="hr-HR"/>
              </w:rPr>
              <w:t>.</w:t>
            </w:r>
            <w:r w:rsidRPr="003B42EF">
              <w:rPr>
                <w:rFonts w:ascii="Times New Roman" w:eastAsia="Calibri" w:hAnsi="Times New Roman" w:cs="Times New Roman"/>
                <w:sz w:val="18"/>
                <w:szCs w:val="18"/>
                <w:lang w:eastAsia="hr-HR"/>
              </w:rPr>
              <w:t xml:space="preserve">                                                                     </w:t>
            </w:r>
          </w:p>
        </w:tc>
        <w:tc>
          <w:tcPr>
            <w:tcW w:w="1701" w:type="dxa"/>
          </w:tcPr>
          <w:p w14:paraId="17F040C4"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527,28 €</w:t>
            </w:r>
          </w:p>
        </w:tc>
      </w:tr>
      <w:tr w:rsidR="00E801CF" w:rsidRPr="003B42EF" w14:paraId="4DE21533" w14:textId="77777777" w:rsidTr="00E801CF">
        <w:tc>
          <w:tcPr>
            <w:tcW w:w="4815" w:type="dxa"/>
          </w:tcPr>
          <w:p w14:paraId="257052B1"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Trgovina Krk d.d.  - </w:t>
            </w:r>
            <w:proofErr w:type="spellStart"/>
            <w:r w:rsidRPr="003B42EF">
              <w:rPr>
                <w:rFonts w:ascii="Times New Roman" w:eastAsia="Calibri" w:hAnsi="Times New Roman" w:cs="Times New Roman"/>
                <w:sz w:val="18"/>
                <w:szCs w:val="18"/>
                <w:lang w:eastAsia="hr-HR"/>
              </w:rPr>
              <w:t>Malinska</w:t>
            </w:r>
            <w:proofErr w:type="spellEnd"/>
            <w:r w:rsidRPr="003B42EF">
              <w:rPr>
                <w:rFonts w:ascii="Times New Roman" w:eastAsia="Calibri" w:hAnsi="Times New Roman" w:cs="Times New Roman"/>
                <w:sz w:val="18"/>
                <w:szCs w:val="18"/>
                <w:lang w:eastAsia="hr-HR"/>
              </w:rPr>
              <w:t xml:space="preserve">                                                                       </w:t>
            </w:r>
          </w:p>
        </w:tc>
        <w:tc>
          <w:tcPr>
            <w:tcW w:w="1701" w:type="dxa"/>
          </w:tcPr>
          <w:p w14:paraId="612119A7"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2.995,57 €</w:t>
            </w:r>
          </w:p>
        </w:tc>
      </w:tr>
      <w:tr w:rsidR="00E801CF" w:rsidRPr="003B42EF" w14:paraId="48A31CE9" w14:textId="77777777" w:rsidTr="00E801CF">
        <w:tc>
          <w:tcPr>
            <w:tcW w:w="4815" w:type="dxa"/>
          </w:tcPr>
          <w:p w14:paraId="75543731" w14:textId="70A60D76"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Marodi d</w:t>
            </w:r>
            <w:r w:rsidR="00FF53D5" w:rsidRPr="003B42EF">
              <w:rPr>
                <w:rFonts w:ascii="Times New Roman" w:eastAsia="Calibri" w:hAnsi="Times New Roman" w:cs="Times New Roman"/>
                <w:sz w:val="18"/>
                <w:szCs w:val="18"/>
                <w:lang w:eastAsia="hr-HR"/>
              </w:rPr>
              <w:t>.</w:t>
            </w:r>
            <w:r w:rsidRPr="003B42EF">
              <w:rPr>
                <w:rFonts w:ascii="Times New Roman" w:eastAsia="Calibri" w:hAnsi="Times New Roman" w:cs="Times New Roman"/>
                <w:sz w:val="18"/>
                <w:szCs w:val="18"/>
                <w:lang w:eastAsia="hr-HR"/>
              </w:rPr>
              <w:t>o</w:t>
            </w:r>
            <w:r w:rsidR="00FF53D5" w:rsidRPr="003B42EF">
              <w:rPr>
                <w:rFonts w:ascii="Times New Roman" w:eastAsia="Calibri" w:hAnsi="Times New Roman" w:cs="Times New Roman"/>
                <w:sz w:val="18"/>
                <w:szCs w:val="18"/>
                <w:lang w:eastAsia="hr-HR"/>
              </w:rPr>
              <w:t>.</w:t>
            </w:r>
            <w:r w:rsidRPr="003B42EF">
              <w:rPr>
                <w:rFonts w:ascii="Times New Roman" w:eastAsia="Calibri" w:hAnsi="Times New Roman" w:cs="Times New Roman"/>
                <w:sz w:val="18"/>
                <w:szCs w:val="18"/>
                <w:lang w:eastAsia="hr-HR"/>
              </w:rPr>
              <w:t>o</w:t>
            </w:r>
            <w:r w:rsidR="00FF53D5" w:rsidRPr="003B42EF">
              <w:rPr>
                <w:rFonts w:ascii="Times New Roman" w:eastAsia="Calibri" w:hAnsi="Times New Roman" w:cs="Times New Roman"/>
                <w:sz w:val="18"/>
                <w:szCs w:val="18"/>
                <w:lang w:eastAsia="hr-HR"/>
              </w:rPr>
              <w:t>.</w:t>
            </w:r>
            <w:r w:rsidRPr="003B42EF">
              <w:rPr>
                <w:rFonts w:ascii="Times New Roman" w:eastAsia="Calibri" w:hAnsi="Times New Roman" w:cs="Times New Roman"/>
                <w:sz w:val="18"/>
                <w:szCs w:val="18"/>
                <w:lang w:eastAsia="hr-HR"/>
              </w:rPr>
              <w:t xml:space="preserve">                                                   </w:t>
            </w:r>
          </w:p>
        </w:tc>
        <w:tc>
          <w:tcPr>
            <w:tcW w:w="1701" w:type="dxa"/>
          </w:tcPr>
          <w:p w14:paraId="3AD641B2"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374,40 €</w:t>
            </w:r>
          </w:p>
        </w:tc>
      </w:tr>
      <w:tr w:rsidR="00E801CF" w:rsidRPr="003B42EF" w14:paraId="62312346" w14:textId="77777777" w:rsidTr="00E801CF">
        <w:tc>
          <w:tcPr>
            <w:tcW w:w="4815" w:type="dxa"/>
          </w:tcPr>
          <w:p w14:paraId="3498E8EB" w14:textId="3D84CA9A"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HP – Hrvatska pošta d</w:t>
            </w:r>
            <w:r w:rsidR="00FF53D5" w:rsidRPr="003B42EF">
              <w:rPr>
                <w:rFonts w:ascii="Times New Roman" w:eastAsia="Calibri" w:hAnsi="Times New Roman" w:cs="Times New Roman"/>
                <w:sz w:val="18"/>
                <w:szCs w:val="18"/>
                <w:lang w:eastAsia="hr-HR"/>
              </w:rPr>
              <w:t>.</w:t>
            </w:r>
            <w:r w:rsidRPr="003B42EF">
              <w:rPr>
                <w:rFonts w:ascii="Times New Roman" w:eastAsia="Calibri" w:hAnsi="Times New Roman" w:cs="Times New Roman"/>
                <w:sz w:val="18"/>
                <w:szCs w:val="18"/>
                <w:lang w:eastAsia="hr-HR"/>
              </w:rPr>
              <w:t>d</w:t>
            </w:r>
            <w:r w:rsidR="00FF53D5" w:rsidRPr="003B42EF">
              <w:rPr>
                <w:rFonts w:ascii="Times New Roman" w:eastAsia="Calibri" w:hAnsi="Times New Roman" w:cs="Times New Roman"/>
                <w:sz w:val="18"/>
                <w:szCs w:val="18"/>
                <w:lang w:eastAsia="hr-HR"/>
              </w:rPr>
              <w:t>.</w:t>
            </w:r>
          </w:p>
        </w:tc>
        <w:tc>
          <w:tcPr>
            <w:tcW w:w="1701" w:type="dxa"/>
          </w:tcPr>
          <w:p w14:paraId="692C43C7" w14:textId="77777777" w:rsidR="00E801CF" w:rsidRPr="003B42EF" w:rsidRDefault="00E801CF" w:rsidP="00E801CF">
            <w:pPr>
              <w:spacing w:after="0" w:line="240" w:lineRule="auto"/>
              <w:rPr>
                <w:rFonts w:ascii="Times New Roman" w:eastAsia="Calibri" w:hAnsi="Times New Roman" w:cs="Times New Roman"/>
                <w:sz w:val="18"/>
                <w:szCs w:val="18"/>
                <w:lang w:eastAsia="hr-HR"/>
              </w:rPr>
            </w:pPr>
            <w:r w:rsidRPr="003B42EF">
              <w:rPr>
                <w:rFonts w:ascii="Times New Roman" w:eastAsia="Calibri" w:hAnsi="Times New Roman" w:cs="Times New Roman"/>
                <w:sz w:val="18"/>
                <w:szCs w:val="18"/>
                <w:lang w:eastAsia="hr-HR"/>
              </w:rPr>
              <w:t xml:space="preserve">        9,45 €</w:t>
            </w:r>
          </w:p>
        </w:tc>
      </w:tr>
    </w:tbl>
    <w:p w14:paraId="1223298C" w14:textId="77777777" w:rsidR="00E801CF" w:rsidRPr="003B42EF" w:rsidRDefault="00E801CF" w:rsidP="00E801CF">
      <w:pPr>
        <w:spacing w:after="0" w:line="240" w:lineRule="auto"/>
        <w:rPr>
          <w:rFonts w:ascii="Times New Roman" w:eastAsia="Times New Roman" w:hAnsi="Times New Roman" w:cs="Times New Roman"/>
          <w:sz w:val="18"/>
          <w:szCs w:val="18"/>
          <w:lang w:eastAsia="hr-HR"/>
        </w:rPr>
      </w:pPr>
    </w:p>
    <w:p w14:paraId="69FD8FA9" w14:textId="77777777" w:rsidR="00E801CF" w:rsidRPr="003B42EF" w:rsidRDefault="00E801CF" w:rsidP="00E801CF">
      <w:pPr>
        <w:spacing w:after="0" w:line="240" w:lineRule="auto"/>
        <w:ind w:firstLine="708"/>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Stanje potraživanja sa 31.12.2025. iznosi 30.320,62 eura, a odnosi se na potraživanje od roditelja  28.921,90 eura te potraživanja iz proračuna koji nam nije nadležan  1.398,72 eura.</w:t>
      </w:r>
    </w:p>
    <w:p w14:paraId="3F7D4240" w14:textId="77777777" w:rsidR="00E801CF" w:rsidRPr="003B42EF" w:rsidRDefault="00E801CF" w:rsidP="00E801CF">
      <w:pPr>
        <w:spacing w:after="0" w:line="240" w:lineRule="auto"/>
        <w:rPr>
          <w:rFonts w:ascii="Times New Roman" w:eastAsia="Times New Roman" w:hAnsi="Times New Roman" w:cs="Times New Roman"/>
          <w:sz w:val="18"/>
          <w:szCs w:val="18"/>
          <w:lang w:eastAsia="hr-HR"/>
        </w:rPr>
      </w:pPr>
    </w:p>
    <w:p w14:paraId="436374C1" w14:textId="77777777" w:rsidR="00E801CF" w:rsidRPr="003B42EF" w:rsidRDefault="00E801CF" w:rsidP="00E801CF">
      <w:pPr>
        <w:spacing w:after="0" w:line="240" w:lineRule="auto"/>
        <w:ind w:firstLine="708"/>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 xml:space="preserve">Od ukupnog potraživanje od roditelja (28.921,90 eura)  nedospjelo je 23.639,78 eura a odnosi se na potraživanje za prosinac 2025. godine čije je dospijeće u siječnju 2026. godine. </w:t>
      </w:r>
    </w:p>
    <w:p w14:paraId="5982F258" w14:textId="77777777" w:rsidR="00E801CF" w:rsidRPr="003B42EF" w:rsidRDefault="00E801CF" w:rsidP="00E801CF">
      <w:pPr>
        <w:spacing w:after="0" w:line="240" w:lineRule="auto"/>
        <w:rPr>
          <w:rFonts w:ascii="Times New Roman" w:eastAsia="Times New Roman" w:hAnsi="Times New Roman" w:cs="Times New Roman"/>
          <w:sz w:val="18"/>
          <w:szCs w:val="18"/>
          <w:lang w:eastAsia="hr-HR"/>
        </w:rPr>
      </w:pPr>
      <w:r w:rsidRPr="003B42EF">
        <w:rPr>
          <w:rFonts w:ascii="Times New Roman" w:eastAsia="Times New Roman" w:hAnsi="Times New Roman" w:cs="Times New Roman"/>
          <w:sz w:val="18"/>
          <w:szCs w:val="18"/>
          <w:lang w:eastAsia="hr-HR"/>
        </w:rPr>
        <w:t>Stanje dospjelih potraživanja od roditelja iznosi 5.282,12 eura.  (ispis otvorenih stavaka roditelja je u prilogu obrazloženja).</w:t>
      </w:r>
    </w:p>
    <w:p w14:paraId="0F97F8D5" w14:textId="77777777" w:rsidR="00E801CF" w:rsidRPr="003B42EF" w:rsidRDefault="00E801CF" w:rsidP="00E801CF">
      <w:pPr>
        <w:spacing w:after="0" w:line="240" w:lineRule="auto"/>
        <w:ind w:firstLine="708"/>
        <w:rPr>
          <w:rFonts w:ascii="Times New Roman" w:eastAsia="Times New Roman" w:hAnsi="Times New Roman" w:cs="Times New Roman"/>
          <w:iCs/>
          <w:sz w:val="18"/>
          <w:szCs w:val="18"/>
          <w:lang w:eastAsia="hr-HR"/>
        </w:rPr>
      </w:pPr>
    </w:p>
    <w:p w14:paraId="5431B535" w14:textId="77777777" w:rsidR="00E801CF" w:rsidRPr="003B42EF" w:rsidRDefault="00E801CF" w:rsidP="00E801CF">
      <w:pPr>
        <w:spacing w:after="0" w:line="240" w:lineRule="auto"/>
        <w:ind w:firstLine="708"/>
        <w:rPr>
          <w:rFonts w:ascii="Times New Roman" w:eastAsia="Times New Roman" w:hAnsi="Times New Roman" w:cs="Times New Roman"/>
          <w:iCs/>
          <w:sz w:val="18"/>
          <w:szCs w:val="18"/>
          <w:lang w:eastAsia="hr-HR"/>
        </w:rPr>
      </w:pPr>
      <w:r w:rsidRPr="003B42EF">
        <w:rPr>
          <w:rFonts w:ascii="Times New Roman" w:eastAsia="Times New Roman" w:hAnsi="Times New Roman" w:cs="Times New Roman"/>
          <w:iCs/>
          <w:sz w:val="18"/>
          <w:szCs w:val="18"/>
          <w:lang w:eastAsia="hr-HR"/>
        </w:rPr>
        <w:t>Sa 31.12.2025. evidentirano je i potraživanje za refundaciju bolovanja na teret HZZO u iznosu od 1.431,37 eura.</w:t>
      </w:r>
    </w:p>
    <w:p w14:paraId="36F03D5F" w14:textId="77777777" w:rsidR="003B3B1F" w:rsidRPr="003B42EF" w:rsidRDefault="003B3B1F" w:rsidP="003B3B1F">
      <w:pPr>
        <w:spacing w:after="0" w:line="240" w:lineRule="auto"/>
        <w:jc w:val="both"/>
        <w:rPr>
          <w:rFonts w:ascii="Times New Roman" w:hAnsi="Times New Roman" w:cs="Times New Roman"/>
          <w:sz w:val="18"/>
          <w:szCs w:val="18"/>
        </w:rPr>
      </w:pPr>
      <w:bookmarkStart w:id="28" w:name="_Hlk97549043"/>
    </w:p>
    <w:p w14:paraId="2598770B" w14:textId="07306ED5" w:rsidR="005D6DB6" w:rsidRDefault="003B3B1F" w:rsidP="005E4317">
      <w:pPr>
        <w:spacing w:after="0" w:line="240" w:lineRule="auto"/>
        <w:jc w:val="center"/>
        <w:rPr>
          <w:rFonts w:ascii="Times New Roman" w:hAnsi="Times New Roman" w:cs="Times New Roman"/>
          <w:b/>
          <w:bCs/>
          <w:sz w:val="18"/>
          <w:szCs w:val="18"/>
          <w:u w:val="single"/>
        </w:rPr>
      </w:pPr>
      <w:r w:rsidRPr="003B42EF">
        <w:rPr>
          <w:rFonts w:ascii="Times New Roman" w:hAnsi="Times New Roman" w:cs="Times New Roman"/>
          <w:b/>
          <w:bCs/>
          <w:sz w:val="18"/>
          <w:szCs w:val="18"/>
          <w:u w:val="single"/>
        </w:rPr>
        <w:t>PRORAČUNSKI KORISNIK OPĆINSKA KNJIŽNICA I ČITAONICA MARIJA BISTRICA</w:t>
      </w:r>
    </w:p>
    <w:p w14:paraId="5545B43A" w14:textId="77777777" w:rsidR="00AC6906" w:rsidRPr="003B42EF" w:rsidRDefault="00AC6906" w:rsidP="005E4317">
      <w:pPr>
        <w:spacing w:after="0" w:line="240" w:lineRule="auto"/>
        <w:jc w:val="center"/>
        <w:rPr>
          <w:rFonts w:ascii="Times New Roman" w:hAnsi="Times New Roman" w:cs="Times New Roman"/>
          <w:b/>
          <w:bCs/>
          <w:sz w:val="18"/>
          <w:szCs w:val="18"/>
          <w:u w:val="single"/>
        </w:rPr>
      </w:pPr>
    </w:p>
    <w:p w14:paraId="7151D2A4" w14:textId="2B175F0F"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Obrazloženje  godišnjeg  izvještaja  o  izvršenju  financijskog  plana  za  2025. godinu</w:t>
      </w:r>
      <w:r w:rsidR="00104A37" w:rsidRPr="003B42EF">
        <w:rPr>
          <w:rFonts w:ascii="Times New Roman" w:hAnsi="Times New Roman" w:cs="Times New Roman"/>
          <w:sz w:val="18"/>
          <w:szCs w:val="18"/>
        </w:rPr>
        <w:t>.</w:t>
      </w:r>
    </w:p>
    <w:p w14:paraId="6B0AC19B" w14:textId="0CD6E4E2"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Godišnji  izvještaj o  izvršenju financijskog  plana sadrži  slijedeće  propisane  elemente:</w:t>
      </w:r>
    </w:p>
    <w:p w14:paraId="16B24408" w14:textId="77777777"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1.Opći  dio  izvršenja  financijskog  plana</w:t>
      </w:r>
    </w:p>
    <w:p w14:paraId="4FE8AFF6" w14:textId="77777777"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2.Posebni  dio izvršenja  financijskog  plana</w:t>
      </w:r>
    </w:p>
    <w:p w14:paraId="75C53E54" w14:textId="3AA69BB1"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3.Posebne  izvještaje</w:t>
      </w:r>
      <w:r w:rsidR="00104A37" w:rsidRPr="003B42EF">
        <w:rPr>
          <w:rFonts w:ascii="Times New Roman" w:hAnsi="Times New Roman" w:cs="Times New Roman"/>
          <w:sz w:val="18"/>
          <w:szCs w:val="18"/>
        </w:rPr>
        <w:t>.</w:t>
      </w:r>
    </w:p>
    <w:p w14:paraId="2AF509EA" w14:textId="77777777"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b/>
          <w:bCs/>
          <w:sz w:val="18"/>
          <w:szCs w:val="18"/>
        </w:rPr>
        <w:t>1.Opći  dio  izvršenja financijskog  plana</w:t>
      </w:r>
      <w:r w:rsidRPr="003B42EF">
        <w:rPr>
          <w:rFonts w:ascii="Times New Roman" w:hAnsi="Times New Roman" w:cs="Times New Roman"/>
          <w:sz w:val="18"/>
          <w:szCs w:val="18"/>
        </w:rPr>
        <w:t xml:space="preserve">  sadrži :</w:t>
      </w:r>
    </w:p>
    <w:p w14:paraId="158A10FB" w14:textId="68188C29"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 xml:space="preserve">1.1 Sažetak Računa  prihoda  i  rashoda </w:t>
      </w:r>
    </w:p>
    <w:p w14:paraId="6CBA1EC9" w14:textId="77777777"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1.2. Račun prihoda  i  rashoda</w:t>
      </w:r>
    </w:p>
    <w:p w14:paraId="3B3BE84D" w14:textId="77777777" w:rsidR="005D6DB6" w:rsidRPr="003B42EF" w:rsidRDefault="005D6DB6" w:rsidP="00AC6906">
      <w:pPr>
        <w:spacing w:after="0"/>
        <w:rPr>
          <w:rFonts w:ascii="Times New Roman" w:hAnsi="Times New Roman" w:cs="Times New Roman"/>
          <w:b/>
          <w:bCs/>
          <w:sz w:val="18"/>
          <w:szCs w:val="18"/>
        </w:rPr>
      </w:pPr>
      <w:r w:rsidRPr="003B42EF">
        <w:rPr>
          <w:rFonts w:ascii="Times New Roman" w:hAnsi="Times New Roman" w:cs="Times New Roman"/>
          <w:b/>
          <w:bCs/>
          <w:sz w:val="18"/>
          <w:szCs w:val="18"/>
        </w:rPr>
        <w:t>2.Posebni  dio izvršenja financijskog  plana</w:t>
      </w:r>
    </w:p>
    <w:p w14:paraId="044B9F61" w14:textId="7D142CBB"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Izvještaj po  programskoj  klasifikaciji prikazuje  rashode  i  izdatke po  izvorima  financiranja  i  ekonomskoj  klasifikaciji  raspoređeno  po  programima.</w:t>
      </w:r>
    </w:p>
    <w:p w14:paraId="519E5956" w14:textId="10C5F63C" w:rsidR="005D6DB6" w:rsidRPr="003B42EF" w:rsidRDefault="005D6DB6" w:rsidP="00AC6906">
      <w:pPr>
        <w:spacing w:after="0"/>
        <w:rPr>
          <w:rFonts w:ascii="Times New Roman" w:hAnsi="Times New Roman" w:cs="Times New Roman"/>
          <w:b/>
          <w:bCs/>
          <w:sz w:val="18"/>
          <w:szCs w:val="18"/>
        </w:rPr>
      </w:pPr>
      <w:r w:rsidRPr="003B42EF">
        <w:rPr>
          <w:rFonts w:ascii="Times New Roman" w:hAnsi="Times New Roman" w:cs="Times New Roman"/>
          <w:b/>
          <w:bCs/>
          <w:sz w:val="18"/>
          <w:szCs w:val="18"/>
        </w:rPr>
        <w:t xml:space="preserve">3.Posebni  izvještaji </w:t>
      </w:r>
    </w:p>
    <w:p w14:paraId="42D61501" w14:textId="0FCAC4D2" w:rsidR="005D6DB6" w:rsidRPr="003B42EF" w:rsidRDefault="005D6DB6" w:rsidP="00AC6906">
      <w:pPr>
        <w:pStyle w:val="Odlomakpopisa"/>
        <w:numPr>
          <w:ilvl w:val="1"/>
          <w:numId w:val="41"/>
        </w:numPr>
        <w:spacing w:after="0" w:line="276" w:lineRule="auto"/>
        <w:jc w:val="both"/>
        <w:rPr>
          <w:rFonts w:ascii="Times New Roman" w:hAnsi="Times New Roman" w:cs="Times New Roman"/>
          <w:sz w:val="18"/>
          <w:szCs w:val="18"/>
        </w:rPr>
      </w:pPr>
      <w:r w:rsidRPr="003B42EF">
        <w:rPr>
          <w:rFonts w:ascii="Times New Roman" w:hAnsi="Times New Roman" w:cs="Times New Roman"/>
          <w:sz w:val="18"/>
          <w:szCs w:val="18"/>
        </w:rPr>
        <w:t>Sažetak Računa  prihoda  i  rashoda  sadrži  ukupno ostvarene prihode i  primitke za  2025. godinu  u  iznosu  od  111.022,89  eura  što  je  više  za  2,4 %  od  planiranih  108.377,00 eura  za  2025. a razlog  povećanja  prihoda   su    troškovi  povećani  za  nabavu  knjiga, održavanje  web  stranice, odvoz  smeća, troškovi  telefona, za nabavu  projektora  i  stolica. U  2024. ostvareni  su  prihodi u iznosu od  89.122,94 eura  a  u  2025. su  veći za  24,6 %.</w:t>
      </w:r>
    </w:p>
    <w:p w14:paraId="1A00543C" w14:textId="2DF47B42" w:rsidR="005D6DB6" w:rsidRPr="003B42EF" w:rsidRDefault="005D6DB6" w:rsidP="00AC6906">
      <w:pPr>
        <w:spacing w:after="0"/>
        <w:jc w:val="both"/>
        <w:rPr>
          <w:rFonts w:ascii="Times New Roman" w:hAnsi="Times New Roman" w:cs="Times New Roman"/>
          <w:sz w:val="18"/>
          <w:szCs w:val="18"/>
        </w:rPr>
      </w:pPr>
      <w:r w:rsidRPr="003B42EF">
        <w:rPr>
          <w:rFonts w:ascii="Times New Roman" w:hAnsi="Times New Roman" w:cs="Times New Roman"/>
          <w:sz w:val="18"/>
          <w:szCs w:val="18"/>
        </w:rPr>
        <w:t>Ukupno  ostvareni  rashodi  i  izdaci  za  2025. iznose   105.113,72 eura  što  je  97,0% u  odnosu  na  planirano. Rashodi  u  2024. iznose  89.317,78 eura a u  2025. godini su za</w:t>
      </w:r>
      <w:r w:rsidR="00D70385" w:rsidRPr="003B42EF">
        <w:rPr>
          <w:rFonts w:ascii="Times New Roman" w:hAnsi="Times New Roman" w:cs="Times New Roman"/>
          <w:sz w:val="18"/>
          <w:szCs w:val="18"/>
        </w:rPr>
        <w:t xml:space="preserve"> </w:t>
      </w:r>
      <w:r w:rsidRPr="003B42EF">
        <w:rPr>
          <w:rFonts w:ascii="Times New Roman" w:hAnsi="Times New Roman" w:cs="Times New Roman"/>
          <w:sz w:val="18"/>
          <w:szCs w:val="18"/>
        </w:rPr>
        <w:t xml:space="preserve"> 17,7 % veći. Razlog  povećanja  prihoda  i  rashoda  u  2025. je  u  povećanju  troškova  plaća a i nabave roba i usluga.</w:t>
      </w:r>
    </w:p>
    <w:p w14:paraId="19AC4FCD" w14:textId="64B0178B" w:rsidR="005D6DB6" w:rsidRPr="003B42EF" w:rsidRDefault="005D6DB6" w:rsidP="00AC6906">
      <w:pPr>
        <w:spacing w:after="0"/>
        <w:jc w:val="both"/>
        <w:rPr>
          <w:rFonts w:ascii="Times New Roman" w:hAnsi="Times New Roman" w:cs="Times New Roman"/>
          <w:sz w:val="18"/>
          <w:szCs w:val="18"/>
        </w:rPr>
      </w:pPr>
      <w:r w:rsidRPr="003B42EF">
        <w:rPr>
          <w:rFonts w:ascii="Times New Roman" w:hAnsi="Times New Roman" w:cs="Times New Roman"/>
          <w:sz w:val="18"/>
          <w:szCs w:val="18"/>
        </w:rPr>
        <w:t>Iz  2024. godine je  u  2025. prenesen manjak od 5.235,42 eura koji je nastao zbog nabave knjižne  građe za koju je raspisan natječaj za dodjelu sredstava, no nije realiziran, pa</w:t>
      </w:r>
      <w:r w:rsidR="00D70385" w:rsidRPr="003B42EF">
        <w:rPr>
          <w:rFonts w:ascii="Times New Roman" w:hAnsi="Times New Roman" w:cs="Times New Roman"/>
          <w:sz w:val="18"/>
          <w:szCs w:val="18"/>
        </w:rPr>
        <w:t xml:space="preserve"> </w:t>
      </w:r>
      <w:r w:rsidRPr="003B42EF">
        <w:rPr>
          <w:rFonts w:ascii="Times New Roman" w:hAnsi="Times New Roman" w:cs="Times New Roman"/>
          <w:sz w:val="18"/>
          <w:szCs w:val="18"/>
        </w:rPr>
        <w:t>se pokriva  manjak  u  2025. godini.</w:t>
      </w:r>
    </w:p>
    <w:p w14:paraId="027E2253" w14:textId="2147579E" w:rsidR="005D6DB6" w:rsidRPr="003B42EF" w:rsidRDefault="005D6DB6" w:rsidP="00AC6906">
      <w:pPr>
        <w:spacing w:after="0"/>
        <w:jc w:val="both"/>
        <w:rPr>
          <w:rFonts w:ascii="Times New Roman" w:hAnsi="Times New Roman" w:cs="Times New Roman"/>
          <w:sz w:val="18"/>
          <w:szCs w:val="18"/>
        </w:rPr>
      </w:pPr>
      <w:r w:rsidRPr="003B42EF">
        <w:rPr>
          <w:rFonts w:ascii="Times New Roman" w:hAnsi="Times New Roman" w:cs="Times New Roman"/>
          <w:sz w:val="18"/>
          <w:szCs w:val="18"/>
        </w:rPr>
        <w:t>Rezultat poslovanja u 2025. godini je višak u iznosu od 478,91 eura.</w:t>
      </w:r>
    </w:p>
    <w:p w14:paraId="3BF77C21" w14:textId="6193960C" w:rsidR="005D6DB6" w:rsidRPr="003B42EF" w:rsidRDefault="005D6DB6" w:rsidP="00AC6906">
      <w:pPr>
        <w:spacing w:after="0"/>
        <w:jc w:val="both"/>
        <w:rPr>
          <w:rFonts w:ascii="Times New Roman" w:hAnsi="Times New Roman" w:cs="Times New Roman"/>
          <w:sz w:val="18"/>
          <w:szCs w:val="18"/>
        </w:rPr>
      </w:pPr>
      <w:r w:rsidRPr="003B42EF">
        <w:rPr>
          <w:rFonts w:ascii="Times New Roman" w:hAnsi="Times New Roman" w:cs="Times New Roman"/>
          <w:sz w:val="18"/>
          <w:szCs w:val="18"/>
        </w:rPr>
        <w:t>Žiro</w:t>
      </w:r>
      <w:r w:rsidR="00D70385" w:rsidRPr="003B42EF">
        <w:rPr>
          <w:rFonts w:ascii="Times New Roman" w:hAnsi="Times New Roman" w:cs="Times New Roman"/>
          <w:sz w:val="18"/>
          <w:szCs w:val="18"/>
        </w:rPr>
        <w:t xml:space="preserve"> </w:t>
      </w:r>
      <w:r w:rsidRPr="003B42EF">
        <w:rPr>
          <w:rFonts w:ascii="Times New Roman" w:hAnsi="Times New Roman" w:cs="Times New Roman"/>
          <w:sz w:val="18"/>
          <w:szCs w:val="18"/>
        </w:rPr>
        <w:t>račun je zatvoren sa 30.09.2025. zbog prelaska u sustav pune</w:t>
      </w:r>
      <w:r w:rsidR="00D70385" w:rsidRPr="003B42EF">
        <w:rPr>
          <w:rFonts w:ascii="Times New Roman" w:hAnsi="Times New Roman" w:cs="Times New Roman"/>
          <w:sz w:val="18"/>
          <w:szCs w:val="18"/>
        </w:rPr>
        <w:t xml:space="preserve"> </w:t>
      </w:r>
      <w:r w:rsidRPr="003B42EF">
        <w:rPr>
          <w:rFonts w:ascii="Times New Roman" w:hAnsi="Times New Roman" w:cs="Times New Roman"/>
          <w:sz w:val="18"/>
          <w:szCs w:val="18"/>
        </w:rPr>
        <w:t>riznice i poslovanje je preko  jedinstvenog  računa Općine Marija  Bistrica.</w:t>
      </w:r>
    </w:p>
    <w:p w14:paraId="2061DDC0" w14:textId="6BB593E9" w:rsidR="005D6DB6" w:rsidRPr="003B42EF" w:rsidRDefault="005D6DB6" w:rsidP="00D70385">
      <w:pPr>
        <w:rPr>
          <w:rFonts w:ascii="Times New Roman" w:hAnsi="Times New Roman" w:cs="Times New Roman"/>
          <w:sz w:val="18"/>
          <w:szCs w:val="18"/>
        </w:rPr>
      </w:pPr>
      <w:r w:rsidRPr="003B42EF">
        <w:rPr>
          <w:rFonts w:ascii="Times New Roman" w:hAnsi="Times New Roman" w:cs="Times New Roman"/>
          <w:sz w:val="18"/>
          <w:szCs w:val="18"/>
        </w:rPr>
        <w:t>1.2</w:t>
      </w:r>
      <w:r w:rsidR="00D70385" w:rsidRPr="003B42EF">
        <w:rPr>
          <w:rFonts w:ascii="Times New Roman" w:hAnsi="Times New Roman" w:cs="Times New Roman"/>
          <w:sz w:val="18"/>
          <w:szCs w:val="18"/>
        </w:rPr>
        <w:t xml:space="preserve"> Račun prihoda i rashoda</w:t>
      </w:r>
    </w:p>
    <w:p w14:paraId="3557ABFD" w14:textId="249756B1" w:rsidR="005D6DB6" w:rsidRPr="003B42EF" w:rsidRDefault="005D6DB6" w:rsidP="005D6DB6">
      <w:pPr>
        <w:jc w:val="both"/>
        <w:rPr>
          <w:rFonts w:ascii="Times New Roman" w:hAnsi="Times New Roman" w:cs="Times New Roman"/>
          <w:sz w:val="18"/>
          <w:szCs w:val="18"/>
        </w:rPr>
      </w:pPr>
      <w:r w:rsidRPr="003B42EF">
        <w:rPr>
          <w:rFonts w:ascii="Times New Roman" w:hAnsi="Times New Roman" w:cs="Times New Roman"/>
          <w:sz w:val="18"/>
          <w:szCs w:val="18"/>
        </w:rPr>
        <w:t>Račun prihoda i rashoda sastoji se od prihoda i rashoda iskazanih prema ekonomskoj klasifikaciji, izvorima financiranja i funkcijskoj klasifikaciji. Prema ekonomskoj klasifikaciji prihodi i rashodi iskazani  su na nivou razreda, skupine, podskupine i odjeljka ekonomske klasifikacije i</w:t>
      </w:r>
      <w:r w:rsidR="00D70385" w:rsidRPr="003B42EF">
        <w:rPr>
          <w:rFonts w:ascii="Times New Roman" w:hAnsi="Times New Roman" w:cs="Times New Roman"/>
          <w:sz w:val="18"/>
          <w:szCs w:val="18"/>
        </w:rPr>
        <w:t xml:space="preserve"> </w:t>
      </w:r>
      <w:r w:rsidRPr="003B42EF">
        <w:rPr>
          <w:rFonts w:ascii="Times New Roman" w:hAnsi="Times New Roman" w:cs="Times New Roman"/>
          <w:sz w:val="18"/>
          <w:szCs w:val="18"/>
        </w:rPr>
        <w:t xml:space="preserve">tako je omogućen  detaljan uvid u ostvarene prihode i rashode. </w:t>
      </w:r>
    </w:p>
    <w:p w14:paraId="7F6DCF30" w14:textId="69D8B0A0" w:rsidR="005D6DB6" w:rsidRPr="003B42EF" w:rsidRDefault="005D6DB6" w:rsidP="00AC6906">
      <w:pPr>
        <w:spacing w:after="0"/>
        <w:rPr>
          <w:rFonts w:ascii="Times New Roman" w:hAnsi="Times New Roman" w:cs="Times New Roman"/>
          <w:b/>
          <w:bCs/>
          <w:sz w:val="18"/>
          <w:szCs w:val="18"/>
        </w:rPr>
      </w:pPr>
      <w:r w:rsidRPr="003B42EF">
        <w:rPr>
          <w:rFonts w:ascii="Times New Roman" w:hAnsi="Times New Roman" w:cs="Times New Roman"/>
          <w:b/>
          <w:bCs/>
          <w:sz w:val="18"/>
          <w:szCs w:val="18"/>
        </w:rPr>
        <w:t>2.Posebni dio izvršenja financijskog plana</w:t>
      </w:r>
    </w:p>
    <w:p w14:paraId="32B2732D" w14:textId="77777777"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 xml:space="preserve">Prema  izvorima  financiranja  prihodi  se  ostvaruju   iz  : </w:t>
      </w:r>
    </w:p>
    <w:p w14:paraId="33EDC44D" w14:textId="39AE7A18"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b/>
          <w:bCs/>
          <w:sz w:val="18"/>
          <w:szCs w:val="18"/>
        </w:rPr>
        <w:t>1.5.</w:t>
      </w:r>
      <w:r w:rsidRPr="003B42EF">
        <w:rPr>
          <w:rFonts w:ascii="Times New Roman" w:hAnsi="Times New Roman" w:cs="Times New Roman"/>
          <w:sz w:val="18"/>
          <w:szCs w:val="18"/>
        </w:rPr>
        <w:t xml:space="preserve"> Općih prihoda i primitaka iz proračuna Općine M. Bistrica a iznosi 94.860,89 eura što je u odnosu  na plan 3,5 % više, a u odnosu na 2024</w:t>
      </w:r>
      <w:r w:rsidR="00D70385" w:rsidRPr="003B42EF">
        <w:rPr>
          <w:rFonts w:ascii="Times New Roman" w:hAnsi="Times New Roman" w:cs="Times New Roman"/>
          <w:sz w:val="18"/>
          <w:szCs w:val="18"/>
        </w:rPr>
        <w:t>.</w:t>
      </w:r>
      <w:r w:rsidRPr="003B42EF">
        <w:rPr>
          <w:rFonts w:ascii="Times New Roman" w:hAnsi="Times New Roman" w:cs="Times New Roman"/>
          <w:sz w:val="18"/>
          <w:szCs w:val="18"/>
        </w:rPr>
        <w:t xml:space="preserve"> je povećan za 30,3% kada je bio 78.787,12 eura.</w:t>
      </w:r>
    </w:p>
    <w:p w14:paraId="43908408" w14:textId="29F79AA9"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Ovaj prihod je namijenjen za plaće, doprinose i naknade zaposlenima, materijalne rashode, dio opreme i knjižne građe te ostale nespomenute i nepredviđene rashode poslovanja.</w:t>
      </w:r>
    </w:p>
    <w:p w14:paraId="1A261162" w14:textId="5BDD80AE"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b/>
          <w:bCs/>
          <w:sz w:val="18"/>
          <w:szCs w:val="18"/>
        </w:rPr>
        <w:t>4.5.</w:t>
      </w:r>
      <w:r w:rsidRPr="003B42EF">
        <w:rPr>
          <w:rFonts w:ascii="Times New Roman" w:hAnsi="Times New Roman" w:cs="Times New Roman"/>
          <w:sz w:val="18"/>
          <w:szCs w:val="18"/>
        </w:rPr>
        <w:t xml:space="preserve"> Prihodi od članarina planirani su od 500</w:t>
      </w:r>
      <w:r w:rsidR="00104A37" w:rsidRPr="003B42EF">
        <w:rPr>
          <w:rFonts w:ascii="Times New Roman" w:hAnsi="Times New Roman" w:cs="Times New Roman"/>
          <w:sz w:val="18"/>
          <w:szCs w:val="18"/>
        </w:rPr>
        <w:t>,00</w:t>
      </w:r>
      <w:r w:rsidRPr="003B42EF">
        <w:rPr>
          <w:rFonts w:ascii="Times New Roman" w:hAnsi="Times New Roman" w:cs="Times New Roman"/>
          <w:sz w:val="18"/>
          <w:szCs w:val="18"/>
        </w:rPr>
        <w:t xml:space="preserve"> eura a  ostvareno je 512</w:t>
      </w:r>
      <w:r w:rsidR="00104A37" w:rsidRPr="003B42EF">
        <w:rPr>
          <w:rFonts w:ascii="Times New Roman" w:hAnsi="Times New Roman" w:cs="Times New Roman"/>
          <w:sz w:val="18"/>
          <w:szCs w:val="18"/>
        </w:rPr>
        <w:t>,00</w:t>
      </w:r>
      <w:r w:rsidRPr="003B42EF">
        <w:rPr>
          <w:rFonts w:ascii="Times New Roman" w:hAnsi="Times New Roman" w:cs="Times New Roman"/>
          <w:sz w:val="18"/>
          <w:szCs w:val="18"/>
        </w:rPr>
        <w:t xml:space="preserve"> eura, što je za 2,4 % više  od plana. </w:t>
      </w:r>
    </w:p>
    <w:p w14:paraId="41759459" w14:textId="396FB332"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b/>
          <w:bCs/>
          <w:sz w:val="18"/>
          <w:szCs w:val="18"/>
        </w:rPr>
        <w:t>5.6.</w:t>
      </w:r>
      <w:r w:rsidR="00AC6906">
        <w:rPr>
          <w:rFonts w:ascii="Times New Roman" w:hAnsi="Times New Roman" w:cs="Times New Roman"/>
          <w:sz w:val="18"/>
          <w:szCs w:val="18"/>
        </w:rPr>
        <w:t xml:space="preserve"> Prihodi od donacija iz  Minist</w:t>
      </w:r>
      <w:r w:rsidRPr="003B42EF">
        <w:rPr>
          <w:rFonts w:ascii="Times New Roman" w:hAnsi="Times New Roman" w:cs="Times New Roman"/>
          <w:sz w:val="18"/>
          <w:szCs w:val="18"/>
        </w:rPr>
        <w:t>a</w:t>
      </w:r>
      <w:r w:rsidR="00AC6906">
        <w:rPr>
          <w:rFonts w:ascii="Times New Roman" w:hAnsi="Times New Roman" w:cs="Times New Roman"/>
          <w:sz w:val="18"/>
          <w:szCs w:val="18"/>
        </w:rPr>
        <w:t xml:space="preserve">rstva </w:t>
      </w:r>
      <w:r w:rsidRPr="003B42EF">
        <w:rPr>
          <w:rFonts w:ascii="Times New Roman" w:hAnsi="Times New Roman" w:cs="Times New Roman"/>
          <w:sz w:val="18"/>
          <w:szCs w:val="18"/>
        </w:rPr>
        <w:t xml:space="preserve">kulture i iz županijskog proračuna  </w:t>
      </w:r>
    </w:p>
    <w:p w14:paraId="56C8F991" w14:textId="7488F0B9"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 xml:space="preserve">         -za nabavu knjižne građe i za nabavu opreme (dio projektora) i  stolice, dio za recital Željka Boc sveukupno planirano 15.700,00 eura a izvršeno je 15.100,00 eura</w:t>
      </w:r>
      <w:r w:rsidR="00104A37" w:rsidRPr="003B42EF">
        <w:rPr>
          <w:rFonts w:ascii="Times New Roman" w:hAnsi="Times New Roman" w:cs="Times New Roman"/>
          <w:sz w:val="18"/>
          <w:szCs w:val="18"/>
        </w:rPr>
        <w:t xml:space="preserve"> </w:t>
      </w:r>
      <w:r w:rsidRPr="003B42EF">
        <w:rPr>
          <w:rFonts w:ascii="Times New Roman" w:hAnsi="Times New Roman" w:cs="Times New Roman"/>
          <w:sz w:val="18"/>
          <w:szCs w:val="18"/>
        </w:rPr>
        <w:t>odnosno 96,17 % u od planiranog.</w:t>
      </w:r>
    </w:p>
    <w:p w14:paraId="771B0457" w14:textId="5A67EF9D"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b/>
          <w:bCs/>
          <w:sz w:val="18"/>
          <w:szCs w:val="18"/>
        </w:rPr>
        <w:t>6.4.</w:t>
      </w:r>
      <w:r w:rsidRPr="003B42EF">
        <w:rPr>
          <w:rFonts w:ascii="Times New Roman" w:hAnsi="Times New Roman" w:cs="Times New Roman"/>
          <w:sz w:val="18"/>
          <w:szCs w:val="18"/>
        </w:rPr>
        <w:t xml:space="preserve"> Prihodi od donacija trgovačkih društava za recital Željka Boc </w:t>
      </w:r>
    </w:p>
    <w:p w14:paraId="6282878C" w14:textId="23A9CD9D"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 xml:space="preserve">        -planirano 550,00 eura što je i izvršeno</w:t>
      </w:r>
      <w:r w:rsidR="00104A37" w:rsidRPr="003B42EF">
        <w:rPr>
          <w:rFonts w:ascii="Times New Roman" w:hAnsi="Times New Roman" w:cs="Times New Roman"/>
          <w:sz w:val="18"/>
          <w:szCs w:val="18"/>
        </w:rPr>
        <w:t>.</w:t>
      </w:r>
    </w:p>
    <w:p w14:paraId="2C9F7FC0" w14:textId="351FB600" w:rsidR="005E4317" w:rsidRPr="003B42EF" w:rsidRDefault="005E4317" w:rsidP="00AC6906">
      <w:pPr>
        <w:spacing w:after="0"/>
        <w:rPr>
          <w:rFonts w:ascii="Times New Roman" w:hAnsi="Times New Roman" w:cs="Times New Roman"/>
          <w:sz w:val="18"/>
          <w:szCs w:val="18"/>
        </w:rPr>
      </w:pPr>
      <w:r w:rsidRPr="003B42EF">
        <w:rPr>
          <w:rFonts w:ascii="Times New Roman" w:hAnsi="Times New Roman" w:cs="Times New Roman"/>
          <w:sz w:val="18"/>
          <w:szCs w:val="18"/>
        </w:rPr>
        <w:t xml:space="preserve">Cjelokupan program knjižnice je Promicanje kulture i u rashodima je planirano 108.377,00 eura, a realizirano je 105.113,62 eura. </w:t>
      </w:r>
    </w:p>
    <w:p w14:paraId="3F604FA4" w14:textId="3B7B8874" w:rsidR="005E4317" w:rsidRPr="003B42EF" w:rsidRDefault="005E4317" w:rsidP="00AC6906">
      <w:pPr>
        <w:spacing w:after="0"/>
        <w:rPr>
          <w:rFonts w:ascii="Times New Roman" w:hAnsi="Times New Roman" w:cs="Times New Roman"/>
          <w:sz w:val="18"/>
          <w:szCs w:val="18"/>
        </w:rPr>
      </w:pPr>
      <w:r w:rsidRPr="003B42EF">
        <w:rPr>
          <w:rFonts w:ascii="Times New Roman" w:hAnsi="Times New Roman" w:cs="Times New Roman"/>
          <w:sz w:val="18"/>
          <w:szCs w:val="18"/>
        </w:rPr>
        <w:t xml:space="preserve">Aktivnost Djelatnost knjižnice – planirano 87.477,00 eura, realizirano je 84.838,06 eura ili 96,98%. </w:t>
      </w:r>
    </w:p>
    <w:p w14:paraId="4E53544E" w14:textId="77777777" w:rsidR="005E4317" w:rsidRPr="003B42EF" w:rsidRDefault="005E4317" w:rsidP="00AC6906">
      <w:pPr>
        <w:spacing w:after="0"/>
        <w:rPr>
          <w:rFonts w:ascii="Times New Roman" w:hAnsi="Times New Roman" w:cs="Times New Roman"/>
          <w:sz w:val="18"/>
          <w:szCs w:val="18"/>
        </w:rPr>
      </w:pPr>
      <w:r w:rsidRPr="003B42EF">
        <w:rPr>
          <w:rFonts w:ascii="Times New Roman" w:hAnsi="Times New Roman" w:cs="Times New Roman"/>
          <w:sz w:val="18"/>
          <w:szCs w:val="18"/>
        </w:rPr>
        <w:t>Aktivnost Manifestacije – planirano je 5.300,00 eura, a realizirano je 4.238,42 eura ili 79,97%.</w:t>
      </w:r>
    </w:p>
    <w:p w14:paraId="46D6B26F" w14:textId="04C01FC3" w:rsidR="005E4317" w:rsidRPr="003B42EF" w:rsidRDefault="005E4317" w:rsidP="00AC6906">
      <w:pPr>
        <w:spacing w:after="0"/>
        <w:rPr>
          <w:rFonts w:ascii="Times New Roman" w:hAnsi="Times New Roman" w:cs="Times New Roman"/>
          <w:sz w:val="18"/>
          <w:szCs w:val="18"/>
        </w:rPr>
      </w:pPr>
      <w:r w:rsidRPr="003B42EF">
        <w:rPr>
          <w:rFonts w:ascii="Times New Roman" w:hAnsi="Times New Roman" w:cs="Times New Roman"/>
          <w:sz w:val="18"/>
          <w:szCs w:val="18"/>
        </w:rPr>
        <w:t>Aktivnost Nabava knjiga – planirano je 15.600,00 eura, a realizirano je 16.037,14 eura ili 102,80%</w:t>
      </w:r>
    </w:p>
    <w:p w14:paraId="35A78CE5" w14:textId="6DD606FB" w:rsidR="005D6DB6" w:rsidRPr="003B42EF" w:rsidRDefault="005D6DB6" w:rsidP="00AC6906">
      <w:pPr>
        <w:spacing w:after="0"/>
        <w:rPr>
          <w:rFonts w:ascii="Times New Roman" w:hAnsi="Times New Roman" w:cs="Times New Roman"/>
          <w:b/>
          <w:bCs/>
          <w:sz w:val="18"/>
          <w:szCs w:val="18"/>
        </w:rPr>
      </w:pPr>
      <w:r w:rsidRPr="003B42EF">
        <w:rPr>
          <w:rFonts w:ascii="Times New Roman" w:hAnsi="Times New Roman" w:cs="Times New Roman"/>
          <w:b/>
          <w:bCs/>
          <w:sz w:val="18"/>
          <w:szCs w:val="18"/>
        </w:rPr>
        <w:t xml:space="preserve">    3. Posebni izvještaj </w:t>
      </w:r>
    </w:p>
    <w:p w14:paraId="77D4FBF0" w14:textId="4CEA552C"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*Izvještaj o zaduživanju na domaćem i stranom tržištu novca i kapitala:</w:t>
      </w:r>
    </w:p>
    <w:p w14:paraId="40D222B8" w14:textId="22C065D6"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-nije bilo zaduživanja.</w:t>
      </w:r>
    </w:p>
    <w:p w14:paraId="588AC27C" w14:textId="1C41FF1F"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*-Izvještaj o korištenju sredstava fondova Europske unije -nije  korišteno</w:t>
      </w:r>
      <w:r w:rsidR="00104A37" w:rsidRPr="003B42EF">
        <w:rPr>
          <w:rFonts w:ascii="Times New Roman" w:hAnsi="Times New Roman" w:cs="Times New Roman"/>
          <w:sz w:val="18"/>
          <w:szCs w:val="18"/>
        </w:rPr>
        <w:t>.</w:t>
      </w:r>
    </w:p>
    <w:p w14:paraId="5E54007D" w14:textId="72AB823E"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*izvještaj o danim zajmovima i potraživanjima po danim zajmovima -nije bilo</w:t>
      </w:r>
      <w:r w:rsidR="00104A37" w:rsidRPr="003B42EF">
        <w:rPr>
          <w:rFonts w:ascii="Times New Roman" w:hAnsi="Times New Roman" w:cs="Times New Roman"/>
          <w:sz w:val="18"/>
          <w:szCs w:val="18"/>
        </w:rPr>
        <w:t>.</w:t>
      </w:r>
      <w:r w:rsidRPr="003B42EF">
        <w:rPr>
          <w:rFonts w:ascii="Times New Roman" w:hAnsi="Times New Roman" w:cs="Times New Roman"/>
          <w:sz w:val="18"/>
          <w:szCs w:val="18"/>
        </w:rPr>
        <w:t xml:space="preserve">  </w:t>
      </w:r>
    </w:p>
    <w:p w14:paraId="57A39566" w14:textId="711A5423"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*Izvještaj o stanju potraživanja i dospjelih obveza te o stanju potencijalnih obveza po osnovi sudskih  sporova.</w:t>
      </w:r>
    </w:p>
    <w:p w14:paraId="39A749AA" w14:textId="66095108" w:rsidR="005D6DB6"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t>-Sudskih sporova nema</w:t>
      </w:r>
      <w:r w:rsidR="00104A37" w:rsidRPr="003B42EF">
        <w:rPr>
          <w:rFonts w:ascii="Times New Roman" w:hAnsi="Times New Roman" w:cs="Times New Roman"/>
          <w:sz w:val="18"/>
          <w:szCs w:val="18"/>
        </w:rPr>
        <w:t>.</w:t>
      </w:r>
    </w:p>
    <w:p w14:paraId="04F8C8E8" w14:textId="43F97895" w:rsidR="00714FD2" w:rsidRPr="003B42EF" w:rsidRDefault="005D6DB6" w:rsidP="00AC6906">
      <w:pPr>
        <w:spacing w:after="0"/>
        <w:rPr>
          <w:rFonts w:ascii="Times New Roman" w:hAnsi="Times New Roman" w:cs="Times New Roman"/>
          <w:sz w:val="18"/>
          <w:szCs w:val="18"/>
        </w:rPr>
      </w:pPr>
      <w:r w:rsidRPr="003B42EF">
        <w:rPr>
          <w:rFonts w:ascii="Times New Roman" w:hAnsi="Times New Roman" w:cs="Times New Roman"/>
          <w:sz w:val="18"/>
          <w:szCs w:val="18"/>
        </w:rPr>
        <w:lastRenderedPageBreak/>
        <w:t>Stanje  nedospjelih  obveza  sa  31.12.2025.  iznose  =6.271,13 eura a odnose se na plaće radnica za  12/2025 u  iznosu od 5.892,43</w:t>
      </w:r>
      <w:r w:rsidR="00104A37" w:rsidRPr="003B42EF">
        <w:rPr>
          <w:rFonts w:ascii="Times New Roman" w:hAnsi="Times New Roman" w:cs="Times New Roman"/>
          <w:sz w:val="18"/>
          <w:szCs w:val="18"/>
        </w:rPr>
        <w:t xml:space="preserve"> </w:t>
      </w:r>
      <w:r w:rsidRPr="003B42EF">
        <w:rPr>
          <w:rFonts w:ascii="Times New Roman" w:hAnsi="Times New Roman" w:cs="Times New Roman"/>
          <w:sz w:val="18"/>
          <w:szCs w:val="18"/>
        </w:rPr>
        <w:t xml:space="preserve">eura i 378,70 eura za obveze prema dobavljačima. </w:t>
      </w:r>
      <w:bookmarkEnd w:id="28"/>
    </w:p>
    <w:bookmarkEnd w:id="25"/>
    <w:p w14:paraId="7AD0F173" w14:textId="77777777" w:rsidR="00B53C37" w:rsidRPr="003B42EF" w:rsidRDefault="00B53C37" w:rsidP="006A4B81">
      <w:pPr>
        <w:spacing w:after="0" w:line="240" w:lineRule="auto"/>
        <w:ind w:left="5664"/>
        <w:jc w:val="center"/>
        <w:rPr>
          <w:rFonts w:ascii="Times New Roman" w:hAnsi="Times New Roman" w:cs="Times New Roman"/>
          <w:b/>
          <w:color w:val="000000" w:themeColor="text1"/>
          <w:sz w:val="18"/>
          <w:szCs w:val="18"/>
        </w:rPr>
      </w:pPr>
    </w:p>
    <w:p w14:paraId="15D98AAF" w14:textId="65C3DB88" w:rsidR="009D3493" w:rsidRPr="003B42EF" w:rsidRDefault="009D3493" w:rsidP="006A4B81">
      <w:pPr>
        <w:spacing w:after="0" w:line="240" w:lineRule="auto"/>
        <w:ind w:left="5664"/>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Predsjednik</w:t>
      </w:r>
      <w:r w:rsidR="006A4B81" w:rsidRPr="003B42EF">
        <w:rPr>
          <w:rFonts w:ascii="Times New Roman" w:hAnsi="Times New Roman" w:cs="Times New Roman"/>
          <w:color w:val="000000" w:themeColor="text1"/>
          <w:sz w:val="18"/>
          <w:szCs w:val="18"/>
        </w:rPr>
        <w:t xml:space="preserve"> </w:t>
      </w:r>
      <w:r w:rsidRPr="003B42EF">
        <w:rPr>
          <w:rFonts w:ascii="Times New Roman" w:hAnsi="Times New Roman" w:cs="Times New Roman"/>
          <w:color w:val="000000" w:themeColor="text1"/>
          <w:sz w:val="18"/>
          <w:szCs w:val="18"/>
        </w:rPr>
        <w:t>Općinskog vijeća</w:t>
      </w:r>
    </w:p>
    <w:p w14:paraId="777ABE1E" w14:textId="1D80DA7F" w:rsidR="009D3493" w:rsidRPr="003B42EF" w:rsidRDefault="009D3493" w:rsidP="006A4B81">
      <w:pPr>
        <w:spacing w:after="0" w:line="240" w:lineRule="auto"/>
        <w:ind w:left="5664"/>
        <w:jc w:val="center"/>
        <w:rPr>
          <w:rFonts w:ascii="Times New Roman" w:hAnsi="Times New Roman" w:cs="Times New Roman"/>
          <w:color w:val="000000" w:themeColor="text1"/>
          <w:sz w:val="18"/>
          <w:szCs w:val="18"/>
        </w:rPr>
      </w:pPr>
      <w:r w:rsidRPr="003B42EF">
        <w:rPr>
          <w:rFonts w:ascii="Times New Roman" w:hAnsi="Times New Roman" w:cs="Times New Roman"/>
          <w:color w:val="000000" w:themeColor="text1"/>
          <w:sz w:val="18"/>
          <w:szCs w:val="18"/>
        </w:rPr>
        <w:t>Teodor Švaljek, ing.</w:t>
      </w:r>
      <w:r w:rsidR="00764313" w:rsidRPr="003B42EF">
        <w:rPr>
          <w:rFonts w:ascii="Times New Roman" w:hAnsi="Times New Roman" w:cs="Times New Roman"/>
          <w:color w:val="000000" w:themeColor="text1"/>
          <w:sz w:val="18"/>
          <w:szCs w:val="18"/>
        </w:rPr>
        <w:t xml:space="preserve"> </w:t>
      </w:r>
    </w:p>
    <w:p w14:paraId="1418BA56" w14:textId="30F07876" w:rsidR="00520D1E" w:rsidRPr="00B339E3" w:rsidRDefault="00520D1E" w:rsidP="006A4B81">
      <w:pPr>
        <w:spacing w:after="0" w:line="240" w:lineRule="auto"/>
        <w:ind w:left="5664"/>
        <w:jc w:val="center"/>
        <w:rPr>
          <w:rFonts w:cstheme="minorHAnsi"/>
          <w:b/>
          <w:color w:val="000000" w:themeColor="text1"/>
        </w:rPr>
      </w:pPr>
      <w:bookmarkStart w:id="29" w:name="_GoBack"/>
      <w:bookmarkEnd w:id="29"/>
    </w:p>
    <w:sectPr w:rsidR="00520D1E" w:rsidRPr="00B339E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EA1EB" w14:textId="77777777" w:rsidR="003B42EF" w:rsidRDefault="003B42EF">
      <w:pPr>
        <w:spacing w:after="0" w:line="240" w:lineRule="auto"/>
      </w:pPr>
      <w:r>
        <w:separator/>
      </w:r>
    </w:p>
  </w:endnote>
  <w:endnote w:type="continuationSeparator" w:id="0">
    <w:p w14:paraId="4231CADF" w14:textId="77777777" w:rsidR="003B42EF" w:rsidRDefault="003B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E693" w14:textId="77777777" w:rsidR="003B42EF" w:rsidRDefault="003B42E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FB8AE" w14:textId="77777777" w:rsidR="003B42EF" w:rsidRDefault="003B42EF">
      <w:pPr>
        <w:spacing w:after="0" w:line="240" w:lineRule="auto"/>
      </w:pPr>
      <w:r>
        <w:separator/>
      </w:r>
    </w:p>
  </w:footnote>
  <w:footnote w:type="continuationSeparator" w:id="0">
    <w:p w14:paraId="35C18424" w14:textId="77777777" w:rsidR="003B42EF" w:rsidRDefault="003B4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1396"/>
    <w:multiLevelType w:val="hybridMultilevel"/>
    <w:tmpl w:val="96524F6C"/>
    <w:lvl w:ilvl="0" w:tplc="48D8EE7C">
      <w:start w:val="1"/>
      <w:numFmt w:val="decimal"/>
      <w:lvlText w:val="%1."/>
      <w:lvlJc w:val="left"/>
      <w:pPr>
        <w:ind w:left="1570" w:hanging="360"/>
      </w:pPr>
      <w:rPr>
        <w:rFonts w:hint="default"/>
      </w:r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1" w15:restartNumberingAfterBreak="0">
    <w:nsid w:val="088328EC"/>
    <w:multiLevelType w:val="hybridMultilevel"/>
    <w:tmpl w:val="62362AB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E14B97"/>
    <w:multiLevelType w:val="hybridMultilevel"/>
    <w:tmpl w:val="5EBCA588"/>
    <w:lvl w:ilvl="0" w:tplc="76DC42D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C8861EA"/>
    <w:multiLevelType w:val="hybridMultilevel"/>
    <w:tmpl w:val="202CBA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E40CE1"/>
    <w:multiLevelType w:val="hybridMultilevel"/>
    <w:tmpl w:val="6C88F4D0"/>
    <w:lvl w:ilvl="0" w:tplc="7638B69E">
      <w:start w:val="1"/>
      <w:numFmt w:val="bullet"/>
      <w:lvlText w:val="o"/>
      <w:lvlJc w:val="left"/>
      <w:pPr>
        <w:ind w:left="720" w:hanging="360"/>
      </w:pPr>
      <w:rPr>
        <w:rFonts w:ascii="Courier New" w:hAnsi="Courier New" w:cs="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6B2B8C"/>
    <w:multiLevelType w:val="hybridMultilevel"/>
    <w:tmpl w:val="CE96F67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3E6CB5"/>
    <w:multiLevelType w:val="hybridMultilevel"/>
    <w:tmpl w:val="C30E6F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FC1587"/>
    <w:multiLevelType w:val="hybridMultilevel"/>
    <w:tmpl w:val="05FE52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3C0948"/>
    <w:multiLevelType w:val="hybridMultilevel"/>
    <w:tmpl w:val="39B65C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AD02E2"/>
    <w:multiLevelType w:val="hybridMultilevel"/>
    <w:tmpl w:val="477A7B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C97C65"/>
    <w:multiLevelType w:val="hybridMultilevel"/>
    <w:tmpl w:val="D8AA6BE6"/>
    <w:lvl w:ilvl="0" w:tplc="1E76DB4E">
      <w:start w:val="1"/>
      <w:numFmt w:val="bullet"/>
      <w:lvlText w:val="-"/>
      <w:lvlJc w:val="left"/>
      <w:pPr>
        <w:ind w:left="3510" w:hanging="360"/>
      </w:pPr>
      <w:rPr>
        <w:rFonts w:ascii="Calibri" w:eastAsiaTheme="minorHAnsi" w:hAnsi="Calibri" w:cs="Calibri" w:hint="default"/>
      </w:rPr>
    </w:lvl>
    <w:lvl w:ilvl="1" w:tplc="041A0003">
      <w:start w:val="1"/>
      <w:numFmt w:val="bullet"/>
      <w:lvlText w:val="o"/>
      <w:lvlJc w:val="left"/>
      <w:pPr>
        <w:ind w:left="4230" w:hanging="360"/>
      </w:pPr>
      <w:rPr>
        <w:rFonts w:ascii="Courier New" w:hAnsi="Courier New" w:cs="Courier New" w:hint="default"/>
      </w:rPr>
    </w:lvl>
    <w:lvl w:ilvl="2" w:tplc="041A0005">
      <w:start w:val="1"/>
      <w:numFmt w:val="bullet"/>
      <w:lvlText w:val=""/>
      <w:lvlJc w:val="left"/>
      <w:pPr>
        <w:ind w:left="4950" w:hanging="360"/>
      </w:pPr>
      <w:rPr>
        <w:rFonts w:ascii="Wingdings" w:hAnsi="Wingdings" w:hint="default"/>
      </w:rPr>
    </w:lvl>
    <w:lvl w:ilvl="3" w:tplc="041A0001">
      <w:start w:val="1"/>
      <w:numFmt w:val="bullet"/>
      <w:lvlText w:val=""/>
      <w:lvlJc w:val="left"/>
      <w:pPr>
        <w:ind w:left="5670" w:hanging="360"/>
      </w:pPr>
      <w:rPr>
        <w:rFonts w:ascii="Symbol" w:hAnsi="Symbol" w:hint="default"/>
      </w:rPr>
    </w:lvl>
    <w:lvl w:ilvl="4" w:tplc="041A0003">
      <w:start w:val="1"/>
      <w:numFmt w:val="bullet"/>
      <w:lvlText w:val="o"/>
      <w:lvlJc w:val="left"/>
      <w:pPr>
        <w:ind w:left="6390" w:hanging="360"/>
      </w:pPr>
      <w:rPr>
        <w:rFonts w:ascii="Courier New" w:hAnsi="Courier New" w:cs="Courier New" w:hint="default"/>
      </w:rPr>
    </w:lvl>
    <w:lvl w:ilvl="5" w:tplc="041A0005">
      <w:start w:val="1"/>
      <w:numFmt w:val="bullet"/>
      <w:lvlText w:val=""/>
      <w:lvlJc w:val="left"/>
      <w:pPr>
        <w:ind w:left="7110" w:hanging="360"/>
      </w:pPr>
      <w:rPr>
        <w:rFonts w:ascii="Wingdings" w:hAnsi="Wingdings" w:hint="default"/>
      </w:rPr>
    </w:lvl>
    <w:lvl w:ilvl="6" w:tplc="041A0001">
      <w:start w:val="1"/>
      <w:numFmt w:val="bullet"/>
      <w:lvlText w:val=""/>
      <w:lvlJc w:val="left"/>
      <w:pPr>
        <w:ind w:left="7830" w:hanging="360"/>
      </w:pPr>
      <w:rPr>
        <w:rFonts w:ascii="Symbol" w:hAnsi="Symbol" w:hint="default"/>
      </w:rPr>
    </w:lvl>
    <w:lvl w:ilvl="7" w:tplc="041A0003">
      <w:start w:val="1"/>
      <w:numFmt w:val="bullet"/>
      <w:lvlText w:val="o"/>
      <w:lvlJc w:val="left"/>
      <w:pPr>
        <w:ind w:left="8550" w:hanging="360"/>
      </w:pPr>
      <w:rPr>
        <w:rFonts w:ascii="Courier New" w:hAnsi="Courier New" w:cs="Courier New" w:hint="default"/>
      </w:rPr>
    </w:lvl>
    <w:lvl w:ilvl="8" w:tplc="041A0005">
      <w:start w:val="1"/>
      <w:numFmt w:val="bullet"/>
      <w:lvlText w:val=""/>
      <w:lvlJc w:val="left"/>
      <w:pPr>
        <w:ind w:left="9270" w:hanging="360"/>
      </w:pPr>
      <w:rPr>
        <w:rFonts w:ascii="Wingdings" w:hAnsi="Wingdings" w:hint="default"/>
      </w:rPr>
    </w:lvl>
  </w:abstractNum>
  <w:abstractNum w:abstractNumId="11" w15:restartNumberingAfterBreak="0">
    <w:nsid w:val="26913383"/>
    <w:multiLevelType w:val="hybridMultilevel"/>
    <w:tmpl w:val="EA3EFF1C"/>
    <w:lvl w:ilvl="0" w:tplc="88EEA79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8CA7B1A"/>
    <w:multiLevelType w:val="hybridMultilevel"/>
    <w:tmpl w:val="E4F4ECA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3F2A22"/>
    <w:multiLevelType w:val="hybridMultilevel"/>
    <w:tmpl w:val="4B78C55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C47B65"/>
    <w:multiLevelType w:val="hybridMultilevel"/>
    <w:tmpl w:val="64EAE2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8C5CAD"/>
    <w:multiLevelType w:val="hybridMultilevel"/>
    <w:tmpl w:val="312A81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1C513A"/>
    <w:multiLevelType w:val="hybridMultilevel"/>
    <w:tmpl w:val="CE88B05A"/>
    <w:lvl w:ilvl="0" w:tplc="041A0003">
      <w:start w:val="1"/>
      <w:numFmt w:val="bullet"/>
      <w:lvlText w:val="o"/>
      <w:lvlJc w:val="left"/>
      <w:pPr>
        <w:ind w:left="1425" w:hanging="360"/>
      </w:pPr>
      <w:rPr>
        <w:rFonts w:ascii="Courier New" w:hAnsi="Courier New" w:cs="Courier New"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7" w15:restartNumberingAfterBreak="0">
    <w:nsid w:val="3E0D4C4C"/>
    <w:multiLevelType w:val="hybridMultilevel"/>
    <w:tmpl w:val="975ABC10"/>
    <w:lvl w:ilvl="0" w:tplc="041A0003">
      <w:start w:val="1"/>
      <w:numFmt w:val="bullet"/>
      <w:lvlText w:val="o"/>
      <w:lvlJc w:val="left"/>
      <w:pPr>
        <w:ind w:left="1776" w:hanging="360"/>
      </w:pPr>
      <w:rPr>
        <w:rFonts w:ascii="Courier New" w:hAnsi="Courier New" w:cs="Courier New"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 w15:restartNumberingAfterBreak="0">
    <w:nsid w:val="3E9D4F5D"/>
    <w:multiLevelType w:val="hybridMultilevel"/>
    <w:tmpl w:val="C6100AE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4A684E"/>
    <w:multiLevelType w:val="hybridMultilevel"/>
    <w:tmpl w:val="DFB22B3C"/>
    <w:lvl w:ilvl="0" w:tplc="399804A8">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4455E3A"/>
    <w:multiLevelType w:val="hybridMultilevel"/>
    <w:tmpl w:val="74902700"/>
    <w:lvl w:ilvl="0" w:tplc="041A0003">
      <w:start w:val="1"/>
      <w:numFmt w:val="bullet"/>
      <w:lvlText w:val="o"/>
      <w:lvlJc w:val="left"/>
      <w:pPr>
        <w:ind w:left="720" w:hanging="360"/>
      </w:pPr>
      <w:rPr>
        <w:rFonts w:ascii="Courier New" w:hAnsi="Courier New" w:cs="Courier New" w:hint="default"/>
      </w:rPr>
    </w:lvl>
    <w:lvl w:ilvl="1" w:tplc="7638B69E">
      <w:start w:val="1"/>
      <w:numFmt w:val="bullet"/>
      <w:lvlText w:val="o"/>
      <w:lvlJc w:val="left"/>
      <w:pPr>
        <w:ind w:left="1636" w:hanging="360"/>
      </w:pPr>
      <w:rPr>
        <w:rFonts w:ascii="Courier New" w:hAnsi="Courier New" w:cs="Courier New"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AD465A"/>
    <w:multiLevelType w:val="hybridMultilevel"/>
    <w:tmpl w:val="4EACA5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7835E5"/>
    <w:multiLevelType w:val="hybridMultilevel"/>
    <w:tmpl w:val="7D06CA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975A23"/>
    <w:multiLevelType w:val="hybridMultilevel"/>
    <w:tmpl w:val="FCE0DD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8E1CB0"/>
    <w:multiLevelType w:val="hybridMultilevel"/>
    <w:tmpl w:val="099ACA00"/>
    <w:lvl w:ilvl="0" w:tplc="B322A63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5" w15:restartNumberingAfterBreak="0">
    <w:nsid w:val="4F5A731F"/>
    <w:multiLevelType w:val="hybridMultilevel"/>
    <w:tmpl w:val="28FC9A68"/>
    <w:lvl w:ilvl="0" w:tplc="1C9AC70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102BAC"/>
    <w:multiLevelType w:val="multilevel"/>
    <w:tmpl w:val="62B2B90C"/>
    <w:lvl w:ilvl="0">
      <w:start w:val="1"/>
      <w:numFmt w:val="decimal"/>
      <w:lvlText w:val="%1."/>
      <w:lvlJc w:val="left"/>
      <w:pPr>
        <w:ind w:left="390" w:hanging="390"/>
      </w:pPr>
      <w:rPr>
        <w:rFonts w:hint="default"/>
        <w:i/>
      </w:rPr>
    </w:lvl>
    <w:lvl w:ilvl="1">
      <w:start w:val="1"/>
      <w:numFmt w:val="decimal"/>
      <w:lvlText w:val="%1.%2."/>
      <w:lvlJc w:val="left"/>
      <w:pPr>
        <w:ind w:left="1098" w:hanging="39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27" w15:restartNumberingAfterBreak="0">
    <w:nsid w:val="54C6767A"/>
    <w:multiLevelType w:val="hybridMultilevel"/>
    <w:tmpl w:val="12BE7E3E"/>
    <w:lvl w:ilvl="0" w:tplc="886649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1C0255"/>
    <w:multiLevelType w:val="hybridMultilevel"/>
    <w:tmpl w:val="FCC6E8B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5E761DE2"/>
    <w:multiLevelType w:val="hybridMultilevel"/>
    <w:tmpl w:val="BB1251B4"/>
    <w:lvl w:ilvl="0" w:tplc="FE64DED0">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DC6177"/>
    <w:multiLevelType w:val="hybridMultilevel"/>
    <w:tmpl w:val="CB62104A"/>
    <w:lvl w:ilvl="0" w:tplc="95E01BB8">
      <w:start w:val="13"/>
      <w:numFmt w:val="bullet"/>
      <w:lvlText w:val="-"/>
      <w:lvlJc w:val="left"/>
      <w:pPr>
        <w:ind w:left="2148" w:hanging="360"/>
      </w:pPr>
      <w:rPr>
        <w:rFonts w:ascii="Calibri" w:eastAsia="Calibri" w:hAnsi="Calibri" w:cs="Calibri"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31" w15:restartNumberingAfterBreak="0">
    <w:nsid w:val="60B26203"/>
    <w:multiLevelType w:val="hybridMultilevel"/>
    <w:tmpl w:val="CADE313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2A5912"/>
    <w:multiLevelType w:val="hybridMultilevel"/>
    <w:tmpl w:val="472E2294"/>
    <w:lvl w:ilvl="0" w:tplc="BE14AC80">
      <w:start w:val="1"/>
      <w:numFmt w:val="decimal"/>
      <w:lvlText w:val="%1."/>
      <w:lvlJc w:val="left"/>
      <w:pPr>
        <w:ind w:left="945" w:hanging="360"/>
      </w:pPr>
      <w:rPr>
        <w:rFonts w:hint="default"/>
      </w:rPr>
    </w:lvl>
    <w:lvl w:ilvl="1" w:tplc="041A0019">
      <w:start w:val="1"/>
      <w:numFmt w:val="lowerLetter"/>
      <w:lvlText w:val="%2."/>
      <w:lvlJc w:val="left"/>
      <w:pPr>
        <w:ind w:left="1665" w:hanging="360"/>
      </w:pPr>
    </w:lvl>
    <w:lvl w:ilvl="2" w:tplc="041A001B" w:tentative="1">
      <w:start w:val="1"/>
      <w:numFmt w:val="lowerRoman"/>
      <w:lvlText w:val="%3."/>
      <w:lvlJc w:val="right"/>
      <w:pPr>
        <w:ind w:left="2385" w:hanging="180"/>
      </w:pPr>
    </w:lvl>
    <w:lvl w:ilvl="3" w:tplc="041A000F" w:tentative="1">
      <w:start w:val="1"/>
      <w:numFmt w:val="decimal"/>
      <w:lvlText w:val="%4."/>
      <w:lvlJc w:val="left"/>
      <w:pPr>
        <w:ind w:left="3105" w:hanging="360"/>
      </w:pPr>
    </w:lvl>
    <w:lvl w:ilvl="4" w:tplc="041A0019" w:tentative="1">
      <w:start w:val="1"/>
      <w:numFmt w:val="lowerLetter"/>
      <w:lvlText w:val="%5."/>
      <w:lvlJc w:val="left"/>
      <w:pPr>
        <w:ind w:left="3825" w:hanging="360"/>
      </w:pPr>
    </w:lvl>
    <w:lvl w:ilvl="5" w:tplc="041A001B" w:tentative="1">
      <w:start w:val="1"/>
      <w:numFmt w:val="lowerRoman"/>
      <w:lvlText w:val="%6."/>
      <w:lvlJc w:val="right"/>
      <w:pPr>
        <w:ind w:left="4545" w:hanging="180"/>
      </w:pPr>
    </w:lvl>
    <w:lvl w:ilvl="6" w:tplc="041A000F" w:tentative="1">
      <w:start w:val="1"/>
      <w:numFmt w:val="decimal"/>
      <w:lvlText w:val="%7."/>
      <w:lvlJc w:val="left"/>
      <w:pPr>
        <w:ind w:left="5265" w:hanging="360"/>
      </w:pPr>
    </w:lvl>
    <w:lvl w:ilvl="7" w:tplc="041A0019" w:tentative="1">
      <w:start w:val="1"/>
      <w:numFmt w:val="lowerLetter"/>
      <w:lvlText w:val="%8."/>
      <w:lvlJc w:val="left"/>
      <w:pPr>
        <w:ind w:left="5985" w:hanging="360"/>
      </w:pPr>
    </w:lvl>
    <w:lvl w:ilvl="8" w:tplc="041A001B" w:tentative="1">
      <w:start w:val="1"/>
      <w:numFmt w:val="lowerRoman"/>
      <w:lvlText w:val="%9."/>
      <w:lvlJc w:val="right"/>
      <w:pPr>
        <w:ind w:left="6705" w:hanging="180"/>
      </w:pPr>
    </w:lvl>
  </w:abstractNum>
  <w:abstractNum w:abstractNumId="33" w15:restartNumberingAfterBreak="0">
    <w:nsid w:val="616E7868"/>
    <w:multiLevelType w:val="hybridMultilevel"/>
    <w:tmpl w:val="007E2CB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34" w15:restartNumberingAfterBreak="0">
    <w:nsid w:val="6B8A6BF8"/>
    <w:multiLevelType w:val="multilevel"/>
    <w:tmpl w:val="F7D2C5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D593095"/>
    <w:multiLevelType w:val="hybridMultilevel"/>
    <w:tmpl w:val="5A32CA50"/>
    <w:lvl w:ilvl="0" w:tplc="5E1E3B40">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0D45A6"/>
    <w:multiLevelType w:val="hybridMultilevel"/>
    <w:tmpl w:val="6F268FF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6EB660E"/>
    <w:multiLevelType w:val="hybridMultilevel"/>
    <w:tmpl w:val="3EA80B04"/>
    <w:lvl w:ilvl="0" w:tplc="77BE3D7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182BD1"/>
    <w:multiLevelType w:val="hybridMultilevel"/>
    <w:tmpl w:val="11E4D590"/>
    <w:lvl w:ilvl="0" w:tplc="041A0003">
      <w:start w:val="1"/>
      <w:numFmt w:val="bullet"/>
      <w:lvlText w:val="o"/>
      <w:lvlJc w:val="left"/>
      <w:pPr>
        <w:ind w:left="1776" w:hanging="360"/>
      </w:pPr>
      <w:rPr>
        <w:rFonts w:ascii="Courier New" w:hAnsi="Courier New" w:cs="Courier New"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9" w15:restartNumberingAfterBreak="0">
    <w:nsid w:val="7A4456D5"/>
    <w:multiLevelType w:val="hybridMultilevel"/>
    <w:tmpl w:val="FA60EC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9C03DC"/>
    <w:multiLevelType w:val="multilevel"/>
    <w:tmpl w:val="9170DC3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A40818"/>
    <w:multiLevelType w:val="hybridMultilevel"/>
    <w:tmpl w:val="5E24E06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20"/>
  </w:num>
  <w:num w:numId="2">
    <w:abstractNumId w:val="25"/>
  </w:num>
  <w:num w:numId="3">
    <w:abstractNumId w:val="35"/>
  </w:num>
  <w:num w:numId="4">
    <w:abstractNumId w:val="11"/>
  </w:num>
  <w:num w:numId="5">
    <w:abstractNumId w:val="19"/>
  </w:num>
  <w:num w:numId="6">
    <w:abstractNumId w:val="13"/>
  </w:num>
  <w:num w:numId="7">
    <w:abstractNumId w:val="18"/>
  </w:num>
  <w:num w:numId="8">
    <w:abstractNumId w:val="17"/>
  </w:num>
  <w:num w:numId="9">
    <w:abstractNumId w:val="16"/>
  </w:num>
  <w:num w:numId="10">
    <w:abstractNumId w:val="7"/>
  </w:num>
  <w:num w:numId="11">
    <w:abstractNumId w:val="23"/>
  </w:num>
  <w:num w:numId="12">
    <w:abstractNumId w:val="29"/>
  </w:num>
  <w:num w:numId="13">
    <w:abstractNumId w:val="12"/>
  </w:num>
  <w:num w:numId="14">
    <w:abstractNumId w:val="9"/>
  </w:num>
  <w:num w:numId="15">
    <w:abstractNumId w:val="39"/>
  </w:num>
  <w:num w:numId="16">
    <w:abstractNumId w:val="30"/>
  </w:num>
  <w:num w:numId="17">
    <w:abstractNumId w:val="31"/>
  </w:num>
  <w:num w:numId="18">
    <w:abstractNumId w:val="14"/>
  </w:num>
  <w:num w:numId="19">
    <w:abstractNumId w:val="8"/>
  </w:num>
  <w:num w:numId="20">
    <w:abstractNumId w:val="41"/>
  </w:num>
  <w:num w:numId="21">
    <w:abstractNumId w:val="38"/>
  </w:num>
  <w:num w:numId="22">
    <w:abstractNumId w:val="32"/>
  </w:num>
  <w:num w:numId="23">
    <w:abstractNumId w:val="0"/>
  </w:num>
  <w:num w:numId="24">
    <w:abstractNumId w:val="37"/>
  </w:num>
  <w:num w:numId="25">
    <w:abstractNumId w:val="6"/>
  </w:num>
  <w:num w:numId="26">
    <w:abstractNumId w:val="28"/>
  </w:num>
  <w:num w:numId="27">
    <w:abstractNumId w:val="21"/>
  </w:num>
  <w:num w:numId="28">
    <w:abstractNumId w:val="22"/>
  </w:num>
  <w:num w:numId="29">
    <w:abstractNumId w:val="1"/>
  </w:num>
  <w:num w:numId="30">
    <w:abstractNumId w:val="36"/>
  </w:num>
  <w:num w:numId="31">
    <w:abstractNumId w:val="4"/>
  </w:num>
  <w:num w:numId="32">
    <w:abstractNumId w:val="33"/>
  </w:num>
  <w:num w:numId="33">
    <w:abstractNumId w:val="2"/>
  </w:num>
  <w:num w:numId="34">
    <w:abstractNumId w:val="40"/>
  </w:num>
  <w:num w:numId="35">
    <w:abstractNumId w:val="26"/>
  </w:num>
  <w:num w:numId="36">
    <w:abstractNumId w:val="15"/>
  </w:num>
  <w:num w:numId="37">
    <w:abstractNumId w:val="27"/>
  </w:num>
  <w:num w:numId="38">
    <w:abstractNumId w:val="5"/>
  </w:num>
  <w:num w:numId="39">
    <w:abstractNumId w:val="3"/>
  </w:num>
  <w:num w:numId="40">
    <w:abstractNumId w:val="2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60"/>
    <w:rsid w:val="0000085C"/>
    <w:rsid w:val="000025B5"/>
    <w:rsid w:val="00004AF0"/>
    <w:rsid w:val="00005061"/>
    <w:rsid w:val="000050F1"/>
    <w:rsid w:val="00007E63"/>
    <w:rsid w:val="00010C8D"/>
    <w:rsid w:val="00011674"/>
    <w:rsid w:val="00013082"/>
    <w:rsid w:val="00013BD9"/>
    <w:rsid w:val="00020BA4"/>
    <w:rsid w:val="0002184B"/>
    <w:rsid w:val="000256CA"/>
    <w:rsid w:val="00026DA3"/>
    <w:rsid w:val="00033805"/>
    <w:rsid w:val="00037492"/>
    <w:rsid w:val="00037F6C"/>
    <w:rsid w:val="00045BCB"/>
    <w:rsid w:val="000478C1"/>
    <w:rsid w:val="00052DE0"/>
    <w:rsid w:val="00052E8C"/>
    <w:rsid w:val="00064C76"/>
    <w:rsid w:val="00070D90"/>
    <w:rsid w:val="00072BC2"/>
    <w:rsid w:val="000851B7"/>
    <w:rsid w:val="000925D2"/>
    <w:rsid w:val="000960AC"/>
    <w:rsid w:val="000965DB"/>
    <w:rsid w:val="00097CF3"/>
    <w:rsid w:val="000B241A"/>
    <w:rsid w:val="000B458A"/>
    <w:rsid w:val="000B5EC9"/>
    <w:rsid w:val="000B77B5"/>
    <w:rsid w:val="000C5026"/>
    <w:rsid w:val="000D5242"/>
    <w:rsid w:val="000D721C"/>
    <w:rsid w:val="000D77B6"/>
    <w:rsid w:val="000D7B70"/>
    <w:rsid w:val="000E53D6"/>
    <w:rsid w:val="000F0271"/>
    <w:rsid w:val="000F612E"/>
    <w:rsid w:val="00104A37"/>
    <w:rsid w:val="00105DA8"/>
    <w:rsid w:val="0010740B"/>
    <w:rsid w:val="00110736"/>
    <w:rsid w:val="00114A39"/>
    <w:rsid w:val="00120AC8"/>
    <w:rsid w:val="00120AE8"/>
    <w:rsid w:val="00123912"/>
    <w:rsid w:val="00125ED1"/>
    <w:rsid w:val="00130307"/>
    <w:rsid w:val="00130743"/>
    <w:rsid w:val="00130A4F"/>
    <w:rsid w:val="00130F6E"/>
    <w:rsid w:val="00134B9F"/>
    <w:rsid w:val="00136310"/>
    <w:rsid w:val="00144235"/>
    <w:rsid w:val="00144D41"/>
    <w:rsid w:val="00154972"/>
    <w:rsid w:val="00172F27"/>
    <w:rsid w:val="00174352"/>
    <w:rsid w:val="001745A7"/>
    <w:rsid w:val="001765C8"/>
    <w:rsid w:val="001767D5"/>
    <w:rsid w:val="00176C0D"/>
    <w:rsid w:val="00180071"/>
    <w:rsid w:val="001812FC"/>
    <w:rsid w:val="00182066"/>
    <w:rsid w:val="0018445A"/>
    <w:rsid w:val="001901BA"/>
    <w:rsid w:val="0019133A"/>
    <w:rsid w:val="00191A91"/>
    <w:rsid w:val="00193B78"/>
    <w:rsid w:val="001A33B8"/>
    <w:rsid w:val="001B0F7B"/>
    <w:rsid w:val="001B1FB1"/>
    <w:rsid w:val="001B3DDA"/>
    <w:rsid w:val="001B4707"/>
    <w:rsid w:val="001B5DFA"/>
    <w:rsid w:val="001C14F5"/>
    <w:rsid w:val="001C62B4"/>
    <w:rsid w:val="001C7F34"/>
    <w:rsid w:val="001D22C1"/>
    <w:rsid w:val="001D2BEF"/>
    <w:rsid w:val="001D2FB8"/>
    <w:rsid w:val="001D4D0B"/>
    <w:rsid w:val="001E26AA"/>
    <w:rsid w:val="001E5688"/>
    <w:rsid w:val="001E66AD"/>
    <w:rsid w:val="001F13D9"/>
    <w:rsid w:val="00201CBF"/>
    <w:rsid w:val="0021226F"/>
    <w:rsid w:val="00212632"/>
    <w:rsid w:val="002201CC"/>
    <w:rsid w:val="00220DB2"/>
    <w:rsid w:val="00231F83"/>
    <w:rsid w:val="002335BF"/>
    <w:rsid w:val="00234567"/>
    <w:rsid w:val="00245006"/>
    <w:rsid w:val="002469CB"/>
    <w:rsid w:val="002477F0"/>
    <w:rsid w:val="00247969"/>
    <w:rsid w:val="00251FA2"/>
    <w:rsid w:val="002548CE"/>
    <w:rsid w:val="00256412"/>
    <w:rsid w:val="002623CA"/>
    <w:rsid w:val="00265E30"/>
    <w:rsid w:val="0026673B"/>
    <w:rsid w:val="00270917"/>
    <w:rsid w:val="002748A3"/>
    <w:rsid w:val="00276F15"/>
    <w:rsid w:val="002821FB"/>
    <w:rsid w:val="00295885"/>
    <w:rsid w:val="002A5951"/>
    <w:rsid w:val="002A6030"/>
    <w:rsid w:val="002A7092"/>
    <w:rsid w:val="002A793E"/>
    <w:rsid w:val="002B117A"/>
    <w:rsid w:val="002B1F78"/>
    <w:rsid w:val="002B64BF"/>
    <w:rsid w:val="002C28C3"/>
    <w:rsid w:val="002C2D8F"/>
    <w:rsid w:val="002C3A60"/>
    <w:rsid w:val="002C3C1A"/>
    <w:rsid w:val="002C4648"/>
    <w:rsid w:val="002C6231"/>
    <w:rsid w:val="002D3703"/>
    <w:rsid w:val="002D3B11"/>
    <w:rsid w:val="002D7B33"/>
    <w:rsid w:val="002E65B6"/>
    <w:rsid w:val="002F286A"/>
    <w:rsid w:val="002F5D5C"/>
    <w:rsid w:val="002F5F31"/>
    <w:rsid w:val="00311ACB"/>
    <w:rsid w:val="0031627A"/>
    <w:rsid w:val="00316B1C"/>
    <w:rsid w:val="00317C4A"/>
    <w:rsid w:val="00323658"/>
    <w:rsid w:val="0032390F"/>
    <w:rsid w:val="00324940"/>
    <w:rsid w:val="00325CD3"/>
    <w:rsid w:val="00332B8D"/>
    <w:rsid w:val="00334F63"/>
    <w:rsid w:val="00337934"/>
    <w:rsid w:val="0034252E"/>
    <w:rsid w:val="00343C4E"/>
    <w:rsid w:val="00345EEA"/>
    <w:rsid w:val="003568F8"/>
    <w:rsid w:val="00356FAF"/>
    <w:rsid w:val="0036783D"/>
    <w:rsid w:val="003711AA"/>
    <w:rsid w:val="0037452A"/>
    <w:rsid w:val="003768CB"/>
    <w:rsid w:val="00383C6F"/>
    <w:rsid w:val="003844D7"/>
    <w:rsid w:val="00386E9A"/>
    <w:rsid w:val="003872E7"/>
    <w:rsid w:val="00390695"/>
    <w:rsid w:val="00392B60"/>
    <w:rsid w:val="00395B3D"/>
    <w:rsid w:val="003A0086"/>
    <w:rsid w:val="003A5156"/>
    <w:rsid w:val="003A656C"/>
    <w:rsid w:val="003B3B1F"/>
    <w:rsid w:val="003B42EF"/>
    <w:rsid w:val="003C16BA"/>
    <w:rsid w:val="003C42F1"/>
    <w:rsid w:val="003E28A3"/>
    <w:rsid w:val="003E7F36"/>
    <w:rsid w:val="003F07A1"/>
    <w:rsid w:val="003F0B62"/>
    <w:rsid w:val="003F76AF"/>
    <w:rsid w:val="00406466"/>
    <w:rsid w:val="00407DD5"/>
    <w:rsid w:val="00414354"/>
    <w:rsid w:val="00427069"/>
    <w:rsid w:val="0043415E"/>
    <w:rsid w:val="004348C0"/>
    <w:rsid w:val="0043532F"/>
    <w:rsid w:val="00435628"/>
    <w:rsid w:val="004375E7"/>
    <w:rsid w:val="00440E3D"/>
    <w:rsid w:val="00447A9D"/>
    <w:rsid w:val="0045013C"/>
    <w:rsid w:val="00450A66"/>
    <w:rsid w:val="00452ED6"/>
    <w:rsid w:val="004541DC"/>
    <w:rsid w:val="00454362"/>
    <w:rsid w:val="00455FCC"/>
    <w:rsid w:val="0045767C"/>
    <w:rsid w:val="00457DE8"/>
    <w:rsid w:val="0047088A"/>
    <w:rsid w:val="004806A2"/>
    <w:rsid w:val="00480721"/>
    <w:rsid w:val="00482809"/>
    <w:rsid w:val="00483174"/>
    <w:rsid w:val="00490D72"/>
    <w:rsid w:val="00491B73"/>
    <w:rsid w:val="004975F4"/>
    <w:rsid w:val="004C68C9"/>
    <w:rsid w:val="004C7562"/>
    <w:rsid w:val="004D0041"/>
    <w:rsid w:val="004D01A5"/>
    <w:rsid w:val="004D1BDB"/>
    <w:rsid w:val="004E00CE"/>
    <w:rsid w:val="004E1CF4"/>
    <w:rsid w:val="004E1FEA"/>
    <w:rsid w:val="004E4D81"/>
    <w:rsid w:val="004E7FE1"/>
    <w:rsid w:val="004F158F"/>
    <w:rsid w:val="004F1D8F"/>
    <w:rsid w:val="004F4B0D"/>
    <w:rsid w:val="004F60A4"/>
    <w:rsid w:val="005007A2"/>
    <w:rsid w:val="00505F43"/>
    <w:rsid w:val="00510B78"/>
    <w:rsid w:val="005173AC"/>
    <w:rsid w:val="00517801"/>
    <w:rsid w:val="00520D1E"/>
    <w:rsid w:val="005230C5"/>
    <w:rsid w:val="005267E8"/>
    <w:rsid w:val="00531AC9"/>
    <w:rsid w:val="005340E5"/>
    <w:rsid w:val="00543CC2"/>
    <w:rsid w:val="00551435"/>
    <w:rsid w:val="005534FC"/>
    <w:rsid w:val="00555FB6"/>
    <w:rsid w:val="00563029"/>
    <w:rsid w:val="00563AB5"/>
    <w:rsid w:val="00567C20"/>
    <w:rsid w:val="005749DA"/>
    <w:rsid w:val="005764D4"/>
    <w:rsid w:val="00580079"/>
    <w:rsid w:val="0058537A"/>
    <w:rsid w:val="00594B4F"/>
    <w:rsid w:val="00595076"/>
    <w:rsid w:val="005966AC"/>
    <w:rsid w:val="005A3852"/>
    <w:rsid w:val="005A4DC3"/>
    <w:rsid w:val="005A6CFC"/>
    <w:rsid w:val="005A75CE"/>
    <w:rsid w:val="005A77BF"/>
    <w:rsid w:val="005B2755"/>
    <w:rsid w:val="005B6DB7"/>
    <w:rsid w:val="005C4346"/>
    <w:rsid w:val="005C5C3A"/>
    <w:rsid w:val="005D00E5"/>
    <w:rsid w:val="005D2FB3"/>
    <w:rsid w:val="005D3FF5"/>
    <w:rsid w:val="005D66D8"/>
    <w:rsid w:val="005D6DB6"/>
    <w:rsid w:val="005E240F"/>
    <w:rsid w:val="005E4317"/>
    <w:rsid w:val="005E4FAE"/>
    <w:rsid w:val="005F0B19"/>
    <w:rsid w:val="005F0D27"/>
    <w:rsid w:val="005F3D53"/>
    <w:rsid w:val="005F633C"/>
    <w:rsid w:val="005F6868"/>
    <w:rsid w:val="00601ACE"/>
    <w:rsid w:val="006027E8"/>
    <w:rsid w:val="006057B4"/>
    <w:rsid w:val="00610812"/>
    <w:rsid w:val="006109CC"/>
    <w:rsid w:val="006115EE"/>
    <w:rsid w:val="00613B08"/>
    <w:rsid w:val="00617C1A"/>
    <w:rsid w:val="00620E73"/>
    <w:rsid w:val="006224E1"/>
    <w:rsid w:val="00626F41"/>
    <w:rsid w:val="0064030C"/>
    <w:rsid w:val="00640584"/>
    <w:rsid w:val="0064198B"/>
    <w:rsid w:val="00641DA8"/>
    <w:rsid w:val="00643ABC"/>
    <w:rsid w:val="006504E5"/>
    <w:rsid w:val="00651173"/>
    <w:rsid w:val="00652ECD"/>
    <w:rsid w:val="006535A4"/>
    <w:rsid w:val="006547CE"/>
    <w:rsid w:val="00655903"/>
    <w:rsid w:val="00656893"/>
    <w:rsid w:val="00657924"/>
    <w:rsid w:val="00666771"/>
    <w:rsid w:val="006669C3"/>
    <w:rsid w:val="006670F8"/>
    <w:rsid w:val="0066762B"/>
    <w:rsid w:val="00676B2E"/>
    <w:rsid w:val="00676BD7"/>
    <w:rsid w:val="006779C1"/>
    <w:rsid w:val="00684372"/>
    <w:rsid w:val="0068662A"/>
    <w:rsid w:val="00686866"/>
    <w:rsid w:val="00695C59"/>
    <w:rsid w:val="00695DC0"/>
    <w:rsid w:val="006A4B81"/>
    <w:rsid w:val="006A4BA4"/>
    <w:rsid w:val="006A5A5E"/>
    <w:rsid w:val="006A6983"/>
    <w:rsid w:val="006A794D"/>
    <w:rsid w:val="006B3311"/>
    <w:rsid w:val="006B3D38"/>
    <w:rsid w:val="006C04F2"/>
    <w:rsid w:val="006C3D2A"/>
    <w:rsid w:val="006C558C"/>
    <w:rsid w:val="006C5708"/>
    <w:rsid w:val="006D6695"/>
    <w:rsid w:val="006D69BF"/>
    <w:rsid w:val="006E00DB"/>
    <w:rsid w:val="006E6CBF"/>
    <w:rsid w:val="006F0060"/>
    <w:rsid w:val="006F040B"/>
    <w:rsid w:val="006F131A"/>
    <w:rsid w:val="006F58C3"/>
    <w:rsid w:val="006F73BD"/>
    <w:rsid w:val="006F7D9F"/>
    <w:rsid w:val="00701588"/>
    <w:rsid w:val="00703671"/>
    <w:rsid w:val="007036F8"/>
    <w:rsid w:val="00704D77"/>
    <w:rsid w:val="00705BCF"/>
    <w:rsid w:val="00706BC5"/>
    <w:rsid w:val="00710797"/>
    <w:rsid w:val="007121FA"/>
    <w:rsid w:val="00714062"/>
    <w:rsid w:val="00714FD2"/>
    <w:rsid w:val="00716CDE"/>
    <w:rsid w:val="007205CA"/>
    <w:rsid w:val="00721585"/>
    <w:rsid w:val="0072229E"/>
    <w:rsid w:val="00722E2D"/>
    <w:rsid w:val="00723FD5"/>
    <w:rsid w:val="00727092"/>
    <w:rsid w:val="0073585D"/>
    <w:rsid w:val="00740367"/>
    <w:rsid w:val="00740A41"/>
    <w:rsid w:val="00741C1F"/>
    <w:rsid w:val="00744F15"/>
    <w:rsid w:val="00746BFC"/>
    <w:rsid w:val="00750AAE"/>
    <w:rsid w:val="007514B4"/>
    <w:rsid w:val="0076013D"/>
    <w:rsid w:val="007613F1"/>
    <w:rsid w:val="00763A1F"/>
    <w:rsid w:val="00764313"/>
    <w:rsid w:val="00765C86"/>
    <w:rsid w:val="007665AE"/>
    <w:rsid w:val="0077003F"/>
    <w:rsid w:val="00771AB7"/>
    <w:rsid w:val="00771AE3"/>
    <w:rsid w:val="00774DD9"/>
    <w:rsid w:val="007766F4"/>
    <w:rsid w:val="00776B01"/>
    <w:rsid w:val="007773DC"/>
    <w:rsid w:val="0077770A"/>
    <w:rsid w:val="00781393"/>
    <w:rsid w:val="007829A8"/>
    <w:rsid w:val="007860D0"/>
    <w:rsid w:val="00787776"/>
    <w:rsid w:val="00795C8F"/>
    <w:rsid w:val="00796C4A"/>
    <w:rsid w:val="00797CC4"/>
    <w:rsid w:val="007A6307"/>
    <w:rsid w:val="007B05C5"/>
    <w:rsid w:val="007B204F"/>
    <w:rsid w:val="007B2070"/>
    <w:rsid w:val="007B6D67"/>
    <w:rsid w:val="007C503F"/>
    <w:rsid w:val="007C596B"/>
    <w:rsid w:val="007C59AD"/>
    <w:rsid w:val="007C5C86"/>
    <w:rsid w:val="007C5FA4"/>
    <w:rsid w:val="007D160B"/>
    <w:rsid w:val="007D48D0"/>
    <w:rsid w:val="007D49A9"/>
    <w:rsid w:val="007D65BF"/>
    <w:rsid w:val="007D6ABB"/>
    <w:rsid w:val="007E0DEE"/>
    <w:rsid w:val="007E15B6"/>
    <w:rsid w:val="007E2DCB"/>
    <w:rsid w:val="007E6338"/>
    <w:rsid w:val="007E66C5"/>
    <w:rsid w:val="007F11AC"/>
    <w:rsid w:val="007F1348"/>
    <w:rsid w:val="007F2330"/>
    <w:rsid w:val="0080281A"/>
    <w:rsid w:val="008058ED"/>
    <w:rsid w:val="00807C3E"/>
    <w:rsid w:val="00810624"/>
    <w:rsid w:val="00810673"/>
    <w:rsid w:val="00812399"/>
    <w:rsid w:val="00812D70"/>
    <w:rsid w:val="00813FDC"/>
    <w:rsid w:val="00814D79"/>
    <w:rsid w:val="00816975"/>
    <w:rsid w:val="008204E9"/>
    <w:rsid w:val="00825820"/>
    <w:rsid w:val="00826E6B"/>
    <w:rsid w:val="008318D0"/>
    <w:rsid w:val="00832012"/>
    <w:rsid w:val="00835A06"/>
    <w:rsid w:val="00836A13"/>
    <w:rsid w:val="00843763"/>
    <w:rsid w:val="00843F6E"/>
    <w:rsid w:val="00843F81"/>
    <w:rsid w:val="00846F90"/>
    <w:rsid w:val="00847F13"/>
    <w:rsid w:val="008505AC"/>
    <w:rsid w:val="00851362"/>
    <w:rsid w:val="008515D0"/>
    <w:rsid w:val="00852D78"/>
    <w:rsid w:val="00854B8A"/>
    <w:rsid w:val="00856200"/>
    <w:rsid w:val="0085678E"/>
    <w:rsid w:val="008610FF"/>
    <w:rsid w:val="008703BC"/>
    <w:rsid w:val="00872341"/>
    <w:rsid w:val="00873B22"/>
    <w:rsid w:val="00877C4D"/>
    <w:rsid w:val="00881ED2"/>
    <w:rsid w:val="00885637"/>
    <w:rsid w:val="00885F07"/>
    <w:rsid w:val="00890189"/>
    <w:rsid w:val="00891623"/>
    <w:rsid w:val="00892D09"/>
    <w:rsid w:val="00895F8A"/>
    <w:rsid w:val="00897CEB"/>
    <w:rsid w:val="008A44E7"/>
    <w:rsid w:val="008A5E2B"/>
    <w:rsid w:val="008A61F8"/>
    <w:rsid w:val="008A71A6"/>
    <w:rsid w:val="008B5629"/>
    <w:rsid w:val="008C3015"/>
    <w:rsid w:val="008C35A9"/>
    <w:rsid w:val="008C4CAE"/>
    <w:rsid w:val="008C53D6"/>
    <w:rsid w:val="008D1AA5"/>
    <w:rsid w:val="008D5D5C"/>
    <w:rsid w:val="008D6CAC"/>
    <w:rsid w:val="008E2B04"/>
    <w:rsid w:val="008E39CB"/>
    <w:rsid w:val="008E5783"/>
    <w:rsid w:val="008E68B5"/>
    <w:rsid w:val="008F0A5D"/>
    <w:rsid w:val="0090176C"/>
    <w:rsid w:val="009065EA"/>
    <w:rsid w:val="00907F83"/>
    <w:rsid w:val="00911EBD"/>
    <w:rsid w:val="00912BBB"/>
    <w:rsid w:val="009154E1"/>
    <w:rsid w:val="00916CC8"/>
    <w:rsid w:val="00921D79"/>
    <w:rsid w:val="009239CC"/>
    <w:rsid w:val="00925EE5"/>
    <w:rsid w:val="009300E4"/>
    <w:rsid w:val="00941B5F"/>
    <w:rsid w:val="00951663"/>
    <w:rsid w:val="00951938"/>
    <w:rsid w:val="00952F9B"/>
    <w:rsid w:val="00953D91"/>
    <w:rsid w:val="00953DBE"/>
    <w:rsid w:val="00962F25"/>
    <w:rsid w:val="009634F3"/>
    <w:rsid w:val="00963FF4"/>
    <w:rsid w:val="0096459F"/>
    <w:rsid w:val="00966FA1"/>
    <w:rsid w:val="00980520"/>
    <w:rsid w:val="00986A8F"/>
    <w:rsid w:val="00987472"/>
    <w:rsid w:val="00987A2C"/>
    <w:rsid w:val="0099173F"/>
    <w:rsid w:val="00993C0B"/>
    <w:rsid w:val="00996E04"/>
    <w:rsid w:val="009A01B7"/>
    <w:rsid w:val="009A4E4F"/>
    <w:rsid w:val="009A6F29"/>
    <w:rsid w:val="009B041F"/>
    <w:rsid w:val="009B6DA5"/>
    <w:rsid w:val="009C362E"/>
    <w:rsid w:val="009D0674"/>
    <w:rsid w:val="009D1534"/>
    <w:rsid w:val="009D3493"/>
    <w:rsid w:val="009E50F7"/>
    <w:rsid w:val="009F2BD2"/>
    <w:rsid w:val="009F7F75"/>
    <w:rsid w:val="00A021B8"/>
    <w:rsid w:val="00A174A5"/>
    <w:rsid w:val="00A17732"/>
    <w:rsid w:val="00A27D06"/>
    <w:rsid w:val="00A3019B"/>
    <w:rsid w:val="00A313C9"/>
    <w:rsid w:val="00A34D36"/>
    <w:rsid w:val="00A41BBF"/>
    <w:rsid w:val="00A455FE"/>
    <w:rsid w:val="00A46E86"/>
    <w:rsid w:val="00A5164B"/>
    <w:rsid w:val="00A51F74"/>
    <w:rsid w:val="00A56534"/>
    <w:rsid w:val="00A62823"/>
    <w:rsid w:val="00A744BB"/>
    <w:rsid w:val="00A75141"/>
    <w:rsid w:val="00A81960"/>
    <w:rsid w:val="00A84DB6"/>
    <w:rsid w:val="00A91C2F"/>
    <w:rsid w:val="00A927D6"/>
    <w:rsid w:val="00A929C1"/>
    <w:rsid w:val="00A94954"/>
    <w:rsid w:val="00A94BB3"/>
    <w:rsid w:val="00A95740"/>
    <w:rsid w:val="00AA3100"/>
    <w:rsid w:val="00AA34ED"/>
    <w:rsid w:val="00AB1723"/>
    <w:rsid w:val="00AB2862"/>
    <w:rsid w:val="00AB4AD3"/>
    <w:rsid w:val="00AB5228"/>
    <w:rsid w:val="00AB77F4"/>
    <w:rsid w:val="00AB7987"/>
    <w:rsid w:val="00AB7AD6"/>
    <w:rsid w:val="00AC1337"/>
    <w:rsid w:val="00AC1F3C"/>
    <w:rsid w:val="00AC4058"/>
    <w:rsid w:val="00AC4095"/>
    <w:rsid w:val="00AC43F6"/>
    <w:rsid w:val="00AC558F"/>
    <w:rsid w:val="00AC6906"/>
    <w:rsid w:val="00AD1437"/>
    <w:rsid w:val="00AD161B"/>
    <w:rsid w:val="00AD3ECC"/>
    <w:rsid w:val="00AD4419"/>
    <w:rsid w:val="00AD5E31"/>
    <w:rsid w:val="00AE1E7D"/>
    <w:rsid w:val="00AE50FF"/>
    <w:rsid w:val="00AE7A31"/>
    <w:rsid w:val="00AF3103"/>
    <w:rsid w:val="00AF5D8C"/>
    <w:rsid w:val="00B04DA1"/>
    <w:rsid w:val="00B06183"/>
    <w:rsid w:val="00B0695A"/>
    <w:rsid w:val="00B1550D"/>
    <w:rsid w:val="00B16BF4"/>
    <w:rsid w:val="00B170AD"/>
    <w:rsid w:val="00B21964"/>
    <w:rsid w:val="00B24766"/>
    <w:rsid w:val="00B2705A"/>
    <w:rsid w:val="00B32672"/>
    <w:rsid w:val="00B339E3"/>
    <w:rsid w:val="00B365B6"/>
    <w:rsid w:val="00B37ABF"/>
    <w:rsid w:val="00B37E3F"/>
    <w:rsid w:val="00B502BF"/>
    <w:rsid w:val="00B52E15"/>
    <w:rsid w:val="00B53C37"/>
    <w:rsid w:val="00B54563"/>
    <w:rsid w:val="00B55B1A"/>
    <w:rsid w:val="00B60A49"/>
    <w:rsid w:val="00B65536"/>
    <w:rsid w:val="00B65ACC"/>
    <w:rsid w:val="00B67B8A"/>
    <w:rsid w:val="00B80018"/>
    <w:rsid w:val="00B907CA"/>
    <w:rsid w:val="00B90F41"/>
    <w:rsid w:val="00B943BE"/>
    <w:rsid w:val="00B96123"/>
    <w:rsid w:val="00BA35EE"/>
    <w:rsid w:val="00BA71EF"/>
    <w:rsid w:val="00BB1A67"/>
    <w:rsid w:val="00BB293B"/>
    <w:rsid w:val="00BB39FB"/>
    <w:rsid w:val="00BB4227"/>
    <w:rsid w:val="00BB625A"/>
    <w:rsid w:val="00BC0C01"/>
    <w:rsid w:val="00BC18F6"/>
    <w:rsid w:val="00BC2114"/>
    <w:rsid w:val="00BC36BE"/>
    <w:rsid w:val="00BC5E03"/>
    <w:rsid w:val="00BC68F5"/>
    <w:rsid w:val="00BD1A38"/>
    <w:rsid w:val="00BD3CB4"/>
    <w:rsid w:val="00BD517D"/>
    <w:rsid w:val="00BE04B7"/>
    <w:rsid w:val="00BE5E84"/>
    <w:rsid w:val="00BF140B"/>
    <w:rsid w:val="00C03ECD"/>
    <w:rsid w:val="00C10DC1"/>
    <w:rsid w:val="00C11AC0"/>
    <w:rsid w:val="00C1717E"/>
    <w:rsid w:val="00C17B7B"/>
    <w:rsid w:val="00C20292"/>
    <w:rsid w:val="00C20BAD"/>
    <w:rsid w:val="00C22966"/>
    <w:rsid w:val="00C22972"/>
    <w:rsid w:val="00C248C7"/>
    <w:rsid w:val="00C37880"/>
    <w:rsid w:val="00C37C47"/>
    <w:rsid w:val="00C4128C"/>
    <w:rsid w:val="00C515D0"/>
    <w:rsid w:val="00C51E38"/>
    <w:rsid w:val="00C52452"/>
    <w:rsid w:val="00C5361C"/>
    <w:rsid w:val="00C62C95"/>
    <w:rsid w:val="00C64572"/>
    <w:rsid w:val="00C67612"/>
    <w:rsid w:val="00C7368B"/>
    <w:rsid w:val="00C74FEB"/>
    <w:rsid w:val="00C80E3A"/>
    <w:rsid w:val="00C842D2"/>
    <w:rsid w:val="00C87D1C"/>
    <w:rsid w:val="00C87F3C"/>
    <w:rsid w:val="00C906EB"/>
    <w:rsid w:val="00C90AA2"/>
    <w:rsid w:val="00C92259"/>
    <w:rsid w:val="00C94A40"/>
    <w:rsid w:val="00CA4B31"/>
    <w:rsid w:val="00CA74A2"/>
    <w:rsid w:val="00CB140B"/>
    <w:rsid w:val="00CB373B"/>
    <w:rsid w:val="00CB43FB"/>
    <w:rsid w:val="00CB45CD"/>
    <w:rsid w:val="00CB4C6D"/>
    <w:rsid w:val="00CB5502"/>
    <w:rsid w:val="00CC2B00"/>
    <w:rsid w:val="00CC4987"/>
    <w:rsid w:val="00CE20EE"/>
    <w:rsid w:val="00CE2120"/>
    <w:rsid w:val="00CE31C5"/>
    <w:rsid w:val="00CE3792"/>
    <w:rsid w:val="00CE4A56"/>
    <w:rsid w:val="00CE4E99"/>
    <w:rsid w:val="00CE602E"/>
    <w:rsid w:val="00CE7923"/>
    <w:rsid w:val="00D02C60"/>
    <w:rsid w:val="00D05DA5"/>
    <w:rsid w:val="00D100FB"/>
    <w:rsid w:val="00D10D9F"/>
    <w:rsid w:val="00D11598"/>
    <w:rsid w:val="00D12689"/>
    <w:rsid w:val="00D13B25"/>
    <w:rsid w:val="00D20188"/>
    <w:rsid w:val="00D21E60"/>
    <w:rsid w:val="00D2342C"/>
    <w:rsid w:val="00D24B1C"/>
    <w:rsid w:val="00D257FC"/>
    <w:rsid w:val="00D26028"/>
    <w:rsid w:val="00D276F6"/>
    <w:rsid w:val="00D307B0"/>
    <w:rsid w:val="00D35347"/>
    <w:rsid w:val="00D35D6E"/>
    <w:rsid w:val="00D4023E"/>
    <w:rsid w:val="00D40632"/>
    <w:rsid w:val="00D41EB3"/>
    <w:rsid w:val="00D440CC"/>
    <w:rsid w:val="00D518A3"/>
    <w:rsid w:val="00D61FA2"/>
    <w:rsid w:val="00D65E05"/>
    <w:rsid w:val="00D6732D"/>
    <w:rsid w:val="00D67E94"/>
    <w:rsid w:val="00D70385"/>
    <w:rsid w:val="00D70CB7"/>
    <w:rsid w:val="00D71C9A"/>
    <w:rsid w:val="00D72B3B"/>
    <w:rsid w:val="00D7358A"/>
    <w:rsid w:val="00D778C8"/>
    <w:rsid w:val="00D8003D"/>
    <w:rsid w:val="00D80236"/>
    <w:rsid w:val="00D860DE"/>
    <w:rsid w:val="00D92089"/>
    <w:rsid w:val="00D95055"/>
    <w:rsid w:val="00DA2A06"/>
    <w:rsid w:val="00DA37B2"/>
    <w:rsid w:val="00DA4C26"/>
    <w:rsid w:val="00DB1A63"/>
    <w:rsid w:val="00DB46AA"/>
    <w:rsid w:val="00DB4A96"/>
    <w:rsid w:val="00DB6047"/>
    <w:rsid w:val="00DB7145"/>
    <w:rsid w:val="00DC0C99"/>
    <w:rsid w:val="00DC367D"/>
    <w:rsid w:val="00DC424E"/>
    <w:rsid w:val="00DC5F2E"/>
    <w:rsid w:val="00DD560B"/>
    <w:rsid w:val="00DF19FC"/>
    <w:rsid w:val="00DF3DD3"/>
    <w:rsid w:val="00DF4F12"/>
    <w:rsid w:val="00DF5527"/>
    <w:rsid w:val="00E01717"/>
    <w:rsid w:val="00E04192"/>
    <w:rsid w:val="00E04F67"/>
    <w:rsid w:val="00E04FDB"/>
    <w:rsid w:val="00E10146"/>
    <w:rsid w:val="00E128EF"/>
    <w:rsid w:val="00E13199"/>
    <w:rsid w:val="00E1526F"/>
    <w:rsid w:val="00E2258C"/>
    <w:rsid w:val="00E2753E"/>
    <w:rsid w:val="00E3260C"/>
    <w:rsid w:val="00E32CD2"/>
    <w:rsid w:val="00E35CD4"/>
    <w:rsid w:val="00E4311F"/>
    <w:rsid w:val="00E43FCE"/>
    <w:rsid w:val="00E43FDD"/>
    <w:rsid w:val="00E45D34"/>
    <w:rsid w:val="00E47E7C"/>
    <w:rsid w:val="00E51BDB"/>
    <w:rsid w:val="00E51D5D"/>
    <w:rsid w:val="00E53E43"/>
    <w:rsid w:val="00E56C91"/>
    <w:rsid w:val="00E60170"/>
    <w:rsid w:val="00E62DEA"/>
    <w:rsid w:val="00E64F45"/>
    <w:rsid w:val="00E65B26"/>
    <w:rsid w:val="00E71665"/>
    <w:rsid w:val="00E74DDD"/>
    <w:rsid w:val="00E74F56"/>
    <w:rsid w:val="00E769E9"/>
    <w:rsid w:val="00E801CF"/>
    <w:rsid w:val="00E830F3"/>
    <w:rsid w:val="00E8463A"/>
    <w:rsid w:val="00E860BB"/>
    <w:rsid w:val="00E941F9"/>
    <w:rsid w:val="00E95AEF"/>
    <w:rsid w:val="00E96784"/>
    <w:rsid w:val="00E96BB4"/>
    <w:rsid w:val="00EA13AC"/>
    <w:rsid w:val="00EA7C6A"/>
    <w:rsid w:val="00EC0AE2"/>
    <w:rsid w:val="00EC3D12"/>
    <w:rsid w:val="00EC438A"/>
    <w:rsid w:val="00ED12F4"/>
    <w:rsid w:val="00ED3240"/>
    <w:rsid w:val="00ED51B8"/>
    <w:rsid w:val="00ED73C4"/>
    <w:rsid w:val="00ED7564"/>
    <w:rsid w:val="00EE07A1"/>
    <w:rsid w:val="00EE1BCF"/>
    <w:rsid w:val="00EE2C6B"/>
    <w:rsid w:val="00EE3EA8"/>
    <w:rsid w:val="00EE511F"/>
    <w:rsid w:val="00EE5F9A"/>
    <w:rsid w:val="00EF0314"/>
    <w:rsid w:val="00EF4526"/>
    <w:rsid w:val="00EF61A0"/>
    <w:rsid w:val="00EF7E3D"/>
    <w:rsid w:val="00F024DA"/>
    <w:rsid w:val="00F046FA"/>
    <w:rsid w:val="00F0724C"/>
    <w:rsid w:val="00F10C33"/>
    <w:rsid w:val="00F11620"/>
    <w:rsid w:val="00F14EE8"/>
    <w:rsid w:val="00F164FF"/>
    <w:rsid w:val="00F2188D"/>
    <w:rsid w:val="00F2254D"/>
    <w:rsid w:val="00F247B6"/>
    <w:rsid w:val="00F24838"/>
    <w:rsid w:val="00F254DF"/>
    <w:rsid w:val="00F31E57"/>
    <w:rsid w:val="00F32F5A"/>
    <w:rsid w:val="00F33D18"/>
    <w:rsid w:val="00F43AD9"/>
    <w:rsid w:val="00F44399"/>
    <w:rsid w:val="00F471DC"/>
    <w:rsid w:val="00F50C28"/>
    <w:rsid w:val="00F50FEC"/>
    <w:rsid w:val="00F5249D"/>
    <w:rsid w:val="00F52602"/>
    <w:rsid w:val="00F57CCB"/>
    <w:rsid w:val="00F63936"/>
    <w:rsid w:val="00F64B16"/>
    <w:rsid w:val="00F666D7"/>
    <w:rsid w:val="00F7327C"/>
    <w:rsid w:val="00F7374E"/>
    <w:rsid w:val="00F73DB9"/>
    <w:rsid w:val="00F76C8F"/>
    <w:rsid w:val="00F770ED"/>
    <w:rsid w:val="00F83FC5"/>
    <w:rsid w:val="00F92A45"/>
    <w:rsid w:val="00FA2870"/>
    <w:rsid w:val="00FA671B"/>
    <w:rsid w:val="00FA7FAA"/>
    <w:rsid w:val="00FB4A82"/>
    <w:rsid w:val="00FB7EF8"/>
    <w:rsid w:val="00FC1C13"/>
    <w:rsid w:val="00FC209F"/>
    <w:rsid w:val="00FC77FC"/>
    <w:rsid w:val="00FD1F86"/>
    <w:rsid w:val="00FD69E1"/>
    <w:rsid w:val="00FD6E41"/>
    <w:rsid w:val="00FD75F1"/>
    <w:rsid w:val="00FE30C1"/>
    <w:rsid w:val="00FE3821"/>
    <w:rsid w:val="00FE45CB"/>
    <w:rsid w:val="00FF15DB"/>
    <w:rsid w:val="00FF1EB4"/>
    <w:rsid w:val="00FF53D5"/>
    <w:rsid w:val="00FF59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0ED6"/>
  <w15:docId w15:val="{4C8CBE43-FB82-4D9E-BBF6-C3E9EAA3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pPr>
      <w:spacing w:after="0" w:line="240" w:lineRule="auto"/>
      <w:jc w:val="both"/>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Referencakomentara">
    <w:name w:val="annotation reference"/>
    <w:basedOn w:val="Zadanifontodlomka"/>
    <w:uiPriority w:val="99"/>
    <w:semiHidden/>
    <w:unhideWhenUsed/>
    <w:rsid w:val="00716CDE"/>
    <w:rPr>
      <w:sz w:val="16"/>
      <w:szCs w:val="16"/>
    </w:rPr>
  </w:style>
  <w:style w:type="paragraph" w:styleId="Tekstkomentara">
    <w:name w:val="annotation text"/>
    <w:basedOn w:val="Normal"/>
    <w:link w:val="TekstkomentaraChar"/>
    <w:uiPriority w:val="99"/>
    <w:semiHidden/>
    <w:unhideWhenUsed/>
    <w:rsid w:val="00716CDE"/>
    <w:pPr>
      <w:spacing w:line="240" w:lineRule="auto"/>
    </w:pPr>
    <w:rPr>
      <w:sz w:val="20"/>
      <w:szCs w:val="20"/>
    </w:rPr>
  </w:style>
  <w:style w:type="character" w:customStyle="1" w:styleId="TekstkomentaraChar">
    <w:name w:val="Tekst komentara Char"/>
    <w:basedOn w:val="Zadanifontodlomka"/>
    <w:link w:val="Tekstkomentara"/>
    <w:uiPriority w:val="99"/>
    <w:semiHidden/>
    <w:rsid w:val="00716CDE"/>
    <w:rPr>
      <w:sz w:val="20"/>
      <w:szCs w:val="20"/>
    </w:rPr>
  </w:style>
  <w:style w:type="paragraph" w:styleId="Predmetkomentara">
    <w:name w:val="annotation subject"/>
    <w:basedOn w:val="Tekstkomentara"/>
    <w:next w:val="Tekstkomentara"/>
    <w:link w:val="PredmetkomentaraChar"/>
    <w:uiPriority w:val="99"/>
    <w:semiHidden/>
    <w:unhideWhenUsed/>
    <w:rsid w:val="00716CDE"/>
    <w:rPr>
      <w:b/>
      <w:bCs/>
    </w:rPr>
  </w:style>
  <w:style w:type="character" w:customStyle="1" w:styleId="PredmetkomentaraChar">
    <w:name w:val="Predmet komentara Char"/>
    <w:basedOn w:val="TekstkomentaraChar"/>
    <w:link w:val="Predmetkomentara"/>
    <w:uiPriority w:val="99"/>
    <w:semiHidden/>
    <w:rsid w:val="00716CDE"/>
    <w:rPr>
      <w:b/>
      <w:bCs/>
      <w:sz w:val="20"/>
      <w:szCs w:val="20"/>
    </w:rPr>
  </w:style>
  <w:style w:type="paragraph" w:styleId="Bezproreda">
    <w:name w:val="No Spacing"/>
    <w:uiPriority w:val="1"/>
    <w:qFormat/>
    <w:rsid w:val="00125ED1"/>
    <w:pPr>
      <w:spacing w:after="0" w:line="240" w:lineRule="auto"/>
    </w:pPr>
    <w:rPr>
      <w:rFonts w:ascii="Calibri" w:eastAsia="Calibri" w:hAnsi="Calibri" w:cs="Times New Roman"/>
    </w:rPr>
  </w:style>
  <w:style w:type="paragraph" w:styleId="StandardWeb">
    <w:name w:val="Normal (Web)"/>
    <w:basedOn w:val="Normal"/>
    <w:uiPriority w:val="99"/>
    <w:unhideWhenUsed/>
    <w:rsid w:val="00FF59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F59F5"/>
    <w:rPr>
      <w:b/>
      <w:bCs/>
    </w:rPr>
  </w:style>
  <w:style w:type="character" w:styleId="Hiperveza">
    <w:name w:val="Hyperlink"/>
    <w:basedOn w:val="Zadanifontodlomka"/>
    <w:uiPriority w:val="99"/>
    <w:semiHidden/>
    <w:unhideWhenUsed/>
    <w:rsid w:val="00FF59F5"/>
    <w:rPr>
      <w:color w:val="0000FF"/>
      <w:u w:val="single"/>
    </w:rPr>
  </w:style>
  <w:style w:type="character" w:styleId="Istaknuto">
    <w:name w:val="Emphasis"/>
    <w:basedOn w:val="Zadanifontodlomka"/>
    <w:uiPriority w:val="20"/>
    <w:qFormat/>
    <w:rsid w:val="00FF59F5"/>
    <w:rPr>
      <w:i/>
      <w:iCs/>
    </w:rPr>
  </w:style>
  <w:style w:type="paragraph" w:customStyle="1" w:styleId="box474667">
    <w:name w:val="box_474667"/>
    <w:basedOn w:val="Normal"/>
    <w:rsid w:val="00FF53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F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5626">
      <w:bodyDiv w:val="1"/>
      <w:marLeft w:val="0"/>
      <w:marRight w:val="0"/>
      <w:marTop w:val="0"/>
      <w:marBottom w:val="0"/>
      <w:divBdr>
        <w:top w:val="none" w:sz="0" w:space="0" w:color="auto"/>
        <w:left w:val="none" w:sz="0" w:space="0" w:color="auto"/>
        <w:bottom w:val="none" w:sz="0" w:space="0" w:color="auto"/>
        <w:right w:val="none" w:sz="0" w:space="0" w:color="auto"/>
      </w:divBdr>
    </w:div>
    <w:div w:id="148716322">
      <w:bodyDiv w:val="1"/>
      <w:marLeft w:val="0"/>
      <w:marRight w:val="0"/>
      <w:marTop w:val="0"/>
      <w:marBottom w:val="0"/>
      <w:divBdr>
        <w:top w:val="none" w:sz="0" w:space="0" w:color="auto"/>
        <w:left w:val="none" w:sz="0" w:space="0" w:color="auto"/>
        <w:bottom w:val="none" w:sz="0" w:space="0" w:color="auto"/>
        <w:right w:val="none" w:sz="0" w:space="0" w:color="auto"/>
      </w:divBdr>
    </w:div>
    <w:div w:id="296839718">
      <w:bodyDiv w:val="1"/>
      <w:marLeft w:val="0"/>
      <w:marRight w:val="0"/>
      <w:marTop w:val="0"/>
      <w:marBottom w:val="0"/>
      <w:divBdr>
        <w:top w:val="none" w:sz="0" w:space="0" w:color="auto"/>
        <w:left w:val="none" w:sz="0" w:space="0" w:color="auto"/>
        <w:bottom w:val="none" w:sz="0" w:space="0" w:color="auto"/>
        <w:right w:val="none" w:sz="0" w:space="0" w:color="auto"/>
      </w:divBdr>
    </w:div>
    <w:div w:id="338971282">
      <w:bodyDiv w:val="1"/>
      <w:marLeft w:val="0"/>
      <w:marRight w:val="0"/>
      <w:marTop w:val="0"/>
      <w:marBottom w:val="0"/>
      <w:divBdr>
        <w:top w:val="none" w:sz="0" w:space="0" w:color="auto"/>
        <w:left w:val="none" w:sz="0" w:space="0" w:color="auto"/>
        <w:bottom w:val="none" w:sz="0" w:space="0" w:color="auto"/>
        <w:right w:val="none" w:sz="0" w:space="0" w:color="auto"/>
      </w:divBdr>
    </w:div>
    <w:div w:id="358094432">
      <w:bodyDiv w:val="1"/>
      <w:marLeft w:val="0"/>
      <w:marRight w:val="0"/>
      <w:marTop w:val="0"/>
      <w:marBottom w:val="0"/>
      <w:divBdr>
        <w:top w:val="none" w:sz="0" w:space="0" w:color="auto"/>
        <w:left w:val="none" w:sz="0" w:space="0" w:color="auto"/>
        <w:bottom w:val="none" w:sz="0" w:space="0" w:color="auto"/>
        <w:right w:val="none" w:sz="0" w:space="0" w:color="auto"/>
      </w:divBdr>
    </w:div>
    <w:div w:id="449327647">
      <w:bodyDiv w:val="1"/>
      <w:marLeft w:val="0"/>
      <w:marRight w:val="0"/>
      <w:marTop w:val="0"/>
      <w:marBottom w:val="0"/>
      <w:divBdr>
        <w:top w:val="none" w:sz="0" w:space="0" w:color="auto"/>
        <w:left w:val="none" w:sz="0" w:space="0" w:color="auto"/>
        <w:bottom w:val="none" w:sz="0" w:space="0" w:color="auto"/>
        <w:right w:val="none" w:sz="0" w:space="0" w:color="auto"/>
      </w:divBdr>
    </w:div>
    <w:div w:id="570889928">
      <w:bodyDiv w:val="1"/>
      <w:marLeft w:val="0"/>
      <w:marRight w:val="0"/>
      <w:marTop w:val="0"/>
      <w:marBottom w:val="0"/>
      <w:divBdr>
        <w:top w:val="none" w:sz="0" w:space="0" w:color="auto"/>
        <w:left w:val="none" w:sz="0" w:space="0" w:color="auto"/>
        <w:bottom w:val="none" w:sz="0" w:space="0" w:color="auto"/>
        <w:right w:val="none" w:sz="0" w:space="0" w:color="auto"/>
      </w:divBdr>
    </w:div>
    <w:div w:id="591281800">
      <w:bodyDiv w:val="1"/>
      <w:marLeft w:val="0"/>
      <w:marRight w:val="0"/>
      <w:marTop w:val="0"/>
      <w:marBottom w:val="0"/>
      <w:divBdr>
        <w:top w:val="none" w:sz="0" w:space="0" w:color="auto"/>
        <w:left w:val="none" w:sz="0" w:space="0" w:color="auto"/>
        <w:bottom w:val="none" w:sz="0" w:space="0" w:color="auto"/>
        <w:right w:val="none" w:sz="0" w:space="0" w:color="auto"/>
      </w:divBdr>
    </w:div>
    <w:div w:id="618342099">
      <w:bodyDiv w:val="1"/>
      <w:marLeft w:val="0"/>
      <w:marRight w:val="0"/>
      <w:marTop w:val="0"/>
      <w:marBottom w:val="0"/>
      <w:divBdr>
        <w:top w:val="none" w:sz="0" w:space="0" w:color="auto"/>
        <w:left w:val="none" w:sz="0" w:space="0" w:color="auto"/>
        <w:bottom w:val="none" w:sz="0" w:space="0" w:color="auto"/>
        <w:right w:val="none" w:sz="0" w:space="0" w:color="auto"/>
      </w:divBdr>
    </w:div>
    <w:div w:id="647711727">
      <w:bodyDiv w:val="1"/>
      <w:marLeft w:val="0"/>
      <w:marRight w:val="0"/>
      <w:marTop w:val="0"/>
      <w:marBottom w:val="0"/>
      <w:divBdr>
        <w:top w:val="none" w:sz="0" w:space="0" w:color="auto"/>
        <w:left w:val="none" w:sz="0" w:space="0" w:color="auto"/>
        <w:bottom w:val="none" w:sz="0" w:space="0" w:color="auto"/>
        <w:right w:val="none" w:sz="0" w:space="0" w:color="auto"/>
      </w:divBdr>
    </w:div>
    <w:div w:id="825635282">
      <w:bodyDiv w:val="1"/>
      <w:marLeft w:val="0"/>
      <w:marRight w:val="0"/>
      <w:marTop w:val="0"/>
      <w:marBottom w:val="0"/>
      <w:divBdr>
        <w:top w:val="none" w:sz="0" w:space="0" w:color="auto"/>
        <w:left w:val="none" w:sz="0" w:space="0" w:color="auto"/>
        <w:bottom w:val="none" w:sz="0" w:space="0" w:color="auto"/>
        <w:right w:val="none" w:sz="0" w:space="0" w:color="auto"/>
      </w:divBdr>
    </w:div>
    <w:div w:id="1085953423">
      <w:bodyDiv w:val="1"/>
      <w:marLeft w:val="0"/>
      <w:marRight w:val="0"/>
      <w:marTop w:val="0"/>
      <w:marBottom w:val="0"/>
      <w:divBdr>
        <w:top w:val="none" w:sz="0" w:space="0" w:color="auto"/>
        <w:left w:val="none" w:sz="0" w:space="0" w:color="auto"/>
        <w:bottom w:val="none" w:sz="0" w:space="0" w:color="auto"/>
        <w:right w:val="none" w:sz="0" w:space="0" w:color="auto"/>
      </w:divBdr>
    </w:div>
    <w:div w:id="1115447004">
      <w:bodyDiv w:val="1"/>
      <w:marLeft w:val="0"/>
      <w:marRight w:val="0"/>
      <w:marTop w:val="0"/>
      <w:marBottom w:val="0"/>
      <w:divBdr>
        <w:top w:val="none" w:sz="0" w:space="0" w:color="auto"/>
        <w:left w:val="none" w:sz="0" w:space="0" w:color="auto"/>
        <w:bottom w:val="none" w:sz="0" w:space="0" w:color="auto"/>
        <w:right w:val="none" w:sz="0" w:space="0" w:color="auto"/>
      </w:divBdr>
    </w:div>
    <w:div w:id="1611816170">
      <w:bodyDiv w:val="1"/>
      <w:marLeft w:val="0"/>
      <w:marRight w:val="0"/>
      <w:marTop w:val="0"/>
      <w:marBottom w:val="0"/>
      <w:divBdr>
        <w:top w:val="none" w:sz="0" w:space="0" w:color="auto"/>
        <w:left w:val="none" w:sz="0" w:space="0" w:color="auto"/>
        <w:bottom w:val="none" w:sz="0" w:space="0" w:color="auto"/>
        <w:right w:val="none" w:sz="0" w:space="0" w:color="auto"/>
      </w:divBdr>
    </w:div>
    <w:div w:id="1622345674">
      <w:bodyDiv w:val="1"/>
      <w:marLeft w:val="0"/>
      <w:marRight w:val="0"/>
      <w:marTop w:val="0"/>
      <w:marBottom w:val="0"/>
      <w:divBdr>
        <w:top w:val="none" w:sz="0" w:space="0" w:color="auto"/>
        <w:left w:val="none" w:sz="0" w:space="0" w:color="auto"/>
        <w:bottom w:val="none" w:sz="0" w:space="0" w:color="auto"/>
        <w:right w:val="none" w:sz="0" w:space="0" w:color="auto"/>
      </w:divBdr>
    </w:div>
    <w:div w:id="1633748679">
      <w:bodyDiv w:val="1"/>
      <w:marLeft w:val="0"/>
      <w:marRight w:val="0"/>
      <w:marTop w:val="0"/>
      <w:marBottom w:val="0"/>
      <w:divBdr>
        <w:top w:val="none" w:sz="0" w:space="0" w:color="auto"/>
        <w:left w:val="none" w:sz="0" w:space="0" w:color="auto"/>
        <w:bottom w:val="none" w:sz="0" w:space="0" w:color="auto"/>
        <w:right w:val="none" w:sz="0" w:space="0" w:color="auto"/>
      </w:divBdr>
    </w:div>
    <w:div w:id="1982803884">
      <w:bodyDiv w:val="1"/>
      <w:marLeft w:val="0"/>
      <w:marRight w:val="0"/>
      <w:marTop w:val="0"/>
      <w:marBottom w:val="0"/>
      <w:divBdr>
        <w:top w:val="none" w:sz="0" w:space="0" w:color="auto"/>
        <w:left w:val="none" w:sz="0" w:space="0" w:color="auto"/>
        <w:bottom w:val="none" w:sz="0" w:space="0" w:color="auto"/>
        <w:right w:val="none" w:sz="0" w:space="0" w:color="auto"/>
      </w:divBdr>
    </w:div>
    <w:div w:id="2015566900">
      <w:bodyDiv w:val="1"/>
      <w:marLeft w:val="0"/>
      <w:marRight w:val="0"/>
      <w:marTop w:val="0"/>
      <w:marBottom w:val="0"/>
      <w:divBdr>
        <w:top w:val="none" w:sz="0" w:space="0" w:color="auto"/>
        <w:left w:val="none" w:sz="0" w:space="0" w:color="auto"/>
        <w:bottom w:val="none" w:sz="0" w:space="0" w:color="auto"/>
        <w:right w:val="none" w:sz="0" w:space="0" w:color="auto"/>
      </w:divBdr>
    </w:div>
    <w:div w:id="2085909596">
      <w:bodyDiv w:val="1"/>
      <w:marLeft w:val="0"/>
      <w:marRight w:val="0"/>
      <w:marTop w:val="0"/>
      <w:marBottom w:val="0"/>
      <w:divBdr>
        <w:top w:val="none" w:sz="0" w:space="0" w:color="auto"/>
        <w:left w:val="none" w:sz="0" w:space="0" w:color="auto"/>
        <w:bottom w:val="none" w:sz="0" w:space="0" w:color="auto"/>
        <w:right w:val="none" w:sz="0" w:space="0" w:color="auto"/>
      </w:divBdr>
    </w:div>
    <w:div w:id="21086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3F608-6391-42FA-94C3-1D4DC97E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28</Pages>
  <Words>17601</Words>
  <Characters>100329</Characters>
  <Application>Microsoft Office Word</Application>
  <DocSecurity>0</DocSecurity>
  <Lines>836</Lines>
  <Paragraphs>235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Božica</dc:creator>
  <cp:lastModifiedBy>Suzana Hajnic</cp:lastModifiedBy>
  <cp:revision>31</cp:revision>
  <cp:lastPrinted>2026-04-28T10:11:00Z</cp:lastPrinted>
  <dcterms:created xsi:type="dcterms:W3CDTF">2026-03-04T13:58:00Z</dcterms:created>
  <dcterms:modified xsi:type="dcterms:W3CDTF">2026-05-27T11:04:00Z</dcterms:modified>
</cp:coreProperties>
</file>